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6E8E9" w14:textId="77777777" w:rsidR="00AD4B3A" w:rsidRPr="00561B9B" w:rsidRDefault="00AD4B3A" w:rsidP="00AD4B3A">
      <w:pPr>
        <w:pStyle w:val="ElementosABNT"/>
      </w:pPr>
      <w:bookmarkStart w:id="0" w:name="_Toc243978991"/>
      <w:r w:rsidRPr="00561B9B">
        <w:t>B7 PROJETO FÍSICO E ARMAZENAMENTO</w:t>
      </w:r>
      <w:bookmarkEnd w:id="0"/>
    </w:p>
    <w:p w14:paraId="2BD2225D" w14:textId="77777777" w:rsidR="00AD4B3A" w:rsidRPr="00561B9B" w:rsidRDefault="00AD4B3A" w:rsidP="00AD4B3A">
      <w:pPr>
        <w:pStyle w:val="AssuntosABNT"/>
      </w:pPr>
      <w:bookmarkStart w:id="1" w:name="_Toc243978992"/>
      <w:r w:rsidRPr="00561B9B">
        <w:t>B7.1 REVISÃO DOS TIPOS DE DADOS À LUZ DO DOMÍNIO REAL</w:t>
      </w:r>
      <w:bookmarkEnd w:id="1"/>
    </w:p>
    <w:p w14:paraId="377D1CF5" w14:textId="77777777" w:rsidR="00AD4B3A" w:rsidRPr="00561B9B" w:rsidRDefault="00AD4B3A" w:rsidP="00AD4B3A">
      <w:pPr>
        <w:ind w:firstLine="709"/>
        <w:jc w:val="both"/>
      </w:pPr>
      <w:r w:rsidRPr="00561B9B">
        <w:t>Durante o desenvolvimento e a consolidação do esquema físico (01_ddl.sql), as escolhas dos tipos de dados foram reavaliadas considerando o comportamento e o custo de armazenamento no SGBD MySQL (</w:t>
      </w:r>
      <w:proofErr w:type="spellStart"/>
      <w:r w:rsidRPr="00561B9B">
        <w:t>InnoDB</w:t>
      </w:r>
      <w:proofErr w:type="spellEnd"/>
      <w:r w:rsidRPr="00561B9B">
        <w:t xml:space="preserve">). </w:t>
      </w:r>
    </w:p>
    <w:p w14:paraId="55CCAE4E" w14:textId="77777777" w:rsidR="00AD4B3A" w:rsidRPr="00613FED" w:rsidRDefault="00AD4B3A" w:rsidP="00AD4B3A">
      <w:pPr>
        <w:pStyle w:val="PargrafodaLista"/>
        <w:numPr>
          <w:ilvl w:val="0"/>
          <w:numId w:val="4"/>
        </w:numPr>
        <w:ind w:hanging="294"/>
        <w:rPr>
          <w:b/>
          <w:bCs/>
        </w:rPr>
      </w:pPr>
      <w:r w:rsidRPr="00613FED">
        <w:rPr>
          <w:b/>
          <w:bCs/>
        </w:rPr>
        <w:t xml:space="preserve">Identificadores (INT </w:t>
      </w:r>
      <w:proofErr w:type="spellStart"/>
      <w:r w:rsidRPr="00613FED">
        <w:rPr>
          <w:b/>
          <w:bCs/>
        </w:rPr>
        <w:t>vs</w:t>
      </w:r>
      <w:proofErr w:type="spellEnd"/>
      <w:r w:rsidRPr="00613FED">
        <w:rPr>
          <w:b/>
          <w:bCs/>
        </w:rPr>
        <w:t xml:space="preserve"> BIGINT):</w:t>
      </w:r>
    </w:p>
    <w:p w14:paraId="2847D53B" w14:textId="77777777" w:rsidR="00AD4B3A" w:rsidRPr="00561B9B" w:rsidRDefault="00AD4B3A" w:rsidP="00AD4B3A">
      <w:pPr>
        <w:pStyle w:val="PargrafodaLista"/>
        <w:numPr>
          <w:ilvl w:val="0"/>
          <w:numId w:val="5"/>
        </w:numPr>
        <w:ind w:left="1276" w:hanging="283"/>
      </w:pPr>
      <w:r w:rsidRPr="00561B9B">
        <w:t>Estado Atual: Utilizou-se INT AUTO_INCREMENT para as chaves primárias numéricas (</w:t>
      </w:r>
      <w:proofErr w:type="spellStart"/>
      <w:r w:rsidRPr="00561B9B">
        <w:t>ex</w:t>
      </w:r>
      <w:proofErr w:type="spellEnd"/>
      <w:r w:rsidRPr="00561B9B">
        <w:t xml:space="preserve">: </w:t>
      </w:r>
      <w:proofErr w:type="spellStart"/>
      <w:r w:rsidRPr="00561B9B">
        <w:t>id_produto</w:t>
      </w:r>
      <w:proofErr w:type="spellEnd"/>
      <w:r w:rsidRPr="00561B9B">
        <w:t xml:space="preserve">, </w:t>
      </w:r>
      <w:proofErr w:type="spellStart"/>
      <w:r w:rsidRPr="00561B9B">
        <w:t>id_pedido</w:t>
      </w:r>
      <w:proofErr w:type="spellEnd"/>
      <w:r w:rsidRPr="00561B9B">
        <w:t xml:space="preserve">, </w:t>
      </w:r>
      <w:proofErr w:type="spellStart"/>
      <w:r w:rsidRPr="00561B9B">
        <w:t>id_pessoa</w:t>
      </w:r>
      <w:proofErr w:type="spellEnd"/>
      <w:r w:rsidRPr="00561B9B">
        <w:t>).</w:t>
      </w:r>
    </w:p>
    <w:p w14:paraId="66CC0BAD" w14:textId="77777777" w:rsidR="00AD4B3A" w:rsidRPr="00561B9B" w:rsidRDefault="00AD4B3A" w:rsidP="00AD4B3A">
      <w:pPr>
        <w:pStyle w:val="PargrafodaLista"/>
        <w:numPr>
          <w:ilvl w:val="0"/>
          <w:numId w:val="5"/>
        </w:numPr>
        <w:ind w:left="1276" w:hanging="283"/>
      </w:pPr>
      <w:r w:rsidRPr="00561B9B">
        <w:t xml:space="preserve">Avaliação Crítica / O que mudaria: Para o horizonte de dois anos em tabelas de alto volume (como </w:t>
      </w:r>
      <w:proofErr w:type="spellStart"/>
      <w:r w:rsidRPr="00561B9B">
        <w:t>item_pedido</w:t>
      </w:r>
      <w:proofErr w:type="spellEnd"/>
      <w:r w:rsidRPr="00561B9B">
        <w:t xml:space="preserve"> e </w:t>
      </w:r>
      <w:proofErr w:type="spellStart"/>
      <w:r w:rsidRPr="00561B9B">
        <w:t>historico_status_pedido</w:t>
      </w:r>
      <w:proofErr w:type="spellEnd"/>
      <w:r w:rsidRPr="00561B9B">
        <w:t xml:space="preserve">), o tipo INT suporta até </w:t>
      </w:r>
      <m:oMath>
        <m:r>
          <m:rPr>
            <m:sty m:val="p"/>
          </m:rPr>
          <w:rPr>
            <w:rFonts w:ascii="Cambria Math" w:hAnsi="Cambria Math"/>
          </w:rPr>
          <m:t>2.147.483.647</m:t>
        </m:r>
      </m:oMath>
      <w:r w:rsidRPr="00561B9B">
        <w:t xml:space="preserve"> registros com sinal. Caso o volume operacional ultrapasse essa marca, a alteração recomendada seria a migração para BIGINT UNSIGNED, expandindo o espaço de endereçamento e prevenindo estouros de capacidade (integer overflow), embora incorra em um leve aumento no tamanho dos índices B-Tree associados.</w:t>
      </w:r>
    </w:p>
    <w:p w14:paraId="3CE8E47C" w14:textId="77777777" w:rsidR="00AD4B3A" w:rsidRPr="00613FED" w:rsidRDefault="00AD4B3A" w:rsidP="00AD4B3A">
      <w:pPr>
        <w:pStyle w:val="PargrafodaLista"/>
        <w:numPr>
          <w:ilvl w:val="0"/>
          <w:numId w:val="4"/>
        </w:numPr>
        <w:ind w:hanging="294"/>
        <w:rPr>
          <w:b/>
          <w:bCs/>
        </w:rPr>
      </w:pPr>
      <w:r w:rsidRPr="00613FED">
        <w:rPr>
          <w:b/>
          <w:bCs/>
        </w:rPr>
        <w:t xml:space="preserve">Dados Textuais Restritos (CHAR </w:t>
      </w:r>
      <w:proofErr w:type="spellStart"/>
      <w:r w:rsidRPr="00613FED">
        <w:rPr>
          <w:b/>
          <w:bCs/>
        </w:rPr>
        <w:t>vs</w:t>
      </w:r>
      <w:proofErr w:type="spellEnd"/>
      <w:r w:rsidRPr="00613FED">
        <w:rPr>
          <w:b/>
          <w:bCs/>
        </w:rPr>
        <w:t xml:space="preserve"> VARCHAR):</w:t>
      </w:r>
    </w:p>
    <w:p w14:paraId="4D922D75" w14:textId="77777777" w:rsidR="00AD4B3A" w:rsidRPr="00561B9B" w:rsidRDefault="00AD4B3A" w:rsidP="00AD4B3A">
      <w:pPr>
        <w:pStyle w:val="PargrafodaLista"/>
        <w:numPr>
          <w:ilvl w:val="0"/>
          <w:numId w:val="5"/>
        </w:numPr>
        <w:ind w:left="1276" w:hanging="283"/>
      </w:pPr>
      <w:r w:rsidRPr="00561B9B">
        <w:t xml:space="preserve">Estado Atual: Atributos de tamanho fixo regulamentado por leis ou normas de identificação (como </w:t>
      </w:r>
      <w:proofErr w:type="spellStart"/>
      <w:r w:rsidRPr="00561B9B">
        <w:t>cpf</w:t>
      </w:r>
      <w:proofErr w:type="spellEnd"/>
      <w:r w:rsidRPr="00561B9B">
        <w:t xml:space="preserve"> </w:t>
      </w:r>
      <w:proofErr w:type="gramStart"/>
      <w:r w:rsidRPr="00561B9B">
        <w:t>CHAR(</w:t>
      </w:r>
      <w:proofErr w:type="gramEnd"/>
      <w:r w:rsidRPr="00561B9B">
        <w:t xml:space="preserve">11) e </w:t>
      </w:r>
      <w:proofErr w:type="spellStart"/>
      <w:r w:rsidRPr="00561B9B">
        <w:t>cnpj</w:t>
      </w:r>
      <w:proofErr w:type="spellEnd"/>
      <w:r w:rsidRPr="00561B9B">
        <w:t xml:space="preserve"> </w:t>
      </w:r>
      <w:proofErr w:type="gramStart"/>
      <w:r w:rsidRPr="00561B9B">
        <w:t>CHAR(</w:t>
      </w:r>
      <w:proofErr w:type="gramEnd"/>
      <w:r w:rsidRPr="00561B9B">
        <w:t>14)) foram mantidos como CHAR.</w:t>
      </w:r>
    </w:p>
    <w:p w14:paraId="7BE6B51F" w14:textId="77777777" w:rsidR="00AD4B3A" w:rsidRPr="00561B9B" w:rsidRDefault="00AD4B3A" w:rsidP="00AD4B3A">
      <w:pPr>
        <w:pStyle w:val="PargrafodaLista"/>
        <w:numPr>
          <w:ilvl w:val="0"/>
          <w:numId w:val="5"/>
        </w:numPr>
        <w:ind w:left="1276" w:hanging="283"/>
      </w:pPr>
      <w:r w:rsidRPr="00561B9B">
        <w:t>Avaliação Crítica: A escolha foi correta, pois evita a sobrecarga de bytes de comprimento (</w:t>
      </w:r>
      <w:proofErr w:type="spellStart"/>
      <w:r w:rsidRPr="00561B9B">
        <w:t>length</w:t>
      </w:r>
      <w:proofErr w:type="spellEnd"/>
      <w:r w:rsidRPr="00561B9B">
        <w:t xml:space="preserve"> </w:t>
      </w:r>
      <w:proofErr w:type="spellStart"/>
      <w:r w:rsidRPr="00561B9B">
        <w:t>prefix</w:t>
      </w:r>
      <w:proofErr w:type="spellEnd"/>
      <w:r w:rsidRPr="00561B9B">
        <w:t xml:space="preserve"> bytes) exigida pelo tipo VARCHAR e garante alocação estática previsível nas páginas de dados do </w:t>
      </w:r>
      <w:proofErr w:type="spellStart"/>
      <w:r w:rsidRPr="00561B9B">
        <w:t>InnoDB</w:t>
      </w:r>
      <w:proofErr w:type="spellEnd"/>
      <w:r w:rsidRPr="00561B9B">
        <w:t xml:space="preserve"> para chaves de tamanho estrito.</w:t>
      </w:r>
    </w:p>
    <w:p w14:paraId="5CBF5B60" w14:textId="77777777" w:rsidR="00AD4B3A" w:rsidRPr="00613FED" w:rsidRDefault="00AD4B3A" w:rsidP="00AD4B3A">
      <w:pPr>
        <w:pStyle w:val="PargrafodaLista"/>
        <w:numPr>
          <w:ilvl w:val="0"/>
          <w:numId w:val="4"/>
        </w:numPr>
        <w:ind w:hanging="294"/>
        <w:rPr>
          <w:b/>
          <w:bCs/>
        </w:rPr>
      </w:pPr>
      <w:r w:rsidRPr="00613FED">
        <w:rPr>
          <w:b/>
          <w:bCs/>
        </w:rPr>
        <w:t>Valores Monetários e Estoque:</w:t>
      </w:r>
    </w:p>
    <w:p w14:paraId="3421481E" w14:textId="77777777" w:rsidR="00AD4B3A" w:rsidRPr="00561B9B" w:rsidRDefault="00AD4B3A" w:rsidP="00AD4B3A">
      <w:pPr>
        <w:pStyle w:val="PargrafodaLista"/>
        <w:numPr>
          <w:ilvl w:val="0"/>
          <w:numId w:val="5"/>
        </w:numPr>
        <w:ind w:left="1276" w:hanging="283"/>
      </w:pPr>
      <w:r w:rsidRPr="00561B9B">
        <w:t xml:space="preserve">Estado Atual: </w:t>
      </w:r>
      <w:proofErr w:type="gramStart"/>
      <w:r w:rsidRPr="00561B9B">
        <w:t>DECIMAL(</w:t>
      </w:r>
      <w:proofErr w:type="gramEnd"/>
      <w:r w:rsidRPr="00561B9B">
        <w:t>10,2) para preços e subtotais, e INT para estoques e quantidades.</w:t>
      </w:r>
    </w:p>
    <w:p w14:paraId="7BD8835B" w14:textId="77777777" w:rsidR="00AD4B3A" w:rsidRPr="00561B9B" w:rsidRDefault="00AD4B3A" w:rsidP="00AD4B3A">
      <w:pPr>
        <w:pStyle w:val="PargrafodaLista"/>
        <w:numPr>
          <w:ilvl w:val="0"/>
          <w:numId w:val="5"/>
        </w:numPr>
        <w:ind w:left="1276" w:hanging="283"/>
      </w:pPr>
      <w:r w:rsidRPr="00561B9B">
        <w:t>Avaliação Crítica: O tipo DECIMAL foi essencial para evitar os erros de arredondamento inerentes a números de ponto flutuante (FLOAT/DOUBLE), assegurando exatidão contábil e financeira nas transações de vendas e custos.</w:t>
      </w:r>
    </w:p>
    <w:p w14:paraId="3C343FCE" w14:textId="77777777" w:rsidR="00AD4B3A" w:rsidRPr="00561B9B" w:rsidRDefault="00AD4B3A" w:rsidP="00AD4B3A">
      <w:pPr>
        <w:pStyle w:val="AssuntosABNT"/>
      </w:pPr>
      <w:bookmarkStart w:id="2" w:name="_Toc243978993"/>
      <w:r w:rsidRPr="00561B9B">
        <w:lastRenderedPageBreak/>
        <w:t>B7.2 ESTIMATIVA DE CRESCIMENTO DAS TABELAS DE MAIOR MOVIMENTO (HORIZONTE DE 2 ANOS)</w:t>
      </w:r>
      <w:bookmarkEnd w:id="2"/>
    </w:p>
    <w:p w14:paraId="3B80A484" w14:textId="77777777" w:rsidR="00AD4B3A" w:rsidRPr="00561B9B" w:rsidRDefault="00AD4B3A" w:rsidP="00AD4B3A">
      <w:pPr>
        <w:ind w:firstLine="709"/>
        <w:jc w:val="both"/>
      </w:pPr>
      <w:r w:rsidRPr="00561B9B">
        <w:t xml:space="preserve">Para dimensionar o armazenamento e planejar a infraestrutura de I/O do SGBD, projetou-se o crescimento das duas tabelas de maior transacionalidade do SGL: </w:t>
      </w:r>
      <w:proofErr w:type="spellStart"/>
      <w:r w:rsidRPr="00561B9B">
        <w:t>item_pedido</w:t>
      </w:r>
      <w:proofErr w:type="spellEnd"/>
      <w:r w:rsidRPr="00561B9B">
        <w:t xml:space="preserve"> e </w:t>
      </w:r>
      <w:proofErr w:type="spellStart"/>
      <w:r w:rsidRPr="00561B9B">
        <w:t>historico_status_pedido</w:t>
      </w:r>
      <w:proofErr w:type="spellEnd"/>
      <w:r w:rsidRPr="00561B9B">
        <w:t>.</w:t>
      </w:r>
    </w:p>
    <w:p w14:paraId="51343E42" w14:textId="77777777" w:rsidR="00AD4B3A" w:rsidRPr="00561B9B" w:rsidRDefault="00AD4B3A" w:rsidP="00AD4B3A">
      <w:pPr>
        <w:pStyle w:val="TpicoABNT"/>
      </w:pPr>
      <w:bookmarkStart w:id="3" w:name="_Toc243978994"/>
      <w:r>
        <w:t>B7.2.</w:t>
      </w:r>
      <w:r w:rsidRPr="00561B9B">
        <w:t xml:space="preserve">1 Tabela </w:t>
      </w:r>
      <w:proofErr w:type="spellStart"/>
      <w:r w:rsidRPr="00561B9B">
        <w:t>item_pedido</w:t>
      </w:r>
      <w:bookmarkEnd w:id="3"/>
      <w:proofErr w:type="spellEnd"/>
    </w:p>
    <w:p w14:paraId="5C454FCD" w14:textId="77777777" w:rsidR="00AD4B3A" w:rsidRPr="00613FED" w:rsidRDefault="00AD4B3A" w:rsidP="00AD4B3A">
      <w:pPr>
        <w:pStyle w:val="PargrafodaLista"/>
        <w:numPr>
          <w:ilvl w:val="0"/>
          <w:numId w:val="6"/>
        </w:numPr>
        <w:rPr>
          <w:b/>
          <w:bCs/>
        </w:rPr>
      </w:pPr>
      <w:r w:rsidRPr="00613FED">
        <w:rPr>
          <w:b/>
          <w:bCs/>
        </w:rPr>
        <w:t>Premissas de Dimensionamento:</w:t>
      </w:r>
    </w:p>
    <w:p w14:paraId="6A1365E7" w14:textId="77777777" w:rsidR="00AD4B3A" w:rsidRPr="00561B9B" w:rsidRDefault="00AD4B3A" w:rsidP="00AD4B3A">
      <w:pPr>
        <w:pStyle w:val="PargrafodaLista"/>
        <w:numPr>
          <w:ilvl w:val="0"/>
          <w:numId w:val="8"/>
        </w:numPr>
        <w:ind w:left="1276" w:hanging="283"/>
      </w:pPr>
      <w:r w:rsidRPr="00561B9B">
        <w:t xml:space="preserve">Média estimada: </w:t>
      </w:r>
      <m:oMath>
        <m:r>
          <m:rPr>
            <m:sty m:val="p"/>
          </m:rPr>
          <w:rPr>
            <w:rFonts w:ascii="Cambria Math" w:hAnsi="Cambria Math"/>
          </w:rPr>
          <m:t>500</m:t>
        </m:r>
      </m:oMath>
      <w:r w:rsidRPr="00561B9B">
        <w:t xml:space="preserve"> pedidos finalizados por dia.</w:t>
      </w:r>
    </w:p>
    <w:p w14:paraId="0539477B" w14:textId="77777777" w:rsidR="00AD4B3A" w:rsidRPr="00561B9B" w:rsidRDefault="00AD4B3A" w:rsidP="00AD4B3A">
      <w:pPr>
        <w:pStyle w:val="PargrafodaLista"/>
        <w:numPr>
          <w:ilvl w:val="0"/>
          <w:numId w:val="8"/>
        </w:numPr>
        <w:ind w:left="1276" w:hanging="283"/>
      </w:pPr>
      <w:r w:rsidRPr="00561B9B">
        <w:t xml:space="preserve">Média de itens por pedido: </w:t>
      </w:r>
      <m:oMath>
        <m:r>
          <m:rPr>
            <m:sty m:val="p"/>
          </m:rPr>
          <w:rPr>
            <w:rFonts w:ascii="Cambria Math" w:hAnsi="Cambria Math"/>
          </w:rPr>
          <m:t>3</m:t>
        </m:r>
      </m:oMath>
      <w:r w:rsidRPr="00561B9B">
        <w:t xml:space="preserve"> itens.</w:t>
      </w:r>
    </w:p>
    <w:p w14:paraId="0177F721" w14:textId="77777777" w:rsidR="00AD4B3A" w:rsidRPr="00561B9B" w:rsidRDefault="00AD4B3A" w:rsidP="00AD4B3A">
      <w:pPr>
        <w:pStyle w:val="PargrafodaLista"/>
        <w:numPr>
          <w:ilvl w:val="0"/>
          <w:numId w:val="8"/>
        </w:numPr>
        <w:ind w:left="1276" w:hanging="283"/>
      </w:pPr>
      <w:r w:rsidRPr="00561B9B">
        <w:t xml:space="preserve">Volume diário gerado: </w:t>
      </w:r>
      <m:oMath>
        <m:r>
          <m:rPr>
            <m:sty m:val="p"/>
          </m:rPr>
          <w:rPr>
            <w:rFonts w:ascii="Cambria Math" w:hAnsi="Cambria Math"/>
          </w:rPr>
          <m:t>1.500</m:t>
        </m:r>
      </m:oMath>
      <w:r w:rsidRPr="00561B9B">
        <w:t xml:space="preserve"> linhas/dia </w:t>
      </w:r>
      <m:oMath>
        <m:r>
          <m:rPr>
            <m:sty m:val="p"/>
          </m:rPr>
          <w:rPr>
            <w:rFonts w:ascii="Cambria Math" w:hAnsi="Cambria Math"/>
          </w:rPr>
          <m:t>→≈45.000</m:t>
        </m:r>
      </m:oMath>
      <w:r w:rsidRPr="00561B9B">
        <w:t xml:space="preserve"> linhas/mês </w:t>
      </w:r>
      <m:oMath>
        <m:r>
          <m:rPr>
            <m:sty m:val="p"/>
          </m:rPr>
          <w:rPr>
            <w:rFonts w:ascii="Cambria Math" w:hAnsi="Cambria Math"/>
          </w:rPr>
          <m:t>→540.000</m:t>
        </m:r>
      </m:oMath>
      <w:r w:rsidRPr="00561B9B">
        <w:t xml:space="preserve"> linhas/ano.</w:t>
      </w:r>
    </w:p>
    <w:p w14:paraId="72505E5D" w14:textId="77777777" w:rsidR="00AD4B3A" w:rsidRPr="00561B9B" w:rsidRDefault="00AD4B3A" w:rsidP="00AD4B3A">
      <w:pPr>
        <w:pStyle w:val="PargrafodaLista"/>
        <w:numPr>
          <w:ilvl w:val="0"/>
          <w:numId w:val="8"/>
        </w:numPr>
        <w:ind w:left="1276" w:hanging="283"/>
      </w:pPr>
      <w:r w:rsidRPr="00561B9B">
        <w:t xml:space="preserve">Horizonte de 2 anos: </w:t>
      </w:r>
      <m:oMath>
        <m:r>
          <m:rPr>
            <m:sty m:val="p"/>
          </m:rPr>
          <w:rPr>
            <w:rFonts w:ascii="Cambria Math" w:hAnsi="Cambria Math"/>
          </w:rPr>
          <m:t>≈1.080.000</m:t>
        </m:r>
      </m:oMath>
      <w:r w:rsidRPr="00561B9B">
        <w:t xml:space="preserve"> registros.</w:t>
      </w:r>
    </w:p>
    <w:p w14:paraId="10410A87" w14:textId="77777777" w:rsidR="00AD4B3A" w:rsidRPr="00613FED" w:rsidRDefault="00AD4B3A" w:rsidP="00AD4B3A">
      <w:pPr>
        <w:pStyle w:val="PargrafodaLista"/>
        <w:numPr>
          <w:ilvl w:val="0"/>
          <w:numId w:val="6"/>
        </w:numPr>
        <w:rPr>
          <w:b/>
          <w:bCs/>
        </w:rPr>
      </w:pPr>
      <w:r w:rsidRPr="00613FED">
        <w:rPr>
          <w:b/>
          <w:bCs/>
        </w:rPr>
        <w:t>Estimativa de Espaço Físico:</w:t>
      </w:r>
    </w:p>
    <w:p w14:paraId="2A3D9BE9" w14:textId="77777777" w:rsidR="00AD4B3A" w:rsidRPr="00561B9B" w:rsidRDefault="00AD4B3A" w:rsidP="00AD4B3A">
      <w:pPr>
        <w:pStyle w:val="PargrafodaLista"/>
        <w:numPr>
          <w:ilvl w:val="0"/>
          <w:numId w:val="8"/>
        </w:numPr>
        <w:ind w:left="1276" w:hanging="283"/>
      </w:pPr>
      <w:r w:rsidRPr="00561B9B">
        <w:t>Cada linha possui colunas inteiras (</w:t>
      </w:r>
      <w:proofErr w:type="spellStart"/>
      <w:r w:rsidRPr="00561B9B">
        <w:t>id_pedido</w:t>
      </w:r>
      <w:proofErr w:type="spellEnd"/>
      <w:r w:rsidRPr="00561B9B">
        <w:t xml:space="preserve">, </w:t>
      </w:r>
      <w:proofErr w:type="spellStart"/>
      <w:r w:rsidRPr="00561B9B">
        <w:t>id_produto</w:t>
      </w:r>
      <w:proofErr w:type="spellEnd"/>
      <w:r w:rsidRPr="00561B9B">
        <w:t xml:space="preserve">, quantidade </w:t>
      </w:r>
      <m:oMath>
        <m:r>
          <m:rPr>
            <m:sty m:val="p"/>
          </m:rPr>
          <w:rPr>
            <w:rFonts w:ascii="Cambria Math" w:hAnsi="Cambria Math"/>
          </w:rPr>
          <m:t>≈12</m:t>
        </m:r>
      </m:oMath>
      <w:r w:rsidRPr="00561B9B">
        <w:t xml:space="preserve"> bytes) e decimais (preco_unitario, subtotal </w:t>
      </w:r>
      <m:oMath>
        <m:r>
          <m:rPr>
            <m:sty m:val="p"/>
          </m:rPr>
          <w:rPr>
            <w:rFonts w:ascii="Cambria Math" w:hAnsi="Cambria Math"/>
          </w:rPr>
          <m:t>≈16</m:t>
        </m:r>
      </m:oMath>
      <w:r w:rsidRPr="00561B9B">
        <w:t xml:space="preserve"> bytes), além do overhead de transação e metadados do InnoDB (</w:t>
      </w:r>
      <m:oMath>
        <m:r>
          <m:rPr>
            <m:sty m:val="p"/>
          </m:rPr>
          <w:rPr>
            <w:rFonts w:ascii="Cambria Math" w:hAnsi="Cambria Math"/>
          </w:rPr>
          <m:t>≈30</m:t>
        </m:r>
      </m:oMath>
      <w:r w:rsidRPr="00561B9B">
        <w:t xml:space="preserve"> a 50 bytes por linha).</w:t>
      </w:r>
    </w:p>
    <w:p w14:paraId="1892FC55" w14:textId="77777777" w:rsidR="00AD4B3A" w:rsidRPr="00561B9B" w:rsidRDefault="00AD4B3A" w:rsidP="00AD4B3A">
      <w:pPr>
        <w:pStyle w:val="PargrafodaLista"/>
        <w:numPr>
          <w:ilvl w:val="0"/>
          <w:numId w:val="8"/>
        </w:numPr>
        <w:ind w:left="1276" w:hanging="283"/>
      </w:pPr>
      <w:r w:rsidRPr="00561B9B">
        <w:t xml:space="preserve">Tamanho estimado por linha: </w:t>
      </w:r>
      <m:oMath>
        <m:r>
          <m:rPr>
            <m:sty m:val="p"/>
          </m:rPr>
          <w:rPr>
            <w:rFonts w:ascii="Cambria Math" w:hAnsi="Cambria Math"/>
          </w:rPr>
          <m:t>≈80</m:t>
        </m:r>
      </m:oMath>
      <w:r w:rsidRPr="00561B9B">
        <w:t xml:space="preserve"> bytes.</w:t>
      </w:r>
    </w:p>
    <w:p w14:paraId="59E715AE" w14:textId="77777777" w:rsidR="00AD4B3A" w:rsidRPr="00561B9B" w:rsidRDefault="00AD4B3A" w:rsidP="00AD4B3A">
      <w:pPr>
        <w:pStyle w:val="PargrafodaLista"/>
        <w:numPr>
          <w:ilvl w:val="0"/>
          <w:numId w:val="8"/>
        </w:numPr>
        <w:ind w:left="1276" w:hanging="283"/>
      </w:pPr>
      <w:r w:rsidRPr="00561B9B">
        <w:t xml:space="preserve">Espaço total para dados (1,08 milhão de linhas): </w:t>
      </w:r>
      <m:oMath>
        <m:r>
          <m:rPr>
            <m:sty m:val="p"/>
          </m:rPr>
          <w:rPr>
            <w:rFonts w:ascii="Cambria Math" w:hAnsi="Cambria Math"/>
          </w:rPr>
          <m:t>1.080.000×80</m:t>
        </m:r>
        <m:r>
          <m:rPr>
            <m:nor/>
          </m:rPr>
          <m:t> bytes</m:t>
        </m:r>
        <m:r>
          <m:rPr>
            <m:sty m:val="p"/>
          </m:rPr>
          <w:rPr>
            <w:rFonts w:ascii="Cambria Math" w:hAnsi="Cambria Math"/>
          </w:rPr>
          <m:t>≈86,4</m:t>
        </m:r>
        <m:r>
          <m:rPr>
            <m:nor/>
          </m:rPr>
          <m:t> MB</m:t>
        </m:r>
      </m:oMath>
      <w:r w:rsidRPr="00561B9B">
        <w:t>.</w:t>
      </w:r>
    </w:p>
    <w:p w14:paraId="11379505" w14:textId="77777777" w:rsidR="00AD4B3A" w:rsidRPr="00561B9B" w:rsidRDefault="00AD4B3A" w:rsidP="00AD4B3A">
      <w:pPr>
        <w:pStyle w:val="PargrafodaLista"/>
        <w:numPr>
          <w:ilvl w:val="0"/>
          <w:numId w:val="8"/>
        </w:numPr>
        <w:ind w:left="1276" w:hanging="283"/>
      </w:pPr>
      <w:r w:rsidRPr="00561B9B">
        <w:t>Com os índices associados (PRIMARY KEY (</w:t>
      </w:r>
      <w:proofErr w:type="spellStart"/>
      <w:r w:rsidRPr="00561B9B">
        <w:t>id_pedido</w:t>
      </w:r>
      <w:proofErr w:type="spellEnd"/>
      <w:r w:rsidRPr="00561B9B">
        <w:t xml:space="preserve">, </w:t>
      </w:r>
      <w:proofErr w:type="spellStart"/>
      <w:r w:rsidRPr="00561B9B">
        <w:t>id_produto</w:t>
      </w:r>
      <w:proofErr w:type="spellEnd"/>
      <w:r w:rsidRPr="00561B9B">
        <w:t xml:space="preserve">) e </w:t>
      </w:r>
      <w:proofErr w:type="spellStart"/>
      <w:r w:rsidRPr="00561B9B">
        <w:t>idx_item_pedido_produto</w:t>
      </w:r>
      <w:proofErr w:type="spellEnd"/>
      <w:r w:rsidRPr="00561B9B">
        <w:t xml:space="preserve">), o espaço total estimado para a tabela em 2 anos não ultrapassará </w:t>
      </w:r>
      <m:oMath>
        <m:r>
          <m:rPr>
            <m:sty m:val="p"/>
          </m:rPr>
          <w:rPr>
            <w:rFonts w:ascii="Cambria Math" w:hAnsi="Cambria Math"/>
          </w:rPr>
          <m:t>150</m:t>
        </m:r>
        <m:r>
          <m:rPr>
            <m:nor/>
          </m:rPr>
          <m:t> MB</m:t>
        </m:r>
      </m:oMath>
      <w:r w:rsidRPr="00561B9B">
        <w:t>, sendo perfeitamente viável em qualquer hardware padrão.</w:t>
      </w:r>
    </w:p>
    <w:p w14:paraId="1C5CAE5F" w14:textId="77777777" w:rsidR="00AD4B3A" w:rsidRPr="00561B9B" w:rsidRDefault="00AD4B3A" w:rsidP="00AD4B3A">
      <w:pPr>
        <w:pStyle w:val="TpicoABNT"/>
      </w:pPr>
      <w:bookmarkStart w:id="4" w:name="_Toc243978995"/>
      <w:r>
        <w:t>B7.2.2</w:t>
      </w:r>
      <w:r w:rsidRPr="00561B9B">
        <w:t xml:space="preserve"> Tabela </w:t>
      </w:r>
      <w:proofErr w:type="spellStart"/>
      <w:r w:rsidRPr="00561B9B">
        <w:t>historico_status_pedido</w:t>
      </w:r>
      <w:bookmarkEnd w:id="4"/>
      <w:proofErr w:type="spellEnd"/>
    </w:p>
    <w:p w14:paraId="2A9A25EA" w14:textId="77777777" w:rsidR="00AD4B3A" w:rsidRPr="00613FED" w:rsidRDefault="00AD4B3A" w:rsidP="00AD4B3A">
      <w:pPr>
        <w:pStyle w:val="PargrafodaLista"/>
        <w:numPr>
          <w:ilvl w:val="0"/>
          <w:numId w:val="7"/>
        </w:numPr>
        <w:rPr>
          <w:b/>
          <w:bCs/>
        </w:rPr>
      </w:pPr>
      <w:r w:rsidRPr="00613FED">
        <w:rPr>
          <w:b/>
          <w:bCs/>
        </w:rPr>
        <w:t>Premissas de Dimensionamento:</w:t>
      </w:r>
    </w:p>
    <w:p w14:paraId="76AD4CB5" w14:textId="77777777" w:rsidR="00AD4B3A" w:rsidRPr="00561B9B" w:rsidRDefault="00AD4B3A" w:rsidP="00AD4B3A">
      <w:pPr>
        <w:pStyle w:val="PargrafodaLista"/>
        <w:numPr>
          <w:ilvl w:val="0"/>
          <w:numId w:val="8"/>
        </w:numPr>
        <w:ind w:left="1276" w:hanging="283"/>
      </w:pPr>
      <w:proofErr w:type="spellStart"/>
      <w:r w:rsidRPr="00561B9B">
        <w:t>Considerre-se</w:t>
      </w:r>
      <w:proofErr w:type="spellEnd"/>
      <w:r w:rsidRPr="00561B9B">
        <w:t xml:space="preserve"> uma média de </w:t>
      </w:r>
      <m:oMath>
        <m:r>
          <m:rPr>
            <m:sty m:val="p"/>
          </m:rPr>
          <w:rPr>
            <w:rFonts w:ascii="Cambria Math" w:hAnsi="Cambria Math"/>
          </w:rPr>
          <m:t>4</m:t>
        </m:r>
      </m:oMath>
      <w:r w:rsidRPr="00561B9B">
        <w:t xml:space="preserve"> mudanças de status por pedido (ex: PENDENTE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561B9B">
        <w:t xml:space="preserve"> PAGO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561B9B">
        <w:t xml:space="preserve"> FINALIZADO).</w:t>
      </w:r>
    </w:p>
    <w:p w14:paraId="7164BFA0" w14:textId="77777777" w:rsidR="00AD4B3A" w:rsidRPr="00561B9B" w:rsidRDefault="00AD4B3A" w:rsidP="00AD4B3A">
      <w:pPr>
        <w:pStyle w:val="PargrafodaLista"/>
        <w:numPr>
          <w:ilvl w:val="0"/>
          <w:numId w:val="8"/>
        </w:numPr>
        <w:ind w:left="1276" w:hanging="283"/>
      </w:pPr>
      <w:r w:rsidRPr="00561B9B">
        <w:t xml:space="preserve">Para </w:t>
      </w:r>
      <m:oMath>
        <m:r>
          <m:rPr>
            <m:sty m:val="p"/>
          </m:rPr>
          <w:rPr>
            <w:rFonts w:ascii="Cambria Math" w:hAnsi="Cambria Math"/>
          </w:rPr>
          <m:t>500</m:t>
        </m:r>
      </m:oMath>
      <w:r w:rsidRPr="00561B9B">
        <w:t xml:space="preserve"> pedidos/dia </w:t>
      </w:r>
      <m:oMath>
        <m:r>
          <m:rPr>
            <m:sty m:val="p"/>
          </m:rPr>
          <w:rPr>
            <w:rFonts w:ascii="Cambria Math" w:hAnsi="Cambria Math"/>
          </w:rPr>
          <m:t>→2.000</m:t>
        </m:r>
      </m:oMath>
      <w:r w:rsidRPr="00561B9B">
        <w:t xml:space="preserve"> registros de histórico por dia </w:t>
      </w:r>
      <m:oMath>
        <m:r>
          <m:rPr>
            <m:sty m:val="p"/>
          </m:rPr>
          <w:rPr>
            <w:rFonts w:ascii="Cambria Math" w:hAnsi="Cambria Math"/>
          </w:rPr>
          <m:t>→60.000</m:t>
        </m:r>
      </m:oMath>
      <w:r w:rsidRPr="00561B9B">
        <w:t xml:space="preserve">/mês </w:t>
      </w:r>
      <m:oMath>
        <m:r>
          <m:rPr>
            <m:sty m:val="p"/>
          </m:rPr>
          <w:rPr>
            <w:rFonts w:ascii="Cambria Math" w:hAnsi="Cambria Math"/>
          </w:rPr>
          <m:t>→720.000</m:t>
        </m:r>
      </m:oMath>
      <w:r w:rsidRPr="00561B9B">
        <w:t>/ano.</w:t>
      </w:r>
    </w:p>
    <w:p w14:paraId="41185157" w14:textId="77777777" w:rsidR="00AD4B3A" w:rsidRPr="00561B9B" w:rsidRDefault="00AD4B3A" w:rsidP="00AD4B3A">
      <w:pPr>
        <w:pStyle w:val="PargrafodaLista"/>
        <w:numPr>
          <w:ilvl w:val="0"/>
          <w:numId w:val="8"/>
        </w:numPr>
        <w:ind w:left="1276" w:hanging="283"/>
      </w:pPr>
      <w:r w:rsidRPr="00561B9B">
        <w:t xml:space="preserve">Horizonte de 2 anos: </w:t>
      </w:r>
      <m:oMath>
        <m:r>
          <m:rPr>
            <m:sty m:val="p"/>
          </m:rPr>
          <w:rPr>
            <w:rFonts w:ascii="Cambria Math" w:hAnsi="Cambria Math"/>
          </w:rPr>
          <m:t>≈1.440.000</m:t>
        </m:r>
      </m:oMath>
      <w:r w:rsidRPr="00561B9B">
        <w:t xml:space="preserve"> registros.</w:t>
      </w:r>
    </w:p>
    <w:p w14:paraId="5CF545F4" w14:textId="77777777" w:rsidR="00AD4B3A" w:rsidRPr="00613FED" w:rsidRDefault="00AD4B3A" w:rsidP="00AD4B3A">
      <w:pPr>
        <w:pStyle w:val="PargrafodaLista"/>
        <w:numPr>
          <w:ilvl w:val="0"/>
          <w:numId w:val="7"/>
        </w:numPr>
        <w:rPr>
          <w:b/>
          <w:bCs/>
        </w:rPr>
      </w:pPr>
      <w:r w:rsidRPr="00613FED">
        <w:rPr>
          <w:b/>
          <w:bCs/>
        </w:rPr>
        <w:t>Estimativa de Espaço Físico:</w:t>
      </w:r>
    </w:p>
    <w:p w14:paraId="48898931" w14:textId="77777777" w:rsidR="00AD4B3A" w:rsidRPr="00561B9B" w:rsidRDefault="00AD4B3A" w:rsidP="00AD4B3A">
      <w:pPr>
        <w:pStyle w:val="PargrafodaLista"/>
        <w:numPr>
          <w:ilvl w:val="0"/>
          <w:numId w:val="8"/>
        </w:numPr>
        <w:ind w:left="1276" w:hanging="283"/>
      </w:pPr>
      <w:r w:rsidRPr="00561B9B">
        <w:t xml:space="preserve">Colunas: </w:t>
      </w:r>
      <w:proofErr w:type="spellStart"/>
      <w:r w:rsidRPr="00561B9B">
        <w:t>id_pedido</w:t>
      </w:r>
      <w:proofErr w:type="spellEnd"/>
      <w:r w:rsidRPr="00561B9B">
        <w:t xml:space="preserve"> (4 bytes), </w:t>
      </w:r>
      <w:proofErr w:type="spellStart"/>
      <w:r w:rsidRPr="00561B9B">
        <w:t>data_alteracao</w:t>
      </w:r>
      <w:proofErr w:type="spellEnd"/>
      <w:r w:rsidRPr="00561B9B">
        <w:t xml:space="preserve"> (5 bytes DATETIME), status (</w:t>
      </w:r>
      <w:proofErr w:type="gramStart"/>
      <w:r w:rsidRPr="00561B9B">
        <w:t>VARCHAR(</w:t>
      </w:r>
      <w:proofErr w:type="gramEnd"/>
      <w:r w:rsidRPr="00561B9B">
        <w:t xml:space="preserve">20) </w:t>
      </w:r>
      <m:oMath>
        <m:r>
          <m:rPr>
            <m:sty m:val="p"/>
          </m:rPr>
          <w:rPr>
            <w:rFonts w:ascii="Cambria Math" w:hAnsi="Cambria Math"/>
          </w:rPr>
          <m:t>≈10</m:t>
        </m:r>
      </m:oMath>
      <w:r w:rsidRPr="00561B9B">
        <w:t xml:space="preserve"> bytes).</w:t>
      </w:r>
    </w:p>
    <w:p w14:paraId="5F60F7B0" w14:textId="77777777" w:rsidR="00AD4B3A" w:rsidRPr="00561B9B" w:rsidRDefault="00AD4B3A" w:rsidP="00AD4B3A">
      <w:pPr>
        <w:pStyle w:val="PargrafodaLista"/>
        <w:numPr>
          <w:ilvl w:val="0"/>
          <w:numId w:val="8"/>
        </w:numPr>
        <w:ind w:left="1276" w:hanging="283"/>
      </w:pPr>
      <w:r w:rsidRPr="00561B9B">
        <w:lastRenderedPageBreak/>
        <w:t xml:space="preserve">Tamanho médio da linha com overhead do </w:t>
      </w:r>
      <w:proofErr w:type="spellStart"/>
      <w:r w:rsidRPr="00561B9B">
        <w:t>InnoDB</w:t>
      </w:r>
      <w:proofErr w:type="spellEnd"/>
      <w:r w:rsidRPr="00561B9B">
        <w:t xml:space="preserve">: </w:t>
      </w:r>
      <m:oMath>
        <m:r>
          <m:rPr>
            <m:sty m:val="p"/>
          </m:rPr>
          <w:rPr>
            <w:rFonts w:ascii="Cambria Math" w:hAnsi="Cambria Math"/>
          </w:rPr>
          <m:t>≈60</m:t>
        </m:r>
      </m:oMath>
      <w:r w:rsidRPr="00561B9B">
        <w:t xml:space="preserve"> bytes.</w:t>
      </w:r>
    </w:p>
    <w:p w14:paraId="260B0171" w14:textId="77777777" w:rsidR="00AD4B3A" w:rsidRPr="00561B9B" w:rsidRDefault="00AD4B3A" w:rsidP="00AD4B3A">
      <w:pPr>
        <w:pStyle w:val="PargrafodaLista"/>
        <w:numPr>
          <w:ilvl w:val="0"/>
          <w:numId w:val="8"/>
        </w:numPr>
        <w:ind w:left="1276" w:hanging="283"/>
      </w:pPr>
      <w:r w:rsidRPr="00561B9B">
        <w:t xml:space="preserve">Espaço total para dados (1,44 milhão de linhas): </w:t>
      </w:r>
      <m:oMath>
        <m:r>
          <m:rPr>
            <m:sty m:val="p"/>
          </m:rPr>
          <w:rPr>
            <w:rFonts w:ascii="Cambria Math" w:hAnsi="Cambria Math"/>
          </w:rPr>
          <m:t>1.440.000×60</m:t>
        </m:r>
        <m:r>
          <m:rPr>
            <m:nor/>
          </m:rPr>
          <m:t> bytes</m:t>
        </m:r>
        <m:r>
          <m:rPr>
            <m:sty m:val="p"/>
          </m:rPr>
          <w:rPr>
            <w:rFonts w:ascii="Cambria Math" w:hAnsi="Cambria Math"/>
          </w:rPr>
          <m:t>≈86,4</m:t>
        </m:r>
        <m:r>
          <m:rPr>
            <m:nor/>
          </m:rPr>
          <m:t> MB</m:t>
        </m:r>
      </m:oMath>
      <w:r w:rsidRPr="00561B9B">
        <w:t>.</w:t>
      </w:r>
    </w:p>
    <w:p w14:paraId="0F43121D" w14:textId="77777777" w:rsidR="00AD4B3A" w:rsidRPr="00561B9B" w:rsidRDefault="00AD4B3A" w:rsidP="00AD4B3A">
      <w:pPr>
        <w:pStyle w:val="PargrafodaLista"/>
        <w:numPr>
          <w:ilvl w:val="0"/>
          <w:numId w:val="8"/>
        </w:numPr>
        <w:ind w:left="1276" w:hanging="283"/>
      </w:pPr>
      <w:r w:rsidRPr="00561B9B">
        <w:t xml:space="preserve">Com índices, o consumo projetado para 2 anos é de aproximadamente </w:t>
      </w:r>
      <m:oMath>
        <m:r>
          <m:rPr>
            <m:sty m:val="p"/>
          </m:rPr>
          <w:rPr>
            <w:rFonts w:ascii="Cambria Math" w:hAnsi="Cambria Math"/>
          </w:rPr>
          <m:t>140</m:t>
        </m:r>
        <m:r>
          <m:rPr>
            <m:nor/>
          </m:rPr>
          <m:t> MB</m:t>
        </m:r>
      </m:oMath>
      <w:r w:rsidRPr="00561B9B">
        <w:t>.</w:t>
      </w:r>
    </w:p>
    <w:p w14:paraId="1B1A8FA5" w14:textId="77777777" w:rsidR="00AD4B3A" w:rsidRPr="00561B9B" w:rsidRDefault="00AD4B3A" w:rsidP="00AD4B3A">
      <w:pPr>
        <w:pStyle w:val="AssuntosABNT"/>
      </w:pPr>
      <w:bookmarkStart w:id="5" w:name="_Toc243978996"/>
      <w:r w:rsidRPr="00561B9B">
        <w:t>B7.3 PLANO DE BACKUP, RETENÇÃO E RECUPERAÇÃO</w:t>
      </w:r>
      <w:bookmarkEnd w:id="5"/>
    </w:p>
    <w:p w14:paraId="65056DC1" w14:textId="77777777" w:rsidR="00AD4B3A" w:rsidRPr="00561B9B" w:rsidRDefault="00AD4B3A" w:rsidP="00AD4B3A">
      <w:pPr>
        <w:ind w:firstLine="709"/>
        <w:jc w:val="both"/>
      </w:pPr>
      <w:r w:rsidRPr="00561B9B">
        <w:t>Garantir a durabilidade e a integridade dos dados comerciais exige uma estratégia formal de salvaguarda.</w:t>
      </w:r>
    </w:p>
    <w:p w14:paraId="1C506387" w14:textId="77777777" w:rsidR="00AD4B3A" w:rsidRPr="00613FED" w:rsidRDefault="00AD4B3A" w:rsidP="00AD4B3A">
      <w:pPr>
        <w:pStyle w:val="PargrafodaLista"/>
        <w:numPr>
          <w:ilvl w:val="0"/>
          <w:numId w:val="9"/>
        </w:numPr>
        <w:rPr>
          <w:b/>
          <w:bCs/>
        </w:rPr>
      </w:pPr>
      <w:r w:rsidRPr="00613FED">
        <w:rPr>
          <w:b/>
          <w:bCs/>
        </w:rPr>
        <w:t>O que copiar (Escopo do Backup):</w:t>
      </w:r>
    </w:p>
    <w:p w14:paraId="5306E06C" w14:textId="77777777" w:rsidR="00AD4B3A" w:rsidRPr="00561B9B" w:rsidRDefault="00AD4B3A" w:rsidP="00AD4B3A">
      <w:pPr>
        <w:pStyle w:val="PargrafodaLista"/>
        <w:numPr>
          <w:ilvl w:val="0"/>
          <w:numId w:val="10"/>
        </w:numPr>
        <w:ind w:left="1276" w:hanging="283"/>
      </w:pPr>
      <w:r w:rsidRPr="00613FED">
        <w:rPr>
          <w:b/>
          <w:bCs/>
        </w:rPr>
        <w:t>Backup Lógico Completo:</w:t>
      </w:r>
      <w:r w:rsidRPr="00561B9B">
        <w:t xml:space="preserve"> Arquivos de dump estrutural e de dados gerados via </w:t>
      </w:r>
      <w:proofErr w:type="spellStart"/>
      <w:r w:rsidRPr="00561B9B">
        <w:t>mysqldump</w:t>
      </w:r>
      <w:proofErr w:type="spellEnd"/>
      <w:r w:rsidRPr="00561B9B">
        <w:t xml:space="preserve"> contendo todo o esquema do banco </w:t>
      </w:r>
      <w:proofErr w:type="spellStart"/>
      <w:r w:rsidRPr="00561B9B">
        <w:t>sgl_db</w:t>
      </w:r>
      <w:proofErr w:type="spellEnd"/>
      <w:r w:rsidRPr="00561B9B">
        <w:t>, tabelas transacionais, visões e procedimentos.</w:t>
      </w:r>
    </w:p>
    <w:p w14:paraId="49DC79C8" w14:textId="77777777" w:rsidR="00AD4B3A" w:rsidRPr="00561B9B" w:rsidRDefault="00AD4B3A" w:rsidP="00AD4B3A">
      <w:pPr>
        <w:pStyle w:val="PargrafodaLista"/>
        <w:numPr>
          <w:ilvl w:val="0"/>
          <w:numId w:val="10"/>
        </w:numPr>
        <w:ind w:left="1276" w:hanging="283"/>
      </w:pPr>
      <w:r w:rsidRPr="00613FED">
        <w:rPr>
          <w:b/>
          <w:bCs/>
        </w:rPr>
        <w:t>Logs de Transação (</w:t>
      </w:r>
      <w:proofErr w:type="spellStart"/>
      <w:r w:rsidRPr="00613FED">
        <w:rPr>
          <w:b/>
          <w:bCs/>
        </w:rPr>
        <w:t>Binlogs</w:t>
      </w:r>
      <w:proofErr w:type="spellEnd"/>
      <w:r w:rsidRPr="00613FED">
        <w:rPr>
          <w:b/>
          <w:bCs/>
        </w:rPr>
        <w:t>):</w:t>
      </w:r>
      <w:r w:rsidRPr="00561B9B">
        <w:t xml:space="preserve"> Habilitação do </w:t>
      </w:r>
      <w:proofErr w:type="spellStart"/>
      <w:r w:rsidRPr="00561B9B">
        <w:t>Binary</w:t>
      </w:r>
      <w:proofErr w:type="spellEnd"/>
      <w:r w:rsidRPr="00561B9B">
        <w:t xml:space="preserve"> </w:t>
      </w:r>
      <w:proofErr w:type="spellStart"/>
      <w:r w:rsidRPr="00561B9B">
        <w:t>Logging</w:t>
      </w:r>
      <w:proofErr w:type="spellEnd"/>
      <w:r w:rsidRPr="00561B9B">
        <w:t xml:space="preserve"> (log-bin) no MySQL para permitir recuperações pontuais (Point-in-Time Recovery - PITR).</w:t>
      </w:r>
    </w:p>
    <w:p w14:paraId="2A38D2BC" w14:textId="77777777" w:rsidR="00AD4B3A" w:rsidRPr="00613FED" w:rsidRDefault="00AD4B3A" w:rsidP="00AD4B3A">
      <w:pPr>
        <w:pStyle w:val="PargrafodaLista"/>
        <w:numPr>
          <w:ilvl w:val="0"/>
          <w:numId w:val="9"/>
        </w:numPr>
        <w:rPr>
          <w:b/>
          <w:bCs/>
        </w:rPr>
      </w:pPr>
      <w:r w:rsidRPr="00613FED">
        <w:rPr>
          <w:b/>
          <w:bCs/>
        </w:rPr>
        <w:t>Frequência e Horário:</w:t>
      </w:r>
    </w:p>
    <w:p w14:paraId="60F95168" w14:textId="77777777" w:rsidR="00AD4B3A" w:rsidRPr="00561B9B" w:rsidRDefault="00AD4B3A" w:rsidP="00AD4B3A">
      <w:pPr>
        <w:pStyle w:val="PargrafodaLista"/>
        <w:numPr>
          <w:ilvl w:val="0"/>
          <w:numId w:val="10"/>
        </w:numPr>
        <w:ind w:left="1276" w:hanging="283"/>
      </w:pPr>
      <w:r w:rsidRPr="00613FED">
        <w:rPr>
          <w:b/>
          <w:bCs/>
        </w:rPr>
        <w:t>Backup Completo (Full Backup):</w:t>
      </w:r>
      <w:r w:rsidRPr="00561B9B">
        <w:t xml:space="preserve"> Diariamente, executado de madrugada (</w:t>
      </w:r>
      <w:proofErr w:type="spellStart"/>
      <w:r w:rsidRPr="00561B9B">
        <w:t>ex</w:t>
      </w:r>
      <w:proofErr w:type="spellEnd"/>
      <w:r w:rsidRPr="00561B9B">
        <w:t>: às 02:00 AM), período de menor atividade operacional da loja.</w:t>
      </w:r>
    </w:p>
    <w:p w14:paraId="57B4FE30" w14:textId="77777777" w:rsidR="00AD4B3A" w:rsidRPr="00561B9B" w:rsidRDefault="00AD4B3A" w:rsidP="00AD4B3A">
      <w:pPr>
        <w:pStyle w:val="PargrafodaLista"/>
        <w:numPr>
          <w:ilvl w:val="0"/>
          <w:numId w:val="10"/>
        </w:numPr>
        <w:ind w:left="1276" w:hanging="283"/>
      </w:pPr>
      <w:r w:rsidRPr="00613FED">
        <w:rPr>
          <w:b/>
          <w:bCs/>
        </w:rPr>
        <w:t xml:space="preserve">Backup Incremental / </w:t>
      </w:r>
      <w:proofErr w:type="spellStart"/>
      <w:r w:rsidRPr="00613FED">
        <w:rPr>
          <w:b/>
          <w:bCs/>
        </w:rPr>
        <w:t>Binlog</w:t>
      </w:r>
      <w:proofErr w:type="spellEnd"/>
      <w:r w:rsidRPr="00613FED">
        <w:rPr>
          <w:b/>
          <w:bCs/>
        </w:rPr>
        <w:t>:</w:t>
      </w:r>
      <w:r w:rsidRPr="00561B9B">
        <w:t xml:space="preserve"> Salvamento contínuo das alterações transacionais ao longo do dia útil.</w:t>
      </w:r>
    </w:p>
    <w:p w14:paraId="5588577F" w14:textId="77777777" w:rsidR="00AD4B3A" w:rsidRPr="00613FED" w:rsidRDefault="00AD4B3A" w:rsidP="00AD4B3A">
      <w:pPr>
        <w:pStyle w:val="PargrafodaLista"/>
        <w:numPr>
          <w:ilvl w:val="0"/>
          <w:numId w:val="9"/>
        </w:numPr>
        <w:rPr>
          <w:b/>
          <w:bCs/>
        </w:rPr>
      </w:pPr>
      <w:r w:rsidRPr="00613FED">
        <w:rPr>
          <w:b/>
          <w:bCs/>
        </w:rPr>
        <w:t>Estratégia de Retenção:</w:t>
      </w:r>
    </w:p>
    <w:p w14:paraId="6A9177BA" w14:textId="77777777" w:rsidR="00AD4B3A" w:rsidRPr="00561B9B" w:rsidRDefault="00AD4B3A" w:rsidP="00AD4B3A">
      <w:pPr>
        <w:pStyle w:val="PargrafodaLista"/>
        <w:numPr>
          <w:ilvl w:val="0"/>
          <w:numId w:val="10"/>
        </w:numPr>
        <w:ind w:left="1276" w:hanging="283"/>
      </w:pPr>
      <w:r w:rsidRPr="00613FED">
        <w:rPr>
          <w:b/>
          <w:bCs/>
        </w:rPr>
        <w:t>Diários:</w:t>
      </w:r>
      <w:r w:rsidRPr="00561B9B">
        <w:t xml:space="preserve"> Manter os backups dos últimos 7 dias.</w:t>
      </w:r>
    </w:p>
    <w:p w14:paraId="69AB1D8B" w14:textId="77777777" w:rsidR="00AD4B3A" w:rsidRPr="00561B9B" w:rsidRDefault="00AD4B3A" w:rsidP="00AD4B3A">
      <w:pPr>
        <w:pStyle w:val="PargrafodaLista"/>
        <w:numPr>
          <w:ilvl w:val="0"/>
          <w:numId w:val="10"/>
        </w:numPr>
        <w:ind w:left="1276" w:hanging="283"/>
      </w:pPr>
      <w:r w:rsidRPr="00613FED">
        <w:rPr>
          <w:b/>
          <w:bCs/>
        </w:rPr>
        <w:t>Semanais:</w:t>
      </w:r>
      <w:r w:rsidRPr="00561B9B">
        <w:t xml:space="preserve"> Manter um backup por semana durante o período de 1 mês.</w:t>
      </w:r>
    </w:p>
    <w:p w14:paraId="64994AD1" w14:textId="77777777" w:rsidR="00AD4B3A" w:rsidRPr="00561B9B" w:rsidRDefault="00AD4B3A" w:rsidP="00AD4B3A">
      <w:pPr>
        <w:pStyle w:val="PargrafodaLista"/>
        <w:numPr>
          <w:ilvl w:val="0"/>
          <w:numId w:val="10"/>
        </w:numPr>
        <w:ind w:left="1276" w:hanging="283"/>
      </w:pPr>
      <w:r w:rsidRPr="00613FED">
        <w:rPr>
          <w:b/>
          <w:bCs/>
        </w:rPr>
        <w:t>Mensais:</w:t>
      </w:r>
      <w:r w:rsidRPr="00561B9B">
        <w:t xml:space="preserve"> Arquivamento de um backup por mês com retenção legal e fiscal de 5 anos (atendendo a exigências fiscais brasileiras sobre faturamento e emissão de notas/pedidos).</w:t>
      </w:r>
    </w:p>
    <w:p w14:paraId="67D80E4A" w14:textId="77777777" w:rsidR="00AD4B3A" w:rsidRPr="00613FED" w:rsidRDefault="00AD4B3A" w:rsidP="00AD4B3A">
      <w:pPr>
        <w:pStyle w:val="PargrafodaLista"/>
        <w:numPr>
          <w:ilvl w:val="0"/>
          <w:numId w:val="9"/>
        </w:numPr>
        <w:rPr>
          <w:b/>
          <w:bCs/>
        </w:rPr>
      </w:pPr>
      <w:r w:rsidRPr="00613FED">
        <w:rPr>
          <w:b/>
          <w:bCs/>
        </w:rPr>
        <w:t>Procedimento de Teste de Restauração:</w:t>
      </w:r>
    </w:p>
    <w:p w14:paraId="66A908F8" w14:textId="77777777" w:rsidR="00AD4B3A" w:rsidRPr="00561B9B" w:rsidRDefault="00AD4B3A" w:rsidP="00AD4B3A">
      <w:pPr>
        <w:pStyle w:val="PargrafodaLista"/>
        <w:numPr>
          <w:ilvl w:val="0"/>
          <w:numId w:val="10"/>
        </w:numPr>
        <w:ind w:left="1276" w:hanging="283"/>
      </w:pPr>
      <w:r w:rsidRPr="00561B9B">
        <w:t>Mensalmente, a equipe de administração do banco deve simular uma restauração em ambiente de homologação (container Docker isolado) para validar a integridade dos arquivos:</w:t>
      </w:r>
    </w:p>
    <w:tbl>
      <w:tblPr>
        <w:tblStyle w:val="Tabelacomgrade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71"/>
      </w:tblGrid>
      <w:tr w:rsidR="00AD4B3A" w:rsidRPr="00561B9B" w14:paraId="7E274B5E" w14:textId="77777777" w:rsidTr="005C2416">
        <w:trPr>
          <w:jc w:val="center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7DC9F4FF" w14:textId="77777777" w:rsidR="00AD4B3A" w:rsidRPr="00561B9B" w:rsidRDefault="00AD4B3A" w:rsidP="005C2416">
            <w:pPr>
              <w:spacing w:line="240" w:lineRule="auto"/>
              <w:rPr>
                <w:sz w:val="20"/>
                <w:szCs w:val="20"/>
              </w:rPr>
            </w:pPr>
            <w:r w:rsidRPr="00561B9B">
              <w:rPr>
                <w:sz w:val="20"/>
                <w:szCs w:val="20"/>
              </w:rPr>
              <w:t># Exemplo de comando de restauração validado</w:t>
            </w:r>
          </w:p>
          <w:p w14:paraId="47C8D1D9" w14:textId="77777777" w:rsidR="00AD4B3A" w:rsidRPr="00561B9B" w:rsidRDefault="00AD4B3A" w:rsidP="005C2416">
            <w:pPr>
              <w:spacing w:line="240" w:lineRule="auto"/>
              <w:rPr>
                <w:sz w:val="20"/>
                <w:szCs w:val="20"/>
              </w:rPr>
            </w:pPr>
            <w:proofErr w:type="spellStart"/>
            <w:r w:rsidRPr="00561B9B">
              <w:rPr>
                <w:sz w:val="20"/>
                <w:szCs w:val="20"/>
              </w:rPr>
              <w:t>mysql</w:t>
            </w:r>
            <w:proofErr w:type="spellEnd"/>
            <w:r w:rsidRPr="00561B9B">
              <w:rPr>
                <w:sz w:val="20"/>
                <w:szCs w:val="20"/>
              </w:rPr>
              <w:t xml:space="preserve"> -u root -p </w:t>
            </w:r>
            <w:proofErr w:type="spellStart"/>
            <w:r w:rsidRPr="00561B9B">
              <w:rPr>
                <w:sz w:val="20"/>
                <w:szCs w:val="20"/>
              </w:rPr>
              <w:t>sgl_db</w:t>
            </w:r>
            <w:proofErr w:type="spellEnd"/>
            <w:r w:rsidRPr="00561B9B">
              <w:rPr>
                <w:sz w:val="20"/>
                <w:szCs w:val="20"/>
              </w:rPr>
              <w:t xml:space="preserve"> &lt; backup_sgl_db_2026-10-27.sql</w:t>
            </w:r>
          </w:p>
        </w:tc>
      </w:tr>
    </w:tbl>
    <w:p w14:paraId="448357AC" w14:textId="77777777" w:rsidR="00AD4B3A" w:rsidRPr="00561B9B" w:rsidRDefault="00AD4B3A" w:rsidP="00AD4B3A">
      <w:pPr>
        <w:pStyle w:val="PargrafodaLista"/>
        <w:numPr>
          <w:ilvl w:val="0"/>
          <w:numId w:val="11"/>
        </w:numPr>
        <w:ind w:left="709" w:hanging="283"/>
      </w:pPr>
      <w:r w:rsidRPr="00561B9B">
        <w:t xml:space="preserve">Após a importação, executa-se uma consulta de conferência de totais na visão consolidada (SELECT </w:t>
      </w:r>
      <w:proofErr w:type="gramStart"/>
      <w:r w:rsidRPr="00561B9B">
        <w:t>COUNT(</w:t>
      </w:r>
      <w:proofErr w:type="gramEnd"/>
      <w:r w:rsidRPr="00561B9B">
        <w:t xml:space="preserve">*) FROM </w:t>
      </w:r>
      <w:proofErr w:type="spellStart"/>
      <w:r w:rsidRPr="00561B9B">
        <w:t>vw_relatorio_consolidado</w:t>
      </w:r>
      <w:proofErr w:type="spellEnd"/>
      <w:r w:rsidRPr="00561B9B">
        <w:t>;) para atestar que nenhum dado foi corrompido.</w:t>
      </w:r>
    </w:p>
    <w:p w14:paraId="7DC74B81" w14:textId="77777777" w:rsidR="00AD4B3A" w:rsidRPr="00561B9B" w:rsidRDefault="00AD4B3A" w:rsidP="00AD4B3A">
      <w:pPr>
        <w:pStyle w:val="AssuntosABNT"/>
      </w:pPr>
      <w:bookmarkStart w:id="6" w:name="_Toc243978997"/>
      <w:r w:rsidRPr="00561B9B">
        <w:lastRenderedPageBreak/>
        <w:t>B7.4 PROPOSTA DE PARTICIONAMENTO E ARQUIVAMENTO HISTÓRICO</w:t>
      </w:r>
      <w:bookmarkEnd w:id="6"/>
    </w:p>
    <w:p w14:paraId="61A894E3" w14:textId="77777777" w:rsidR="00AD4B3A" w:rsidRPr="00561B9B" w:rsidRDefault="00AD4B3A" w:rsidP="00AD4B3A">
      <w:pPr>
        <w:ind w:firstLine="709"/>
        <w:jc w:val="both"/>
      </w:pPr>
      <w:r w:rsidRPr="00561B9B">
        <w:t>Dado que o volume projetado para dois anos é relativamente modesto (</w:t>
      </w:r>
      <m:oMath>
        <m:r>
          <m:rPr>
            <m:sty m:val="p"/>
          </m:rPr>
          <w:rPr>
            <w:rFonts w:ascii="Cambria Math" w:hAnsi="Cambria Math"/>
          </w:rPr>
          <m:t>≈1,5</m:t>
        </m:r>
      </m:oMath>
      <w:r w:rsidRPr="00561B9B">
        <w:t xml:space="preserve"> milhão de registros nas tabelas maiores), o motor InnoDB do MySQL gerencia essa volumetria com alto desempenho utilizando apenas os índices B-Tree dimensionados no artefato B4.</w:t>
      </w:r>
    </w:p>
    <w:p w14:paraId="1B64C094" w14:textId="77777777" w:rsidR="00AD4B3A" w:rsidRPr="00561B9B" w:rsidRDefault="00AD4B3A" w:rsidP="00AD4B3A">
      <w:pPr>
        <w:ind w:firstLine="709"/>
        <w:jc w:val="both"/>
      </w:pPr>
      <w:r w:rsidRPr="00561B9B">
        <w:t xml:space="preserve">No entanto, projetando um cenário de alta escala corporativa (expansão para dezenas de lojas e milhões de pedidos anuais), recomenda-se a seguinte estratégia de particionamento por intervalo (Range </w:t>
      </w:r>
      <w:proofErr w:type="spellStart"/>
      <w:r w:rsidRPr="00561B9B">
        <w:t>Partitioning</w:t>
      </w:r>
      <w:proofErr w:type="spellEnd"/>
      <w:r w:rsidRPr="00561B9B">
        <w:t>):</w:t>
      </w:r>
    </w:p>
    <w:p w14:paraId="033CA7C4" w14:textId="77777777" w:rsidR="00AD4B3A" w:rsidRPr="00561B9B" w:rsidRDefault="00AD4B3A" w:rsidP="00AD4B3A">
      <w:pPr>
        <w:pStyle w:val="PargrafodaLista"/>
        <w:numPr>
          <w:ilvl w:val="0"/>
          <w:numId w:val="11"/>
        </w:numPr>
        <w:ind w:left="709" w:hanging="283"/>
        <w:jc w:val="both"/>
      </w:pPr>
      <w:r w:rsidRPr="00E631F3">
        <w:rPr>
          <w:b/>
          <w:bCs/>
        </w:rPr>
        <w:t>Tabela Alvo:</w:t>
      </w:r>
      <w:r w:rsidRPr="00561B9B">
        <w:t xml:space="preserve"> </w:t>
      </w:r>
      <w:proofErr w:type="spellStart"/>
      <w:r w:rsidRPr="00561B9B">
        <w:t>historico_status_pedido</w:t>
      </w:r>
      <w:proofErr w:type="spellEnd"/>
      <w:r w:rsidRPr="00561B9B">
        <w:t xml:space="preserve"> e pedido.</w:t>
      </w:r>
    </w:p>
    <w:p w14:paraId="48FCADF2" w14:textId="77777777" w:rsidR="00AD4B3A" w:rsidRPr="00561B9B" w:rsidRDefault="00AD4B3A" w:rsidP="00AD4B3A">
      <w:pPr>
        <w:pStyle w:val="PargrafodaLista"/>
        <w:numPr>
          <w:ilvl w:val="0"/>
          <w:numId w:val="11"/>
        </w:numPr>
        <w:ind w:left="709" w:hanging="283"/>
        <w:jc w:val="both"/>
      </w:pPr>
      <w:r w:rsidRPr="00E631F3">
        <w:rPr>
          <w:b/>
          <w:bCs/>
        </w:rPr>
        <w:t>Critério de Particionamento:</w:t>
      </w:r>
      <w:r w:rsidRPr="00561B9B">
        <w:t xml:space="preserve"> Particionamento anual ou mensal baseado na coluna de data (</w:t>
      </w:r>
      <w:proofErr w:type="spellStart"/>
      <w:r w:rsidRPr="00561B9B">
        <w:t>data_emissao</w:t>
      </w:r>
      <w:proofErr w:type="spellEnd"/>
      <w:r w:rsidRPr="00561B9B">
        <w:t xml:space="preserve"> ou </w:t>
      </w:r>
      <w:proofErr w:type="spellStart"/>
      <w:r w:rsidRPr="00561B9B">
        <w:t>data_alteracao</w:t>
      </w:r>
      <w:proofErr w:type="spellEnd"/>
      <w:r w:rsidRPr="00561B9B">
        <w:t>).</w:t>
      </w:r>
    </w:p>
    <w:p w14:paraId="20A9E90C" w14:textId="77777777" w:rsidR="00AD4B3A" w:rsidRPr="00561B9B" w:rsidRDefault="00AD4B3A" w:rsidP="00AD4B3A">
      <w:pPr>
        <w:pStyle w:val="PargrafodaLista"/>
        <w:numPr>
          <w:ilvl w:val="0"/>
          <w:numId w:val="11"/>
        </w:numPr>
        <w:ind w:left="709" w:hanging="283"/>
        <w:jc w:val="both"/>
      </w:pPr>
      <w:r w:rsidRPr="00E631F3">
        <w:rPr>
          <w:b/>
          <w:bCs/>
        </w:rPr>
        <w:t>Benefício Operacional:</w:t>
      </w:r>
      <w:r w:rsidRPr="00561B9B">
        <w:t xml:space="preserve"> Permite realizar operações de arquivamento por rotação de partições (</w:t>
      </w:r>
      <w:proofErr w:type="spellStart"/>
      <w:r w:rsidRPr="00561B9B">
        <w:t>Partition</w:t>
      </w:r>
      <w:proofErr w:type="spellEnd"/>
      <w:r w:rsidRPr="00561B9B">
        <w:t xml:space="preserve"> </w:t>
      </w:r>
      <w:proofErr w:type="spellStart"/>
      <w:r w:rsidRPr="00561B9B">
        <w:t>Purging</w:t>
      </w:r>
      <w:proofErr w:type="spellEnd"/>
      <w:r w:rsidRPr="00561B9B">
        <w:t>/Swapping). Partições antigas (com mais de 2 anos, por exemplo) podem ser desanexadas rapidamente (ALTER TABLE ... DROP PARTITION) sem a necessidade de varreduras custosas linha a linha via comandos DELETE, eliminando o bloqueio de tabelas (</w:t>
      </w:r>
      <w:proofErr w:type="spellStart"/>
      <w:r w:rsidRPr="00561B9B">
        <w:t>table</w:t>
      </w:r>
      <w:proofErr w:type="spellEnd"/>
      <w:r w:rsidRPr="00561B9B">
        <w:t xml:space="preserve"> </w:t>
      </w:r>
      <w:proofErr w:type="spellStart"/>
      <w:r w:rsidRPr="00561B9B">
        <w:t>locking</w:t>
      </w:r>
      <w:proofErr w:type="spellEnd"/>
      <w:r w:rsidRPr="00561B9B">
        <w:t>) e o crescimento descontrolado do arquivo de índice primário.</w:t>
      </w:r>
    </w:p>
    <w:p w14:paraId="643CADDE" w14:textId="0E96EE76" w:rsidR="00BD596B" w:rsidRPr="00AD4B3A" w:rsidRDefault="00BD596B" w:rsidP="00AD4B3A"/>
    <w:sectPr w:rsidR="00BD596B" w:rsidRPr="00AD4B3A" w:rsidSect="00511B5D">
      <w:headerReference w:type="default" r:id="rId8"/>
      <w:pgSz w:w="11906" w:h="16838"/>
      <w:pgMar w:top="1701" w:right="1134" w:bottom="1134" w:left="1701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90D54" w14:textId="77777777" w:rsidR="008C7463" w:rsidRDefault="008C7463" w:rsidP="00511B5D">
      <w:pPr>
        <w:spacing w:line="240" w:lineRule="auto"/>
      </w:pPr>
      <w:r>
        <w:separator/>
      </w:r>
    </w:p>
  </w:endnote>
  <w:endnote w:type="continuationSeparator" w:id="0">
    <w:p w14:paraId="05F69E52" w14:textId="77777777" w:rsidR="008C7463" w:rsidRDefault="008C7463" w:rsidP="00511B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31B99" w14:textId="77777777" w:rsidR="008C7463" w:rsidRDefault="008C7463" w:rsidP="00511B5D">
      <w:pPr>
        <w:spacing w:line="240" w:lineRule="auto"/>
      </w:pPr>
      <w:r>
        <w:separator/>
      </w:r>
    </w:p>
  </w:footnote>
  <w:footnote w:type="continuationSeparator" w:id="0">
    <w:p w14:paraId="4C4C7DDF" w14:textId="77777777" w:rsidR="008C7463" w:rsidRDefault="008C7463" w:rsidP="00511B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3964351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4BCD7D36" w14:textId="0B36DFA2" w:rsidR="00511B5D" w:rsidRPr="00511B5D" w:rsidRDefault="00511B5D">
        <w:pPr>
          <w:pStyle w:val="Cabealho"/>
          <w:jc w:val="right"/>
          <w:rPr>
            <w:rFonts w:ascii="Arial" w:hAnsi="Arial" w:cs="Arial"/>
            <w:sz w:val="20"/>
            <w:szCs w:val="20"/>
          </w:rPr>
        </w:pPr>
        <w:r w:rsidRPr="000E6B54">
          <w:rPr>
            <w:rFonts w:cs="Times New Roman"/>
            <w:sz w:val="20"/>
            <w:szCs w:val="20"/>
          </w:rPr>
          <w:fldChar w:fldCharType="begin"/>
        </w:r>
        <w:r w:rsidRPr="000E6B54">
          <w:rPr>
            <w:rFonts w:cs="Times New Roman"/>
            <w:sz w:val="20"/>
            <w:szCs w:val="20"/>
          </w:rPr>
          <w:instrText>PAGE   \* MERGEFORMAT</w:instrText>
        </w:r>
        <w:r w:rsidRPr="000E6B54">
          <w:rPr>
            <w:rFonts w:cs="Times New Roman"/>
            <w:sz w:val="20"/>
            <w:szCs w:val="20"/>
          </w:rPr>
          <w:fldChar w:fldCharType="separate"/>
        </w:r>
        <w:r w:rsidRPr="000E6B54">
          <w:rPr>
            <w:rFonts w:cs="Times New Roman"/>
            <w:sz w:val="20"/>
            <w:szCs w:val="20"/>
          </w:rPr>
          <w:t>2</w:t>
        </w:r>
        <w:r w:rsidRPr="000E6B54">
          <w:rPr>
            <w:rFonts w:cs="Times New Roman"/>
            <w:sz w:val="20"/>
            <w:szCs w:val="20"/>
          </w:rPr>
          <w:fldChar w:fldCharType="end"/>
        </w:r>
      </w:p>
    </w:sdtContent>
  </w:sdt>
  <w:p w14:paraId="64142517" w14:textId="77777777" w:rsidR="00511B5D" w:rsidRDefault="00511B5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67C0"/>
    <w:multiLevelType w:val="multilevel"/>
    <w:tmpl w:val="1E66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E5EEB"/>
    <w:multiLevelType w:val="hybridMultilevel"/>
    <w:tmpl w:val="EBB4E2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CB4108"/>
    <w:multiLevelType w:val="hybridMultilevel"/>
    <w:tmpl w:val="9C46B40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4C2FCB"/>
    <w:multiLevelType w:val="hybridMultilevel"/>
    <w:tmpl w:val="E744B71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076E8"/>
    <w:multiLevelType w:val="hybridMultilevel"/>
    <w:tmpl w:val="CB9239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085093"/>
    <w:multiLevelType w:val="hybridMultilevel"/>
    <w:tmpl w:val="EB3C17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ED2350"/>
    <w:multiLevelType w:val="multilevel"/>
    <w:tmpl w:val="C17C2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8559CD"/>
    <w:multiLevelType w:val="hybridMultilevel"/>
    <w:tmpl w:val="65A84F0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ED5355"/>
    <w:multiLevelType w:val="hybridMultilevel"/>
    <w:tmpl w:val="731C78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5130B8"/>
    <w:multiLevelType w:val="hybridMultilevel"/>
    <w:tmpl w:val="F1F606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340B66"/>
    <w:multiLevelType w:val="multilevel"/>
    <w:tmpl w:val="15B4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114800">
    <w:abstractNumId w:val="0"/>
  </w:num>
  <w:num w:numId="2" w16cid:durableId="1833596717">
    <w:abstractNumId w:val="10"/>
  </w:num>
  <w:num w:numId="3" w16cid:durableId="105853922">
    <w:abstractNumId w:val="6"/>
  </w:num>
  <w:num w:numId="4" w16cid:durableId="1575623509">
    <w:abstractNumId w:val="4"/>
  </w:num>
  <w:num w:numId="5" w16cid:durableId="41029904">
    <w:abstractNumId w:val="2"/>
  </w:num>
  <w:num w:numId="6" w16cid:durableId="1638341396">
    <w:abstractNumId w:val="5"/>
  </w:num>
  <w:num w:numId="7" w16cid:durableId="722097867">
    <w:abstractNumId w:val="8"/>
  </w:num>
  <w:num w:numId="8" w16cid:durableId="1127814784">
    <w:abstractNumId w:val="3"/>
  </w:num>
  <w:num w:numId="9" w16cid:durableId="735863243">
    <w:abstractNumId w:val="1"/>
  </w:num>
  <w:num w:numId="10" w16cid:durableId="1330134740">
    <w:abstractNumId w:val="7"/>
  </w:num>
  <w:num w:numId="11" w16cid:durableId="8563069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F84"/>
    <w:rsid w:val="00086BE8"/>
    <w:rsid w:val="000E1031"/>
    <w:rsid w:val="000E6B54"/>
    <w:rsid w:val="00173175"/>
    <w:rsid w:val="001A0DFC"/>
    <w:rsid w:val="001C0CE5"/>
    <w:rsid w:val="001D2682"/>
    <w:rsid w:val="001E1721"/>
    <w:rsid w:val="002639D2"/>
    <w:rsid w:val="00356E2C"/>
    <w:rsid w:val="003914ED"/>
    <w:rsid w:val="003C512E"/>
    <w:rsid w:val="003C7014"/>
    <w:rsid w:val="003E1545"/>
    <w:rsid w:val="00474F5B"/>
    <w:rsid w:val="00506D75"/>
    <w:rsid w:val="00511B5D"/>
    <w:rsid w:val="00547918"/>
    <w:rsid w:val="00554EF5"/>
    <w:rsid w:val="00600442"/>
    <w:rsid w:val="00666F3E"/>
    <w:rsid w:val="00680F24"/>
    <w:rsid w:val="006D71DB"/>
    <w:rsid w:val="007144FA"/>
    <w:rsid w:val="00746EF1"/>
    <w:rsid w:val="00766C38"/>
    <w:rsid w:val="007E6747"/>
    <w:rsid w:val="0083378E"/>
    <w:rsid w:val="0083514A"/>
    <w:rsid w:val="0084240B"/>
    <w:rsid w:val="00850C09"/>
    <w:rsid w:val="00893C8D"/>
    <w:rsid w:val="008C7463"/>
    <w:rsid w:val="008D777C"/>
    <w:rsid w:val="00995579"/>
    <w:rsid w:val="009E6E39"/>
    <w:rsid w:val="00A22459"/>
    <w:rsid w:val="00A87E39"/>
    <w:rsid w:val="00AD4B3A"/>
    <w:rsid w:val="00B040F1"/>
    <w:rsid w:val="00B717F0"/>
    <w:rsid w:val="00B85749"/>
    <w:rsid w:val="00BD596B"/>
    <w:rsid w:val="00C30887"/>
    <w:rsid w:val="00D04AF7"/>
    <w:rsid w:val="00D57537"/>
    <w:rsid w:val="00D672A0"/>
    <w:rsid w:val="00D73436"/>
    <w:rsid w:val="00DA11EC"/>
    <w:rsid w:val="00DD0F91"/>
    <w:rsid w:val="00E06F84"/>
    <w:rsid w:val="00E717F5"/>
    <w:rsid w:val="00EC08AA"/>
    <w:rsid w:val="00EC5E53"/>
    <w:rsid w:val="00F30A6B"/>
    <w:rsid w:val="00F9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8758C6"/>
  <w15:chartTrackingRefBased/>
  <w15:docId w15:val="{DF24C3D3-FB6E-4536-A149-F82ADB3DE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749"/>
    <w:pPr>
      <w:spacing w:after="0" w:line="360" w:lineRule="auto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E06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6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6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6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6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6F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6F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6F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6F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6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6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6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6F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6F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6F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6F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6F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6F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6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6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6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6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6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6F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6F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6F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6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6F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6F84"/>
    <w:rPr>
      <w:b/>
      <w:bCs/>
      <w:smallCaps/>
      <w:color w:val="0F4761" w:themeColor="accent1" w:themeShade="BF"/>
      <w:spacing w:val="5"/>
    </w:rPr>
  </w:style>
  <w:style w:type="paragraph" w:customStyle="1" w:styleId="ElementosABNT">
    <w:name w:val="Elementos ABNT"/>
    <w:basedOn w:val="Ttulo1"/>
    <w:link w:val="ElementosABNTChar"/>
    <w:qFormat/>
    <w:rsid w:val="0083514A"/>
    <w:pPr>
      <w:spacing w:before="240" w:after="240" w:line="240" w:lineRule="auto"/>
    </w:pPr>
    <w:rPr>
      <w:rFonts w:ascii="Times New Roman" w:hAnsi="Times New Roman" w:cs="Arial"/>
      <w:b/>
      <w:bCs/>
      <w:caps/>
      <w:color w:val="auto"/>
      <w:sz w:val="24"/>
    </w:rPr>
  </w:style>
  <w:style w:type="character" w:customStyle="1" w:styleId="ElementosABNTChar">
    <w:name w:val="Elementos ABNT Char"/>
    <w:basedOn w:val="Ttulo1Char"/>
    <w:link w:val="ElementosABNT"/>
    <w:rsid w:val="0083514A"/>
    <w:rPr>
      <w:rFonts w:ascii="Times New Roman" w:eastAsiaTheme="majorEastAsia" w:hAnsi="Times New Roman" w:cs="Arial"/>
      <w:b/>
      <w:bCs/>
      <w:caps/>
      <w:color w:val="0F4761" w:themeColor="accent1" w:themeShade="BF"/>
      <w:sz w:val="40"/>
      <w:szCs w:val="40"/>
    </w:rPr>
  </w:style>
  <w:style w:type="paragraph" w:customStyle="1" w:styleId="AssuntosABNT">
    <w:name w:val="Assuntos ABNT"/>
    <w:basedOn w:val="Ttulo2"/>
    <w:link w:val="AssuntosABNTChar"/>
    <w:qFormat/>
    <w:rsid w:val="0083514A"/>
    <w:pPr>
      <w:spacing w:before="240" w:after="240" w:line="240" w:lineRule="auto"/>
    </w:pPr>
    <w:rPr>
      <w:rFonts w:ascii="Times New Roman" w:hAnsi="Times New Roman" w:cs="Arial"/>
      <w:caps/>
      <w:color w:val="auto"/>
      <w:sz w:val="24"/>
    </w:rPr>
  </w:style>
  <w:style w:type="character" w:customStyle="1" w:styleId="AssuntosABNTChar">
    <w:name w:val="Assuntos ABNT Char"/>
    <w:basedOn w:val="Ttulo2Char"/>
    <w:link w:val="AssuntosABNT"/>
    <w:rsid w:val="0083514A"/>
    <w:rPr>
      <w:rFonts w:ascii="Times New Roman" w:eastAsiaTheme="majorEastAsia" w:hAnsi="Times New Roman" w:cs="Arial"/>
      <w:caps/>
      <w:color w:val="0F4761" w:themeColor="accent1" w:themeShade="BF"/>
      <w:sz w:val="32"/>
      <w:szCs w:val="32"/>
    </w:rPr>
  </w:style>
  <w:style w:type="paragraph" w:customStyle="1" w:styleId="TpicoABNT">
    <w:name w:val="Tópico ABNT"/>
    <w:basedOn w:val="Ttulo3"/>
    <w:link w:val="TpicoABNTChar"/>
    <w:qFormat/>
    <w:rsid w:val="0083514A"/>
    <w:pPr>
      <w:spacing w:before="240" w:after="240" w:line="240" w:lineRule="auto"/>
    </w:pPr>
    <w:rPr>
      <w:rFonts w:cs="Arial"/>
      <w:b/>
      <w:color w:val="auto"/>
      <w:sz w:val="24"/>
    </w:rPr>
  </w:style>
  <w:style w:type="character" w:customStyle="1" w:styleId="TpicoABNTChar">
    <w:name w:val="Tópico ABNT Char"/>
    <w:basedOn w:val="Ttulo3Char"/>
    <w:link w:val="TpicoABNT"/>
    <w:rsid w:val="0083514A"/>
    <w:rPr>
      <w:rFonts w:ascii="Times New Roman" w:eastAsiaTheme="majorEastAsia" w:hAnsi="Times New Roman" w:cs="Arial"/>
      <w:b/>
      <w:color w:val="0F476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850C09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850C09"/>
    <w:pPr>
      <w:tabs>
        <w:tab w:val="right" w:leader="dot" w:pos="9061"/>
      </w:tabs>
      <w:spacing w:after="100"/>
    </w:pPr>
    <w:rPr>
      <w:rFonts w:ascii="Arial" w:hAnsi="Arial" w:cs="Arial"/>
      <w:b/>
      <w:bC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850C09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50C09"/>
    <w:pPr>
      <w:tabs>
        <w:tab w:val="right" w:leader="dot" w:pos="9061"/>
      </w:tabs>
      <w:spacing w:after="100"/>
      <w:ind w:left="480"/>
    </w:pPr>
    <w:rPr>
      <w:rFonts w:ascii="Arial" w:hAnsi="Arial" w:cs="Arial"/>
      <w:b/>
      <w:bCs/>
      <w:noProof/>
    </w:rPr>
  </w:style>
  <w:style w:type="character" w:styleId="Hyperlink">
    <w:name w:val="Hyperlink"/>
    <w:basedOn w:val="Fontepargpadro"/>
    <w:uiPriority w:val="99"/>
    <w:unhideWhenUsed/>
    <w:rsid w:val="00850C09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511B5D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11B5D"/>
  </w:style>
  <w:style w:type="paragraph" w:styleId="Rodap">
    <w:name w:val="footer"/>
    <w:basedOn w:val="Normal"/>
    <w:link w:val="RodapChar"/>
    <w:uiPriority w:val="99"/>
    <w:unhideWhenUsed/>
    <w:rsid w:val="00511B5D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11B5D"/>
  </w:style>
  <w:style w:type="character" w:styleId="MenoPendente">
    <w:name w:val="Unresolved Mention"/>
    <w:basedOn w:val="Fontepargpadro"/>
    <w:uiPriority w:val="99"/>
    <w:semiHidden/>
    <w:unhideWhenUsed/>
    <w:rsid w:val="00BD596B"/>
    <w:rPr>
      <w:color w:val="605E5C"/>
      <w:shd w:val="clear" w:color="auto" w:fill="E1DFDD"/>
    </w:rPr>
  </w:style>
  <w:style w:type="paragraph" w:customStyle="1" w:styleId="SubtpicoABNT">
    <w:name w:val="Subtópico ABNT"/>
    <w:basedOn w:val="Ttulo4"/>
    <w:qFormat/>
    <w:rsid w:val="0083514A"/>
    <w:pPr>
      <w:spacing w:before="240" w:after="240" w:line="240" w:lineRule="auto"/>
    </w:pPr>
    <w:rPr>
      <w:rFonts w:cs="Times New Roman"/>
      <w:bCs/>
      <w:i w:val="0"/>
      <w:color w:val="auto"/>
    </w:rPr>
  </w:style>
  <w:style w:type="table" w:styleId="Tabelacomgrade">
    <w:name w:val="Table Grid"/>
    <w:basedOn w:val="Tabelanormal"/>
    <w:uiPriority w:val="39"/>
    <w:rsid w:val="00506D75"/>
    <w:pPr>
      <w:spacing w:after="0" w:line="240" w:lineRule="auto"/>
    </w:pPr>
    <w:rPr>
      <w:rFonts w:eastAsiaTheme="minorEastAsia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27FAC-17B5-4ACD-8D01-553F67CE1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955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JHONY MORAES DA SILVA</dc:creator>
  <cp:keywords/>
  <dc:description/>
  <cp:lastModifiedBy>JHONY MORAES DA SILVA</cp:lastModifiedBy>
  <cp:revision>62</cp:revision>
  <dcterms:created xsi:type="dcterms:W3CDTF">2026-06-11T21:05:00Z</dcterms:created>
  <dcterms:modified xsi:type="dcterms:W3CDTF">2026-10-27T10:40:00Z</dcterms:modified>
</cp:coreProperties>
</file>