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5B" w:rsidRPr="00C2755B" w:rsidRDefault="00C2755B" w:rsidP="00C27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C2755B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Inspection</w:t>
      </w:r>
      <w:proofErr w:type="spellEnd"/>
      <w:r w:rsidRPr="00C2755B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Summary</w:t>
      </w:r>
      <w:proofErr w:type="spellEnd"/>
      <w:r w:rsidRPr="00C2755B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Report</w:t>
      </w:r>
      <w:proofErr w:type="spellEnd"/>
      <w:r w:rsidRPr="00C2755B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 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C2755B">
        <w:rPr>
          <w:rFonts w:ascii="Arial" w:eastAsia="Times New Roman" w:hAnsi="Arial" w:cs="Arial"/>
          <w:color w:val="000000"/>
          <w:sz w:val="24"/>
          <w:szCs w:val="24"/>
          <w:u w:val="single"/>
          <w:lang w:val="es-ES" w:eastAsia="es-ES"/>
        </w:rPr>
        <w:t>Inspection</w:t>
      </w:r>
      <w:proofErr w:type="spellEnd"/>
      <w:r w:rsidRPr="00C2755B">
        <w:rPr>
          <w:rFonts w:ascii="Arial" w:eastAsia="Times New Roman" w:hAnsi="Arial" w:cs="Arial"/>
          <w:color w:val="000000"/>
          <w:sz w:val="24"/>
          <w:szCs w:val="24"/>
          <w:u w:val="single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4"/>
          <w:szCs w:val="24"/>
          <w:u w:val="single"/>
          <w:lang w:val="es-ES" w:eastAsia="es-ES"/>
        </w:rPr>
        <w:t>Identification</w:t>
      </w:r>
      <w:proofErr w:type="spellEnd"/>
      <w:r w:rsidRPr="00C2755B">
        <w:rPr>
          <w:rFonts w:ascii="Arial" w:eastAsia="Times New Roman" w:hAnsi="Arial" w:cs="Arial"/>
          <w:color w:val="000000"/>
          <w:sz w:val="24"/>
          <w:szCs w:val="24"/>
          <w:u w:val="single"/>
          <w:lang w:val="es-ES" w:eastAsia="es-ES"/>
        </w:rPr>
        <w:t>:</w:t>
      </w:r>
      <w:r w:rsidRPr="00C2755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Project: </w:t>
      </w:r>
      <w:proofErr w:type="spellStart"/>
      <w:r w:rsidRPr="00C2755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Reagent</w:t>
      </w:r>
      <w:proofErr w:type="spellEnd"/>
      <w:r w:rsidRPr="00C2755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Control System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Inspector: Naranjo Jhony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Meeting Date: 08/</w:t>
      </w:r>
      <w:proofErr w:type="spellStart"/>
      <w:r w:rsidRPr="00C2755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July</w:t>
      </w:r>
      <w:proofErr w:type="spellEnd"/>
      <w:r w:rsidRPr="00C2755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/2019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C2755B">
        <w:rPr>
          <w:rFonts w:ascii="Arial" w:eastAsia="Times New Roman" w:hAnsi="Arial" w:cs="Arial"/>
          <w:color w:val="000000"/>
          <w:sz w:val="24"/>
          <w:szCs w:val="24"/>
          <w:u w:val="single"/>
          <w:lang w:val="es-ES" w:eastAsia="es-ES"/>
        </w:rPr>
        <w:t>Work</w:t>
      </w:r>
      <w:proofErr w:type="spellEnd"/>
      <w:r w:rsidRPr="00C2755B">
        <w:rPr>
          <w:rFonts w:ascii="Arial" w:eastAsia="Times New Roman" w:hAnsi="Arial" w:cs="Arial"/>
          <w:color w:val="000000"/>
          <w:sz w:val="24"/>
          <w:szCs w:val="24"/>
          <w:u w:val="single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4"/>
          <w:szCs w:val="24"/>
          <w:u w:val="single"/>
          <w:lang w:val="es-ES" w:eastAsia="es-ES"/>
        </w:rPr>
        <w:t>Product</w:t>
      </w:r>
      <w:proofErr w:type="spellEnd"/>
      <w:r w:rsidRPr="00C2755B">
        <w:rPr>
          <w:rFonts w:ascii="Arial" w:eastAsia="Times New Roman" w:hAnsi="Arial" w:cs="Arial"/>
          <w:color w:val="000000"/>
          <w:sz w:val="24"/>
          <w:szCs w:val="24"/>
          <w:u w:val="single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4"/>
          <w:szCs w:val="24"/>
          <w:u w:val="single"/>
          <w:lang w:val="es-ES" w:eastAsia="es-ES"/>
        </w:rPr>
        <w:t>Description</w:t>
      </w:r>
      <w:proofErr w:type="spellEnd"/>
      <w:r w:rsidRPr="00C2755B">
        <w:rPr>
          <w:rFonts w:ascii="Arial" w:eastAsia="Times New Roman" w:hAnsi="Arial" w:cs="Arial"/>
          <w:color w:val="000000"/>
          <w:sz w:val="24"/>
          <w:szCs w:val="24"/>
          <w:u w:val="single"/>
          <w:lang w:val="es-ES" w:eastAsia="es-ES"/>
        </w:rPr>
        <w:t>: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2755B" w:rsidRPr="00C2755B" w:rsidRDefault="00C2755B" w:rsidP="00C2755B">
      <w:pPr>
        <w:spacing w:before="80" w:after="0" w:line="240" w:lineRule="auto"/>
        <w:ind w:left="1780" w:right="1780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Java </w:t>
      </w:r>
      <w:proofErr w:type="spellStart"/>
      <w:r w:rsidRPr="00C2755B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Inspection</w:t>
      </w:r>
      <w:proofErr w:type="spellEnd"/>
      <w:r w:rsidRPr="00C2755B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Checklist</w:t>
      </w:r>
      <w:proofErr w:type="spellEnd"/>
    </w:p>
    <w:p w:rsidR="00C2755B" w:rsidRPr="00C2755B" w:rsidRDefault="00C2755B" w:rsidP="00C2755B">
      <w:pPr>
        <w:spacing w:before="220" w:after="0" w:line="240" w:lineRule="auto"/>
        <w:ind w:left="1780" w:right="1780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Copyright © 1999 by Christopher Fox.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Used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with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permission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.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38"/>
          <w:szCs w:val="38"/>
          <w:lang w:val="es-ES" w:eastAsia="es-ES"/>
        </w:rPr>
        <w:t>   </w:t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1.  Variable,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Attribute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Constant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Declaration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Defects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(VC)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65" name="Imagen 65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descriptive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variable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constant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names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used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accord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with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naming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conventions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64" name="Imagen 64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variables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attributes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with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confusingly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similar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names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63" name="Imagen 63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every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variable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attribute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correctly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typed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62" name="Imagen 62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every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variable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attribute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properly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initialized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61" name="Imagen 61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all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for-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loop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control variables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declared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loop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header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60" name="Imagen 60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literal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constants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that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should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be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named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constants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59" name="Imagen 59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variables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attributes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that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should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be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constants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58" name="Imagen 58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attributes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that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should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be local variables</w:t>
      </w:r>
      <w:proofErr w:type="gram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  <w:proofErr w:type="gramEnd"/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 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171450" cy="161925"/>
            <wp:effectExtent l="0" t="0" r="0" b="9525"/>
            <wp:docPr id="57" name="Imagen 57" descr="https://lh6.googleusercontent.com/eJZOABDACw6h55w1gcmrRahg-cO_bdh0neO3jK4Ofs8mJUMpqVjosd3RBs_hSHOf3lja7uPZ9wRRYqUeyv9GN0YHjQr3hMY6srIH33YZFHf0I4Gr-ejcBubKfhPOuKLN_ANvn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eJZOABDACw6h55w1gcmrRahg-cO_bdh0neO3jK4Ofs8mJUMpqVjosd3RBs_hSHOf3lja7uPZ9wRRYqUeyv9GN0YHjQr3hMY6srIH33YZFHf0I4Gr-ejcBubKfhPOuKLN_ANvnFA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Do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all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attributes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have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appropriate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access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modifiers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(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private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protected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public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)</w:t>
      </w:r>
      <w:proofErr w:type="gram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  <w:proofErr w:type="gramEnd"/>
    </w:p>
    <w:p w:rsidR="00C2755B" w:rsidRPr="00C2755B" w:rsidRDefault="00C2755B" w:rsidP="00C275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lang w:val="es-ES" w:eastAsia="es-ES"/>
        </w:rPr>
        <w:t xml:space="preserve">In </w:t>
      </w:r>
      <w:proofErr w:type="spellStart"/>
      <w:r w:rsidRPr="00C2755B">
        <w:rPr>
          <w:rFonts w:ascii="Arial" w:eastAsia="Times New Roman" w:hAnsi="Arial" w:cs="Arial"/>
          <w:color w:val="000000"/>
          <w:lang w:val="es-ES" w:eastAsia="es-ES"/>
        </w:rPr>
        <w:t>class</w:t>
      </w:r>
      <w:proofErr w:type="spellEnd"/>
      <w:r w:rsidRPr="00C2755B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lang w:val="es-ES" w:eastAsia="es-ES"/>
        </w:rPr>
        <w:t>order</w:t>
      </w:r>
      <w:proofErr w:type="spellEnd"/>
      <w:r w:rsidRPr="00C2755B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lang w:val="es-ES" w:eastAsia="es-ES"/>
        </w:rPr>
        <w:t>doesn't</w:t>
      </w:r>
      <w:proofErr w:type="spellEnd"/>
      <w:r w:rsidRPr="00C2755B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lang w:val="es-ES" w:eastAsia="es-ES"/>
        </w:rPr>
        <w:t>have</w:t>
      </w:r>
      <w:proofErr w:type="spellEnd"/>
      <w:r w:rsidRPr="00C2755B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lang w:val="es-ES" w:eastAsia="es-ES"/>
        </w:rPr>
        <w:t>access</w:t>
      </w:r>
      <w:proofErr w:type="spellEnd"/>
      <w:r w:rsidRPr="00C2755B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lang w:val="es-ES" w:eastAsia="es-ES"/>
        </w:rPr>
        <w:t>modifiers</w:t>
      </w:r>
      <w:proofErr w:type="spellEnd"/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56" name="Imagen 56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static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attributes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that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should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be non-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static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vice-versa</w:t>
      </w:r>
      <w:proofErr w:type="gram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  <w:proofErr w:type="gramEnd"/>
    </w:p>
    <w:p w:rsidR="00C2755B" w:rsidRPr="00C2755B" w:rsidRDefault="00C2755B" w:rsidP="00C2755B">
      <w:pPr>
        <w:spacing w:before="180" w:after="0" w:line="240" w:lineRule="auto"/>
        <w:ind w:left="340" w:hanging="24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2.  Method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Definition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Defects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(FD)</w:t>
      </w:r>
    </w:p>
    <w:p w:rsidR="00C2755B" w:rsidRPr="00C2755B" w:rsidRDefault="00C2755B" w:rsidP="00C275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55" name="Imagen 55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descriptive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names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used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accord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with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naming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conventions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54" name="Imagen 54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every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parameter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value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checked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before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being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used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53" name="Imagen 53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For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every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: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return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correct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value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at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every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return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point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52" name="Imagen 52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Do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all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have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appropriate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access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modifiers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(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private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protected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public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)</w:t>
      </w:r>
      <w:proofErr w:type="gram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  <w:proofErr w:type="gramEnd"/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static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that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should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be non-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static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vice-versa</w:t>
      </w:r>
      <w:proofErr w:type="gram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  <w:proofErr w:type="gramEnd"/>
    </w:p>
    <w:p w:rsidR="00C2755B" w:rsidRPr="00C2755B" w:rsidRDefault="00C2755B" w:rsidP="00C2755B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static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library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FileManager.class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can be non-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static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however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not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appropriate</w:t>
      </w:r>
      <w:proofErr w:type="spellEnd"/>
    </w:p>
    <w:p w:rsidR="00C2755B" w:rsidRPr="00C2755B" w:rsidRDefault="00C2755B" w:rsidP="00C2755B">
      <w:pPr>
        <w:spacing w:before="180" w:after="0" w:line="240" w:lineRule="auto"/>
        <w:ind w:left="340" w:hanging="24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3. 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Class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Definition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Defects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(CD)</w:t>
      </w:r>
    </w:p>
    <w:p w:rsidR="00C2755B" w:rsidRPr="00C2755B" w:rsidRDefault="00C2755B" w:rsidP="00C275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171450" cy="161925"/>
            <wp:effectExtent l="0" t="0" r="0" b="9525"/>
            <wp:docPr id="51" name="Imagen 51" descr="https://lh6.googleusercontent.com/eJZOABDACw6h55w1gcmrRahg-cO_bdh0neO3jK4Ofs8mJUMpqVjosd3RBs_hSHOf3lja7uPZ9wRRYqUeyv9GN0YHjQr3hMY6srIH33YZFHf0I4Gr-ejcBubKfhPOuKLN_ANvn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eJZOABDACw6h55w1gcmrRahg-cO_bdh0neO3jK4Ofs8mJUMpqVjosd3RBs_hSHOf3lja7uPZ9wRRYqUeyv9GN0YHjQr3hMY6srIH33YZFHf0I4Gr-ejcBubKfhPOuKLN_ANvnFA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each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class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have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appropriate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constructors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 xml:space="preserve">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class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Validate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doesn't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have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 constructor.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171450" cy="161925"/>
            <wp:effectExtent l="0" t="0" r="0" b="9525"/>
            <wp:docPr id="50" name="Imagen 50" descr="https://lh6.googleusercontent.com/eJZOABDACw6h55w1gcmrRahg-cO_bdh0neO3jK4Ofs8mJUMpqVjosd3RBs_hSHOf3lja7uPZ9wRRYqUeyv9GN0YHjQr3hMY6srIH33YZFHf0I4Gr-ejcBubKfhPOuKLN_ANvn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eJZOABDACw6h55w1gcmrRahg-cO_bdh0neO3jK4Ofs8mJUMpqVjosd3RBs_hSHOf3lja7uPZ9wRRYqUeyv9GN0YHjQr3hMY6srIH33YZFHf0I4Gr-ejcBubKfhPOuKLN_ANvnFA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Do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any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subclasses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have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common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members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that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should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be 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superclass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program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doesn't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have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inheritance</w:t>
      </w:r>
      <w:proofErr w:type="spellEnd"/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171450" cy="161925"/>
            <wp:effectExtent l="0" t="0" r="0" b="9525"/>
            <wp:docPr id="49" name="Imagen 49" descr="https://lh6.googleusercontent.com/eJZOABDACw6h55w1gcmrRahg-cO_bdh0neO3jK4Ofs8mJUMpqVjosd3RBs_hSHOf3lja7uPZ9wRRYqUeyv9GN0YHjQr3hMY6srIH33YZFHf0I4Gr-ejcBubKfhPOuKLN_ANvn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eJZOABDACw6h55w1gcmrRahg-cO_bdh0neO3jK4Ofs8mJUMpqVjosd3RBs_hSHOf3lja7uPZ9wRRYqUeyv9GN0YHjQr3hMY6srIH33YZFHf0I4Gr-ejcBubKfhPOuKLN_ANvnFA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Can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class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inheritance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hierarchy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be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simplified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program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doesn't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have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inheritance</w:t>
      </w:r>
      <w:proofErr w:type="spellEnd"/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2755B" w:rsidRPr="00C2755B" w:rsidRDefault="00C2755B" w:rsidP="00C2755B">
      <w:pPr>
        <w:spacing w:before="180" w:after="0" w:line="240" w:lineRule="auto"/>
        <w:ind w:left="340" w:hanging="24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4.  Data Reference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Defects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(DR)</w:t>
      </w:r>
    </w:p>
    <w:p w:rsidR="00C2755B" w:rsidRPr="00C2755B" w:rsidRDefault="00C2755B" w:rsidP="00C275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lastRenderedPageBreak/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48" name="Imagen 48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For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every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array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reference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: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each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subscript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value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within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defined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bounds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47" name="Imagen 47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For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every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object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array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reference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: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value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certain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to be non-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null</w:t>
      </w:r>
      <w:proofErr w:type="spellEnd"/>
      <w:proofErr w:type="gram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  <w:proofErr w:type="gramEnd"/>
    </w:p>
    <w:p w:rsidR="00C2755B" w:rsidRPr="00C2755B" w:rsidRDefault="00C2755B" w:rsidP="00C2755B">
      <w:pPr>
        <w:spacing w:before="180" w:after="0" w:line="240" w:lineRule="auto"/>
        <w:ind w:left="340" w:hanging="24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5. 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Computation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/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Numeric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Defects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(CN)</w:t>
      </w:r>
    </w:p>
    <w:p w:rsidR="00C2755B" w:rsidRPr="00C2755B" w:rsidRDefault="00C2755B" w:rsidP="00C275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171450" cy="161925"/>
            <wp:effectExtent l="0" t="0" r="0" b="9525"/>
            <wp:docPr id="46" name="Imagen 46" descr="https://lh6.googleusercontent.com/eJZOABDACw6h55w1gcmrRahg-cO_bdh0neO3jK4Ofs8mJUMpqVjosd3RBs_hSHOf3lja7uPZ9wRRYqUeyv9GN0YHjQr3hMY6srIH33YZFHf0I4Gr-ejcBubKfhPOuKLN_ANvn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eJZOABDACw6h55w1gcmrRahg-cO_bdh0neO3jK4Ofs8mJUMpqVjosd3RBs_hSHOf3lja7uPZ9wRRYqUeyv9GN0YHjQr3hMY6srIH33YZFHf0I4Gr-ejcBubKfhPOuKLN_ANvnFA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any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computations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with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mixed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data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types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Only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same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types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.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45" name="Imagen 45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overflow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underflow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possible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during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computation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ind w:right="80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44" name="Imagen 44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For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each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expression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with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more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than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one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operator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: 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assumptions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about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order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of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evaluation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precedence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correct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43" name="Imagen 43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parentheses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used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to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avoid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ambiguity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before="180" w:after="0" w:line="240" w:lineRule="auto"/>
        <w:ind w:left="340" w:hanging="24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6. 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Comparison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/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Relational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Defects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(CR)</w:t>
      </w:r>
    </w:p>
    <w:p w:rsidR="00C2755B" w:rsidRPr="00C2755B" w:rsidRDefault="00C2755B" w:rsidP="00C275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42" name="Imagen 42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For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every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boolean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test: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correct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condition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checked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41" name="Imagen 41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comparison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operators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correct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40" name="Imagen 40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Has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each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boolean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expression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been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simplified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by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driving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negations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inward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39" name="Imagen 39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each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boolean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expression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correct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38" name="Imagen 38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improper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unnoticed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side-effects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of a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comparison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37" name="Imagen 37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Has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"&amp;"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inadvertently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been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interchanged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with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 "&amp;&amp;"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 "|" for a "||"</w:t>
      </w:r>
      <w:proofErr w:type="gram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  <w:proofErr w:type="gramEnd"/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2755B" w:rsidRPr="00C2755B" w:rsidRDefault="00C2755B" w:rsidP="00C2755B">
      <w:pPr>
        <w:spacing w:before="60" w:after="0" w:line="240" w:lineRule="auto"/>
        <w:ind w:left="340" w:hanging="24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7.  Control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Flow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Defects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(CF)</w:t>
      </w:r>
    </w:p>
    <w:p w:rsidR="00C2755B" w:rsidRPr="00C2755B" w:rsidRDefault="00C2755B" w:rsidP="00C275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36" name="Imagen 36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For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each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loop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: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best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choice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of looping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constructs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used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35" name="Imagen 35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Will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all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loops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terminate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34" name="Imagen 34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When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multiple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exits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from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loop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each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exit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necessary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handled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properly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33" name="Imagen 33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each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switch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statement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have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 default case</w:t>
      </w:r>
      <w:proofErr w:type="gram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  <w:proofErr w:type="gramEnd"/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32" name="Imagen 32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missing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switch case break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statements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correct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marked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with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comment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31" name="Imagen 31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Do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named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break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statements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send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control to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right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place</w:t>
      </w:r>
      <w:proofErr w:type="gram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  <w:proofErr w:type="gramEnd"/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30" name="Imagen 30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nesting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of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loops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branches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too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deep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correct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29" name="Imagen 29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Can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any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nested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if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statements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be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converted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into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 switch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statement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190500" cy="190500"/>
            <wp:effectExtent l="0" t="0" r="0" b="0"/>
            <wp:docPr id="28" name="Imagen 28" descr="https://lh6.googleusercontent.com/eJZOABDACw6h55w1gcmrRahg-cO_bdh0neO3jK4Ofs8mJUMpqVjosd3RBs_hSHOf3lja7uPZ9wRRYqUeyv9GN0YHjQr3hMY6srIH33YZFHf0I4Gr-ejcBubKfhPOuKLN_ANvn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6.googleusercontent.com/eJZOABDACw6h55w1gcmrRahg-cO_bdh0neO3jK4Ofs8mJUMpqVjosd3RBs_hSHOf3lja7uPZ9wRRYqUeyv9GN0YHjQr3hMY6srIH33YZFHf0I4Gr-ejcBubKfhPOuKLN_ANvnFA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null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bodied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control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structures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correct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marked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with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braces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comments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Doesn't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have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comment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.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27" name="Imagen 27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all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exceptions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handled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appropriately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26" name="Imagen 26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every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terminate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before="180" w:after="0" w:line="240" w:lineRule="auto"/>
        <w:ind w:left="340" w:hanging="24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8.  Input-Output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Defects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(IO)</w:t>
      </w:r>
    </w:p>
    <w:p w:rsidR="00C2755B" w:rsidRPr="00C2755B" w:rsidRDefault="00C2755B" w:rsidP="00C275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25" name="Imagen 25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Have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all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files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opened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before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use</w:t>
      </w:r>
      <w:proofErr w:type="gram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  <w:proofErr w:type="gramEnd"/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24" name="Imagen 24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attributes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of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input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object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consistent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with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use of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file</w:t>
      </w:r>
      <w:proofErr w:type="gram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  <w:proofErr w:type="gramEnd"/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23" name="Imagen 23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Have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all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files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been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closed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after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use</w:t>
      </w:r>
      <w:proofErr w:type="gram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  <w:proofErr w:type="gramEnd"/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190500" cy="190500"/>
            <wp:effectExtent l="0" t="0" r="0" b="0"/>
            <wp:docPr id="22" name="Imagen 22" descr="https://lh6.googleusercontent.com/eJZOABDACw6h55w1gcmrRahg-cO_bdh0neO3jK4Ofs8mJUMpqVjosd3RBs_hSHOf3lja7uPZ9wRRYqUeyv9GN0YHjQr3hMY6srIH33YZFHf0I4Gr-ejcBubKfhPOuKLN_ANvn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lh6.googleusercontent.com/eJZOABDACw6h55w1gcmrRahg-cO_bdh0neO3jK4Ofs8mJUMpqVjosd3RBs_hSHOf3lja7uPZ9wRRYqUeyv9GN0YHjQr3hMY6srIH33YZFHf0I4Gr-ejcBubKfhPOuKLN_ANvnFA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spelling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grammatical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errors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any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text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printed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displayed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 xml:space="preserve">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Window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Terms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of use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exist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error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gramaticals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.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21" name="Imagen 21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all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I/O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exceptions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handled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in a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reasonable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way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before="180" w:after="0" w:line="240" w:lineRule="auto"/>
        <w:ind w:left="290" w:hanging="135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9.  Module Interface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Defects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(MI)</w:t>
      </w:r>
    </w:p>
    <w:p w:rsidR="00C2755B" w:rsidRPr="00C2755B" w:rsidRDefault="00C2755B" w:rsidP="00C2755B">
      <w:pPr>
        <w:spacing w:before="240" w:after="0" w:line="240" w:lineRule="auto"/>
        <w:ind w:right="500" w:hanging="142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lastRenderedPageBreak/>
        <w:t>❑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20" name="Imagen 20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number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order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types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values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of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parameters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every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call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agreement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with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called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method's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declaration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ind w:hanging="142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19" name="Imagen 19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Do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values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units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agree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(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e.g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.,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inches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versus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yards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)</w:t>
      </w:r>
      <w:proofErr w:type="gram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  <w:proofErr w:type="gramEnd"/>
    </w:p>
    <w:p w:rsidR="00C2755B" w:rsidRPr="00C2755B" w:rsidRDefault="00C2755B" w:rsidP="00C2755B">
      <w:pPr>
        <w:spacing w:after="0" w:line="240" w:lineRule="auto"/>
        <w:ind w:right="780" w:hanging="142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18" name="Imagen 18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If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object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array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passed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get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changed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changed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correctly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by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       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called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before="220" w:after="0" w:line="240" w:lineRule="auto"/>
        <w:ind w:firstLine="28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10.  </w:t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Comment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Defects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(CM)</w:t>
      </w:r>
    </w:p>
    <w:p w:rsidR="00C2755B" w:rsidRPr="00C2755B" w:rsidRDefault="00C2755B" w:rsidP="00C275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190500" cy="190500"/>
            <wp:effectExtent l="0" t="0" r="0" b="0"/>
            <wp:docPr id="17" name="Imagen 17" descr="https://lh6.googleusercontent.com/eJZOABDACw6h55w1gcmrRahg-cO_bdh0neO3jK4Ofs8mJUMpqVjosd3RBs_hSHOf3lja7uPZ9wRRYqUeyv9GN0YHjQr3hMY6srIH33YZFHf0I4Gr-ejcBubKfhPOuKLN_ANvn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h6.googleusercontent.com/eJZOABDACw6h55w1gcmrRahg-cO_bdh0neO3jK4Ofs8mJUMpqVjosd3RBs_hSHOf3lja7uPZ9wRRYqUeyv9GN0YHjQr3hMY6srIH33YZFHf0I4Gr-ejcBubKfhPOuKLN_ANvnFA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every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class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and file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have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appropriate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header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comment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Not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comments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 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190500" cy="190500"/>
            <wp:effectExtent l="0" t="0" r="0" b="0"/>
            <wp:docPr id="16" name="Imagen 16" descr="https://lh6.googleusercontent.com/eJZOABDACw6h55w1gcmrRahg-cO_bdh0neO3jK4Ofs8mJUMpqVjosd3RBs_hSHOf3lja7uPZ9wRRYqUeyv9GN0YHjQr3hMY6srIH33YZFHf0I4Gr-ejcBubKfhPOuKLN_ANvn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lh6.googleusercontent.com/eJZOABDACw6h55w1gcmrRahg-cO_bdh0neO3jK4Ofs8mJUMpqVjosd3RBs_hSHOf3lja7uPZ9wRRYqUeyv9GN0YHjQr3hMY6srIH33YZFHf0I4Gr-ejcBubKfhPOuKLN_ANvnFA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every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attribute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variable,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constant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declaration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have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comment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before="18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Not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comments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 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15" name="Imagen 15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underlying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behavior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of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each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class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expressed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plain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language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ind w:right="220" w:hanging="142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190500" cy="190500"/>
            <wp:effectExtent l="0" t="0" r="0" b="0"/>
            <wp:docPr id="14" name="Imagen 14" descr="https://lh6.googleusercontent.com/eJZOABDACw6h55w1gcmrRahg-cO_bdh0neO3jK4Ofs8mJUMpqVjosd3RBs_hSHOf3lja7uPZ9wRRYqUeyv9GN0YHjQr3hMY6srIH33YZFHf0I4Gr-ejcBubKfhPOuKLN_ANvn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lh6.googleusercontent.com/eJZOABDACw6h55w1gcmrRahg-cO_bdh0neO3jK4Ofs8mJUMpqVjosd3RBs_hSHOf3lja7uPZ9wRRYqUeyv9GN0YHjQr3hMY6srIH33YZFHf0I4Gr-ejcBubKfhPOuKLN_ANvnFA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header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comment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for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each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class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consistent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with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behavior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of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class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ind w:right="220" w:hanging="142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Not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comments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 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Do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comments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code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agree</w:t>
      </w:r>
      <w:proofErr w:type="spellEnd"/>
      <w:proofErr w:type="gram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  <w:proofErr w:type="gramEnd"/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Not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comments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 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Do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comments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help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understanding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code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Not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comments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 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190500" cy="190500"/>
            <wp:effectExtent l="0" t="0" r="0" b="0"/>
            <wp:docPr id="13" name="Imagen 13" descr="https://lh6.googleusercontent.com/eJZOABDACw6h55w1gcmrRahg-cO_bdh0neO3jK4Ofs8mJUMpqVjosd3RBs_hSHOf3lja7uPZ9wRRYqUeyv9GN0YHjQr3hMY6srIH33YZFHf0I4Gr-ejcBubKfhPOuKLN_ANvn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lh6.googleusercontent.com/eJZOABDACw6h55w1gcmrRahg-cO_bdh0neO3jK4Ofs8mJUMpqVjosd3RBs_hSHOf3lja7uPZ9wRRYqUeyv9GN0YHjQr3hMY6srIH33YZFHf0I4Gr-ejcBubKfhPOuKLN_ANvnFA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enough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comments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code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before="18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Not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comments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 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too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many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comments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code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before="180" w:after="0" w:line="240" w:lineRule="auto"/>
        <w:ind w:left="460"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11. 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Layout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Packaging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Defects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(LP)</w:t>
      </w:r>
    </w:p>
    <w:p w:rsidR="00C2755B" w:rsidRPr="00C2755B" w:rsidRDefault="00C2755B" w:rsidP="00C275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12" name="Imagen 12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 standard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indentation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layout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format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used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consistently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11" name="Imagen 11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For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each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: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no more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than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about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60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lines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long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10" name="Imagen 10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For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each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compile module: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no more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than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about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600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lines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long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before="180"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12. 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Modularity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Defects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(MO)</w:t>
      </w:r>
    </w:p>
    <w:p w:rsidR="00C2755B" w:rsidRPr="00C2755B" w:rsidRDefault="00C2755B" w:rsidP="00C275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9" name="Imagen 9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low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level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of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coupling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between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modules (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classes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)</w:t>
      </w:r>
      <w:proofErr w:type="gram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  <w:proofErr w:type="gramEnd"/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8" name="Imagen 8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high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level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of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cohesion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within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each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module (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class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)</w:t>
      </w:r>
      <w:proofErr w:type="gram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  <w:proofErr w:type="gramEnd"/>
    </w:p>
    <w:p w:rsidR="00C2755B" w:rsidRPr="00C2755B" w:rsidRDefault="00C2755B" w:rsidP="00C2755B">
      <w:pPr>
        <w:spacing w:before="20" w:after="0" w:line="240" w:lineRule="auto"/>
        <w:ind w:right="100" w:hanging="709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repetitive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code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that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could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be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replaced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by a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call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to a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that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provides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behavior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of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repetitive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code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7" name="Imagen 7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Java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class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libraries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used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where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when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appropriate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2755B" w:rsidRPr="00C2755B" w:rsidRDefault="00C2755B" w:rsidP="00C2755B">
      <w:pPr>
        <w:spacing w:before="60"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13.  Storage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Usage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Defects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(SU)</w:t>
      </w:r>
    </w:p>
    <w:p w:rsidR="00C2755B" w:rsidRPr="00C2755B" w:rsidRDefault="00C2755B" w:rsidP="00C275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6" name="Imagen 6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arrays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large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enough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5" name="Imagen 5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object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and array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references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set to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null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once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object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array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no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longer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needed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before="180" w:after="0" w:line="240" w:lineRule="auto"/>
        <w:ind w:left="425" w:hanging="142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14.  Performance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Defects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(PE)</w:t>
      </w:r>
    </w:p>
    <w:p w:rsidR="00C2755B" w:rsidRPr="00C2755B" w:rsidRDefault="00C2755B" w:rsidP="00C275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Can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better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data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structures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more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efficient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algorithms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be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used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possible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if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programmers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want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.</w:t>
      </w:r>
    </w:p>
    <w:p w:rsidR="00C2755B" w:rsidRPr="00C2755B" w:rsidRDefault="00C2755B" w:rsidP="00C2755B">
      <w:pPr>
        <w:spacing w:before="20" w:after="0" w:line="240" w:lineRule="auto"/>
        <w:ind w:right="500" w:hanging="709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4" name="Imagen 4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logical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tests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arranged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such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that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often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successful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inexpensive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tests precede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more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expensive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less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frequently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successful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tests?</w:t>
      </w:r>
    </w:p>
    <w:p w:rsidR="00C2755B" w:rsidRPr="00C2755B" w:rsidRDefault="00C2755B" w:rsidP="00C2755B">
      <w:pPr>
        <w:spacing w:before="20" w:after="0" w:line="240" w:lineRule="auto"/>
        <w:ind w:right="500" w:hanging="709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lastRenderedPageBreak/>
        <w:tab/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Can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cost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of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recomputing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value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be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reduced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by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computing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once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storing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results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3" name="Imagen 3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every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result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that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computed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stored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actually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used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Can a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computation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be moved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outside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loop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tests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within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loop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that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do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not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need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to be done</w:t>
      </w:r>
      <w:proofErr w:type="gram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  <w:proofErr w:type="gramEnd"/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2" name="Imagen 2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Can a short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loop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be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unrolled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there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two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loops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operating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on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same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data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that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can be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combined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into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one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  <w:r w:rsidRPr="00C2755B"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>
            <wp:extent cx="209550" cy="190500"/>
            <wp:effectExtent l="0" t="0" r="0" b="0"/>
            <wp:docPr id="1" name="Imagen 1" descr="https://lh6.googleusercontent.com/Ksv0jwa9QZe2rdsz2IZWPDEwPOQiiqC-ffMdsSdvtlWxNoh0fZMq228jwdmI3aRTnjDPtwpqZ-UPrEMYisoyKMhkg1gm3x4yIZBtf4D3GHZEYo1PvCQTrF5okmiKrk_3B9GvJV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lh6.googleusercontent.com/Ksv0jwa9QZe2rdsz2IZWPDEwPOQiiqC-ffMdsSdvtlWxNoh0fZMq228jwdmI3aRTnjDPtwpqZ-UPrEMYisoyKMhkg1gm3x4yIZBtf4D3GHZEYo1PvCQTrF5okmiKrk_3B9GvJVv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frequently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used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variables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declared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register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Segoe UI Symbol" w:eastAsia="Times New Roman" w:hAnsi="Segoe UI Symbol" w:cs="Segoe UI Symbol"/>
          <w:color w:val="000000"/>
          <w:sz w:val="20"/>
          <w:szCs w:val="20"/>
          <w:lang w:val="es-ES" w:eastAsia="es-ES"/>
        </w:rPr>
        <w:t>❑</w:t>
      </w:r>
      <w:r w:rsidRPr="00C2755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ab/>
      </w: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Are short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commonly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called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methods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declared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inline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?</w:t>
      </w:r>
    </w:p>
    <w:p w:rsidR="00C2755B" w:rsidRPr="00C2755B" w:rsidRDefault="00C2755B" w:rsidP="00C275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C2755B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  <w:t>Additional</w:t>
      </w:r>
      <w:proofErr w:type="spellEnd"/>
      <w:r w:rsidRPr="00C2755B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  <w:t xml:space="preserve"> notes: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When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you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change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your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password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if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entering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incorrect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password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for 2 times on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third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attempt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entering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correct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one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program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closes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.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After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adding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 new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reagent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program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not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advance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.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If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restart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program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want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to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see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reagent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table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not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advance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execution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.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For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error of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adding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new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reagent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not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possible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to enter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Order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menu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.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For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error of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adding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new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reagent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not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possible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to enter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Statistics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menu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.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window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Registration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cell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phone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text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Field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you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should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let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enter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only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ten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numbers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.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problem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of new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reagent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persists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and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not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allow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other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actions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other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profiles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.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Update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IEEE, Use Case </w:t>
      </w:r>
      <w:proofErr w:type="spellStart"/>
      <w:proofErr w:type="gram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Diagram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,</w:t>
      </w:r>
      <w:proofErr w:type="gram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does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not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have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requirement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change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password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for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example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.</w:t>
      </w: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2755B" w:rsidRPr="00C2755B" w:rsidRDefault="00C2755B" w:rsidP="00C2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Update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Class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Diagram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 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diagram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exist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User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class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but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in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code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not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exist</w:t>
      </w:r>
      <w:proofErr w:type="spellEnd"/>
      <w:r w:rsidRPr="00C2755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.</w:t>
      </w:r>
    </w:p>
    <w:p w:rsidR="006F746A" w:rsidRDefault="00C2755B">
      <w:bookmarkStart w:id="0" w:name="_GoBack"/>
      <w:bookmarkEnd w:id="0"/>
    </w:p>
    <w:sectPr w:rsidR="006F7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5B"/>
    <w:rsid w:val="001C64AF"/>
    <w:rsid w:val="00A37532"/>
    <w:rsid w:val="00A66FCB"/>
    <w:rsid w:val="00C2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623F7-4D22-45B9-B08A-4B0A944E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C27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4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1128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JOTA GAMER</dc:creator>
  <cp:keywords/>
  <dc:description/>
  <cp:lastModifiedBy>JOTA GAMER</cp:lastModifiedBy>
  <cp:revision>1</cp:revision>
  <dcterms:created xsi:type="dcterms:W3CDTF">2019-07-09T03:43:00Z</dcterms:created>
  <dcterms:modified xsi:type="dcterms:W3CDTF">2019-07-09T03:46:00Z</dcterms:modified>
</cp:coreProperties>
</file>