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360" w:lineRule="auto"/>
        <w:ind w:left="-1417.3228346456694" w:firstLine="0"/>
        <w:rPr>
          <w:rFonts w:ascii="Roboto" w:cs="Roboto" w:eastAsia="Roboto" w:hAnsi="Roboto"/>
        </w:rPr>
      </w:pPr>
      <w:r w:rsidDel="00000000" w:rsidR="00000000" w:rsidRPr="00000000">
        <w:rPr>
          <w:rFonts w:ascii="Roboto" w:cs="Roboto" w:eastAsia="Roboto" w:hAnsi="Roboto"/>
          <w:rtl w:val="0"/>
        </w:rPr>
        <w:t xml:space="preserve"> </w:t>
      </w:r>
    </w:p>
    <w:tbl>
      <w:tblPr>
        <w:tblStyle w:val="Table1"/>
        <w:tblW w:w="11850.0" w:type="dxa"/>
        <w:jc w:val="left"/>
        <w:tblInd w:w="-1417.3228346456694" w:type="dxa"/>
        <w:tblLayout w:type="fixed"/>
        <w:tblLook w:val="0600"/>
      </w:tblPr>
      <w:tblGrid>
        <w:gridCol w:w="11850"/>
        <w:tblGridChange w:id="0">
          <w:tblGrid>
            <w:gridCol w:w="11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5729288" cy="363248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29288" cy="363248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Roboto" w:cs="Roboto" w:eastAsia="Roboto" w:hAnsi="Roboto"/>
                <w:b w:val="1"/>
                <w:bCs w:val="1"/>
                <w:sz w:val="52"/>
                <w:szCs w:val="52"/>
              </w:rPr>
            </w:pPr>
            <w:r w:rsidDel="00000000" w:rsidR="00000000" w:rsidRPr="00000000">
              <w:rPr>
                <w:rFonts w:ascii="Roboto" w:cs="Roboto" w:eastAsia="Roboto" w:hAnsi="Roboto"/>
                <w:b/>
                <w:bCs w:val="1"/>
                <w:color w:val="000000"/>
                <w:sz w:val="42"/>
                <w:szCs w:val="52"/>
                <w:rtl w:val="0"/>
              </w:rPr>
            </w:r>
            <w:r>
              <w:rPr>
                <w:rFonts w:ascii="Roboto" w:hAnsi="Roboto"/>
                <w:b/>
                <w:color w:val="000000"/>
                <w:sz w:val="42"/>
              </w:rPr>
              <w:t>Offre de service – Refonte du site du Parc des Expositions d’Abidjan</w:t>
            </w:r>
          </w:p>
        </w:tc>
      </w:tr>
    </w:tbl>
    <w:p w:rsidR="00000000" w:rsidDel="00000000" w:rsidP="00000000" w:rsidRDefault="00000000" w:rsidRPr="00000000" w14:paraId="00000005">
      <w:pPr>
        <w:widowControl w:val="0"/>
        <w:spacing w:after="0" w:line="36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Immeuble Habitat Africain</w:t>
      </w:r>
    </w:p>
    <w:p w:rsidR="00000000" w:rsidDel="00000000" w:rsidP="00000000" w:rsidRDefault="00000000" w:rsidRPr="00000000" w14:paraId="00000006">
      <w:pPr>
        <w:widowControl w:val="0"/>
        <w:spacing w:after="0" w:line="36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Zone 3 rue des carrossiers</w:t>
      </w:r>
    </w:p>
    <w:p w:rsidR="00000000" w:rsidDel="00000000" w:rsidP="00000000" w:rsidRDefault="00000000" w:rsidRPr="00000000" w14:paraId="00000007">
      <w:pPr>
        <w:widowControl w:val="0"/>
        <w:spacing w:after="0" w:line="36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Abidjan</w:t>
      </w:r>
    </w:p>
    <w:p w:rsidR="00000000" w:rsidDel="00000000" w:rsidP="00000000" w:rsidRDefault="00000000" w:rsidRPr="00000000" w14:paraId="00000008">
      <w:pPr>
        <w:widowControl w:val="0"/>
        <w:spacing w:after="0" w:line="360" w:lineRule="auto" w:before="300"/>
        <w:jc w:val="center"/>
        <w:rPr>
          <w:rFonts w:ascii="Roboto" w:cs="Roboto" w:eastAsia="Roboto" w:hAnsi="Roboto"/>
          <w:sz w:val="24"/>
          <w:szCs w:val="24"/>
        </w:rPr>
      </w:pPr>
      <w:r>
        <w:rPr>
          <w:rFonts w:ascii="Roboto" w:hAnsi="Roboto"/>
          <w:color w:val="6B6B6B"/>
          <w:sz w:val="18"/>
        </w:rPr>
        <w:t>Oct 1, 2026 · @Social Media</w:t>
      </w:r>
    </w:p>
    <w:p w:rsidR="00000000" w:rsidDel="00000000" w:rsidP="00000000" w:rsidRDefault="00000000" w:rsidRPr="00000000" w14:paraId="00000009">
      <w:pPr>
        <w:widowControl w:val="0"/>
        <w:spacing w:after="0"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A">
      <w:pPr>
        <w:pageBreakBefore w:val="0"/>
        <w:spacing w:line="360" w:lineRule="auto"/>
        <w:ind w:left="-1417.3228346456694" w:firstLine="0"/>
        <w:rPr>
          <w:rFonts w:ascii="Roboto" w:cs="Roboto" w:eastAsia="Roboto" w:hAnsi="Roboto"/>
        </w:rPr>
      </w:pPr>
      <w:r w:rsidDel="00000000" w:rsidR="00000000" w:rsidRPr="00000000">
        <w:rPr>
          <w:rtl w:val="0"/>
        </w:rPr>
      </w:r>
    </w:p>
    <w:p w:rsidR="00000000" w:rsidDel="00000000" w:rsidP="00000000" w:rsidRDefault="00000000" w:rsidRPr="00000000" w14:paraId="0000000B">
      <w:pPr>
        <w:pageBreakBefore w:val="0"/>
        <w:spacing w:line="360" w:lineRule="auto"/>
        <w:ind w:hanging="1440"/>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0C">
      <w:pPr>
        <w:pageBreakBefore w:val="0"/>
        <w:spacing w:line="360" w:lineRule="auto"/>
        <w:rPr>
          <w:rFonts w:ascii="Roboto" w:cs="Roboto" w:eastAsia="Roboto" w:hAnsi="Roboto"/>
        </w:rPr>
      </w:pPr>
      <w:r w:rsidDel="00000000" w:rsidR="00000000" w:rsidRPr="00000000">
        <w:rPr>
          <w:rtl w:val="0"/>
        </w:rPr>
      </w:r>
    </w:p>
    <w:p>
      <w:pPr>
        <w:pStyle w:val="Heading1"/>
        <w:spacing w:before="160" w:after="400"/>
      </w:pPr>
      <w:r>
        <w:t>Sommaire</w:t>
      </w:r>
    </w:p>
    <w:p>
      <w:pPr>
        <w:tabs>
          <w:tab w:pos="8844" w:val="right" w:leader="dot"/>
        </w:tabs>
        <w:spacing w:after="180"/>
      </w:pPr>
      <w:r>
        <w:rPr>
          <w:rFonts w:ascii="Roboto" w:hAnsi="Roboto"/>
          <w:b/>
          <w:sz w:val="20"/>
        </w:rPr>
        <w:t>Contexte et compréhension du besoin</w:t>
      </w:r>
      <w:r>
        <w:rPr>
          <w:sz w:val="18"/>
        </w:rPr>
        <w:tab/>
        <w:t>2</w:t>
      </w:r>
    </w:p>
    <w:p>
      <w:pPr>
        <w:tabs>
          <w:tab w:pos="8844" w:val="right" w:leader="dot"/>
        </w:tabs>
        <w:spacing w:after="180"/>
      </w:pPr>
      <w:r>
        <w:rPr>
          <w:rFonts w:ascii="Roboto" w:hAnsi="Roboto"/>
          <w:b/>
          <w:sz w:val="20"/>
        </w:rPr>
        <w:t>Ce que nous avons constaté</w:t>
      </w:r>
      <w:r>
        <w:rPr>
          <w:sz w:val="18"/>
        </w:rPr>
        <w:tab/>
        <w:t>2</w:t>
      </w:r>
    </w:p>
    <w:p>
      <w:pPr>
        <w:tabs>
          <w:tab w:pos="8844" w:val="right" w:leader="dot"/>
        </w:tabs>
        <w:spacing w:after="180"/>
      </w:pPr>
      <w:r>
        <w:rPr>
          <w:rFonts w:ascii="Roboto" w:hAnsi="Roboto"/>
          <w:b/>
          <w:sz w:val="20"/>
        </w:rPr>
        <w:t>Les sites qui nous inspirent</w:t>
      </w:r>
      <w:r>
        <w:rPr>
          <w:sz w:val="18"/>
        </w:rPr>
        <w:tab/>
        <w:t>4</w:t>
      </w:r>
    </w:p>
    <w:p>
      <w:pPr>
        <w:tabs>
          <w:tab w:pos="8844" w:val="right" w:leader="dot"/>
        </w:tabs>
        <w:spacing w:after="180"/>
      </w:pPr>
      <w:r>
        <w:rPr>
          <w:rFonts w:ascii="Roboto" w:hAnsi="Roboto"/>
          <w:b/>
          <w:sz w:val="20"/>
        </w:rPr>
        <w:t>Notre proposition</w:t>
      </w:r>
      <w:r>
        <w:rPr>
          <w:sz w:val="18"/>
        </w:rPr>
        <w:tab/>
        <w:t>4</w:t>
      </w:r>
    </w:p>
    <w:p>
      <w:pPr>
        <w:tabs>
          <w:tab w:pos="8844" w:val="right" w:leader="dot"/>
        </w:tabs>
        <w:spacing w:after="180"/>
      </w:pPr>
      <w:r>
        <w:rPr>
          <w:rFonts w:ascii="Roboto" w:hAnsi="Roboto"/>
          <w:b/>
          <w:sz w:val="20"/>
        </w:rPr>
        <w:t>La maquette</w:t>
      </w:r>
      <w:r>
        <w:rPr>
          <w:sz w:val="18"/>
        </w:rPr>
        <w:tab/>
        <w:t>5</w:t>
      </w:r>
    </w:p>
    <w:p>
      <w:pPr>
        <w:tabs>
          <w:tab w:pos="8844" w:val="right" w:leader="dot"/>
        </w:tabs>
        <w:spacing w:after="180"/>
      </w:pPr>
      <w:r>
        <w:rPr>
          <w:rFonts w:ascii="Roboto" w:hAnsi="Roboto"/>
          <w:b/>
          <w:sz w:val="20"/>
        </w:rPr>
        <w:t>Ce que vous recevez, étape par étape</w:t>
      </w:r>
      <w:r>
        <w:rPr>
          <w:sz w:val="18"/>
        </w:rPr>
        <w:tab/>
        <w:t>16</w:t>
      </w:r>
    </w:p>
    <w:p>
      <w:pPr>
        <w:tabs>
          <w:tab w:pos="8844" w:val="right" w:leader="dot"/>
        </w:tabs>
        <w:spacing w:after="180"/>
      </w:pPr>
      <w:r>
        <w:rPr>
          <w:rFonts w:ascii="Roboto" w:hAnsi="Roboto"/>
          <w:b/>
          <w:sz w:val="20"/>
        </w:rPr>
        <w:t>Planning</w:t>
      </w:r>
      <w:r>
        <w:rPr>
          <w:sz w:val="18"/>
        </w:rPr>
        <w:tab/>
        <w:t>16</w:t>
      </w:r>
    </w:p>
    <w:p w:rsidR="00000000" w:rsidDel="00000000" w:rsidP="00000000" w:rsidRDefault="00000000" w:rsidRPr="00000000" w14:paraId="0000001A">
      <w:pPr>
        <w:pageBreakBefore w:val="0"/>
        <w:spacing w:line="360" w:lineRule="auto"/>
        <w:rPr>
          <w:rFonts w:ascii="Roboto" w:cs="Roboto" w:eastAsia="Roboto" w:hAnsi="Roboto"/>
        </w:rPr>
        <w:sectPr>
          <w:headerReference r:id="rId7" w:type="default"/>
          <w:headerReference r:id="rId8" w:type="first"/>
          <w:footerReference r:id="rId9" w:type="default"/>
          <w:footerReference r:id="rId10" w:type="first"/>
          <w:pgSz w:h="16834" w:w="11909" w:orient="portrait"/>
          <w:pgMar w:bottom="1440" w:top="1440" w:left="1440" w:right="1440" w:header="510" w:footer="510"/>
          <w:pgNumType w:start="0"/>
          <w:titlePg w:val="1"/>
        </w:sectPr>
      </w:pPr>
      <w:r w:rsidDel="00000000" w:rsidR="00000000" w:rsidRPr="00000000">
        <w:rPr>
          <w:rtl w:val="0"/>
        </w:rPr>
      </w:r>
    </w:p>
    <w:p>
      <w:pPr/>
      <w:r>
        <w:rPr>
          <w:b w:val="0"/>
        </w:rPr>
        <w:t>Nous proposons de refondre le site du Parc des Expositions d'Abidjan en 6 semaines, en conservant l'outil de gestion actuel. La page d'accueil, le formulaire de devis et la version anglaise seront en ligne dès la fin de la semaine 4. Le site complet suivra fin de semaine 6.</w:t>
      </w:r>
    </w:p>
    <w:p>
      <w:pPr>
        <w:pStyle w:val="Heading1"/>
        <w:spacing w:before="360"/>
      </w:pPr>
      <w:r>
        <w:t>Contexte et compréhension du besoin</w:t>
      </w:r>
    </w:p>
    <w:p>
      <w:pPr/>
      <w:r>
        <w:rPr>
          <w:b w:val="0"/>
        </w:rPr>
        <w:t>Le site actuel (</w:t>
      </w:r>
      <w:hyperlink r:id="rId20">
        <w:r>
          <w:rPr>
            <w:color w:val="0056A6"/>
            <w:u w:val="single"/>
          </w:rPr>
          <w:t xml:space="preserve">parcdesexpositionsabidjan.com</w:t>
        </w:r>
      </w:hyperlink>
      <w:r>
        <w:rPr>
          <w:b w:val="0"/>
        </w:rPr>
        <w:t>) présente les espaces, mais il ne répond pas à la question centrale du cahier des charges : « Pourquoi organiser mon événement au Parc des Expositions ? ».</w:t>
      </w:r>
    </w:p>
    <w:p>
      <w:pPr/>
      <w:r>
        <w:rPr>
          <w:b w:val="0"/>
        </w:rPr>
        <w:t>Le site doit devenir un outil commercial. Il doit :</w:t>
      </w:r>
    </w:p>
    <w:p>
      <w:pPr>
        <w:spacing w:after="100"/>
        <w:ind w:left="369" w:hanging="255"/>
      </w:pPr>
      <w:r>
        <w:rPr>
          <w:rFonts w:ascii="Roboto" w:hAnsi="Roboto"/>
        </w:rPr>
        <w:t xml:space="preserve">•  </w:t>
      </w:r>
      <w:r>
        <w:rPr>
          <w:b w:val="0"/>
        </w:rPr>
        <w:t>générer des demandes de devis ;</w:t>
      </w:r>
    </w:p>
    <w:p>
      <w:pPr>
        <w:spacing w:after="100"/>
        <w:ind w:left="369" w:hanging="255"/>
      </w:pPr>
      <w:r>
        <w:rPr>
          <w:rFonts w:ascii="Roboto" w:hAnsi="Roboto"/>
        </w:rPr>
        <w:t xml:space="preserve">•  </w:t>
      </w:r>
      <w:r>
        <w:rPr>
          <w:b w:val="0"/>
        </w:rPr>
        <w:t>porter l'image haut de gamme et internationale du Parc ;</w:t>
      </w:r>
    </w:p>
    <w:p>
      <w:pPr>
        <w:spacing w:after="100"/>
        <w:ind w:left="369" w:hanging="255"/>
      </w:pPr>
      <w:r>
        <w:rPr>
          <w:rFonts w:ascii="Roboto" w:hAnsi="Roboto"/>
        </w:rPr>
        <w:t xml:space="preserve">•  </w:t>
      </w:r>
      <w:r>
        <w:rPr>
          <w:b w:val="0"/>
        </w:rPr>
        <w:t>ressortir dans Google quand un organisateur cherche un lieu pour un salon, un congrès ou un événement d'entreprise à Abidjan ou en Afrique de l'Ouest.</w:t>
      </w:r>
    </w:p>
    <w:p>
      <w:pPr/>
      <w:r>
        <w:rPr>
          <w:b w:val="0"/>
        </w:rPr>
        <w:t>Nos engagements :</w:t>
      </w:r>
    </w:p>
    <w:p>
      <w:pPr>
        <w:spacing w:after="100"/>
        <w:ind w:left="369" w:hanging="255"/>
      </w:pPr>
      <w:r>
        <w:rPr>
          <w:rFonts w:ascii="Roboto" w:hAnsi="Roboto"/>
        </w:rPr>
        <w:t xml:space="preserve">•  </w:t>
      </w:r>
      <w:r>
        <w:rPr>
          <w:b/>
        </w:rPr>
        <w:t>Pas de reconstruction.</w:t>
      </w:r>
      <w:r>
        <w:rPr>
          <w:b w:val="0"/>
        </w:rPr>
        <w:t xml:space="preserve"> Le site reste sur Drupal, l'outil que vos équipes utilisent déjà. Seule l'apparence change : vos habitudes de mise à jour sont conservées.</w:t>
      </w:r>
    </w:p>
    <w:p>
      <w:pPr>
        <w:spacing w:after="100"/>
        <w:ind w:left="369" w:hanging="255"/>
      </w:pPr>
      <w:r>
        <w:rPr>
          <w:rFonts w:ascii="Roboto" w:hAnsi="Roboto"/>
        </w:rPr>
        <w:t xml:space="preserve">•  </w:t>
      </w:r>
      <w:r>
        <w:rPr>
          <w:b/>
        </w:rPr>
        <w:t>Deux langues.</w:t>
      </w:r>
      <w:r>
        <w:rPr>
          <w:b w:val="0"/>
        </w:rPr>
        <w:t xml:space="preserve"> Le français et l'anglais au même niveau ; la version anglaise existe déjà et sera fiabilisée.</w:t>
      </w:r>
    </w:p>
    <w:p>
      <w:pPr>
        <w:spacing w:after="100"/>
        <w:ind w:left="369" w:hanging="255"/>
      </w:pPr>
      <w:r>
        <w:rPr>
          <w:rFonts w:ascii="Roboto" w:hAnsi="Roboto"/>
        </w:rPr>
        <w:t xml:space="preserve">•  </w:t>
      </w:r>
      <w:r>
        <w:rPr>
          <w:b/>
        </w:rPr>
        <w:t>Les priorités d'abord.</w:t>
      </w:r>
      <w:r>
        <w:rPr>
          <w:b w:val="0"/>
        </w:rPr>
        <w:t xml:space="preserve"> Page d'accueil, formulaire de devis, visibilité dans Google, boutons « Demander un devis » et version anglaise.</w:t>
      </w:r>
    </w:p>
    <w:p>
      <w:pPr/>
      <w:r>
        <w:rPr>
          <w:b w:val="0"/>
        </w:rPr>
        <w:t xml:space="preserve">Une maquette du site complet est déjà prête, en français et en anglais : </w:t>
      </w:r>
      <w:hyperlink r:id="rId21">
        <w:r>
          <w:rPr>
            <w:b/>
            <w:color w:val="0056A6"/>
            <w:u w:val="single"/>
          </w:rPr>
          <w:t xml:space="preserve">pae-orpin.vercel.app</w:t>
        </w:r>
      </w:hyperlink>
      <w:r>
        <w:rPr>
          <w:b w:val="0"/>
        </w:rPr>
        <w:t xml:space="preserve">. Elle est présentée en détail, avec des captures d'écran, dans la section </w:t>
      </w:r>
      <w:r>
        <w:rPr>
          <w:b w:val="0"/>
        </w:rPr>
        <w:t>La maquette</w:t>
      </w:r>
      <w:r>
        <w:rPr>
          <w:b w:val="0"/>
        </w:rPr>
        <w:t>.</w:t>
      </w:r>
    </w:p>
    <w:p>
      <w:pPr>
        <w:pStyle w:val="Heading1"/>
        <w:spacing w:before="360"/>
      </w:pPr>
      <w:r>
        <w:t>Ce que nous avons constaté</w:t>
      </w:r>
    </w:p>
    <w:p>
      <w:pPr/>
      <w:r>
        <w:rPr>
          <w:b w:val="0"/>
        </w:rPr>
        <w:t>Le site actuel est techniquement solide, mais presque invisible dans Google. Sur une recherche comme « salle événementielle Abidjan centre de conférence », les premiers résultats sont la presse, GL events et des annuaires, pas le site du Parc. Constats relevés le 1er octobre 2026 :</w:t>
      </w:r>
    </w:p>
    <w:tbl>
      <w:tblPr>
        <w:jc w:val="center"/>
        <w:tblBorders>
          <w:top w:val="single" w:sz="4" w:color="BFBFBF"/>
          <w:left w:val="single" w:sz="4" w:color="BFBFBF"/>
          <w:bottom w:val="single" w:sz="4" w:color="BFBFBF"/>
          <w:right w:val="single" w:sz="4" w:color="BFBFBF"/>
          <w:insideH w:val="single" w:sz="4" w:color="BFBFBF"/>
          <w:insideV w:val="single" w:sz="4" w:color="BFBFBF"/>
        </w:tblBorders>
        <w:tblW w:w="0" w:type="auto"/>
      </w:tblPr>
      <w:tblGrid>
        <w:gridCol w:w="2957"/>
        <w:gridCol w:w="2957"/>
        <w:gridCol w:w="2957"/>
      </w:tblGrid>
      <w:tr>
        <w:trPr>
          <w:tblHeader w:val="true"/>
        </w:trPr>
        <w:tc>
          <w:tcPr>
            <w:tcW w:type="dxa" w:w="3213"/>
            <w:vAlign w:val="center"/>
          </w:tcPr>
          <w:p>
            <w:pPr>
              <w:spacing w:after="60" w:before="60" w:line="288" w:lineRule="auto"/>
              <w:jc w:val="left"/>
            </w:pPr>
            <w:r>
              <w:rPr>
                <w:rFonts w:ascii="Roboto" w:hAnsi="Roboto"/>
                <w:b/>
                <w:color w:val="141414"/>
                <w:sz w:val="18"/>
              </w:rPr>
            </w:r>
            <w:r>
              <w:rPr>
                <w:rFonts w:ascii="Roboto" w:hAnsi="Roboto"/>
                <w:b/>
                <w:color w:val="141414"/>
                <w:sz w:val="18"/>
              </w:rPr>
              <w:t>Constat</w:t>
            </w:r>
          </w:p>
        </w:tc>
        <w:tc>
          <w:tcPr>
            <w:tcW w:type="dxa" w:w="3213"/>
            <w:vAlign w:val="center"/>
          </w:tcPr>
          <w:p>
            <w:pPr>
              <w:spacing w:after="60" w:before="60" w:line="288" w:lineRule="auto"/>
              <w:jc w:val="left"/>
            </w:pPr>
            <w:r>
              <w:rPr>
                <w:rFonts w:ascii="Roboto" w:hAnsi="Roboto"/>
                <w:b/>
                <w:color w:val="141414"/>
                <w:sz w:val="18"/>
              </w:rPr>
            </w:r>
            <w:r>
              <w:rPr>
                <w:rFonts w:ascii="Roboto" w:hAnsi="Roboto"/>
                <w:b/>
                <w:color w:val="141414"/>
                <w:sz w:val="18"/>
              </w:rPr>
              <w:t>Importance</w:t>
            </w:r>
          </w:p>
        </w:tc>
        <w:tc>
          <w:tcPr>
            <w:tcW w:type="dxa" w:w="3213"/>
            <w:vAlign w:val="center"/>
          </w:tcPr>
          <w:p>
            <w:pPr>
              <w:spacing w:after="60" w:before="60" w:line="288" w:lineRule="auto"/>
              <w:jc w:val="left"/>
            </w:pPr>
            <w:r>
              <w:rPr>
                <w:rFonts w:ascii="Roboto" w:hAnsi="Roboto"/>
                <w:b/>
                <w:color w:val="141414"/>
                <w:sz w:val="18"/>
              </w:rPr>
            </w:r>
            <w:r>
              <w:rPr>
                <w:rFonts w:ascii="Roboto" w:hAnsi="Roboto"/>
                <w:b/>
                <w:color w:val="141414"/>
                <w:sz w:val="18"/>
              </w:rPr>
              <w:t>Ce que nous proposons</w:t>
            </w:r>
          </w:p>
        </w:tc>
      </w:tr>
      <w:tr>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Le titre de la page d'accueil dans Google (« Page d'accueil | Parc des Expositions d'Abidjan ») ne dit pas ce que propose le Parc</w:t>
            </w:r>
          </w:p>
        </w:tc>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Forte</w:t>
            </w:r>
          </w:p>
        </w:tc>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Un titre qui reprend les mots recherchés : convention center, salons, Abidjan, Côte d'Ivoire</w:t>
            </w:r>
          </w:p>
        </w:tc>
      </w:tr>
      <w:tr>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Aucun texte de présentation sous le lien dans Google</w:t>
            </w:r>
          </w:p>
        </w:tc>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Forte</w:t>
            </w:r>
          </w:p>
        </w:tc>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Un court texte d'accroche pour chaque page, en français et en anglais</w:t>
            </w:r>
          </w:p>
        </w:tc>
      </w:tr>
      <w:tr>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Le grand titre de l'accueil (« Bienvenue au Parc des Expositions d'Abidjan ») ne parle pas d'événements</w:t>
            </w:r>
          </w:p>
        </w:tc>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Forte</w:t>
            </w:r>
          </w:p>
        </w:tc>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Un titre qui dit le métier du Parc : salons, congrès, événements</w:t>
            </w:r>
          </w:p>
        </w:tc>
      </w:tr>
      <w:tr>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Les chiffres clés apparaissent comme « 0 m² » et « 0 places » pour Google</w:t>
            </w:r>
          </w:p>
        </w:tc>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Forte</w:t>
            </w:r>
          </w:p>
        </w:tc>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Les vrais chiffres visibles par tous, l'animation en plus</w:t>
            </w:r>
          </w:p>
        </w:tc>
      </w:tr>
      <w:tr>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Peu de contenu : les 3 espaces partagent une seule page</w:t>
            </w:r>
          </w:p>
        </w:tc>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Forte</w:t>
            </w:r>
          </w:p>
        </w:tc>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Une page par espace, par type d'événement et par service</w:t>
            </w:r>
          </w:p>
        </w:tc>
      </w:tr>
      <w:tr>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Services, photothèque et devis absents du menu</w:t>
            </w:r>
          </w:p>
        </w:tc>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Forte</w:t>
            </w:r>
          </w:p>
        </w:tc>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Un menu en 6 rubriques, conforme au cahier des charges, et un bouton « Demander un devis » sur chaque page</w:t>
            </w:r>
          </w:p>
        </w:tc>
      </w:tr>
      <w:tr>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Images sans description (le logo s'appelle « Imported image »)</w:t>
            </w:r>
          </w:p>
        </w:tc>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Moyenne</w:t>
            </w:r>
          </w:p>
        </w:tc>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Une description pour chaque image, utile pour Google et pour l'accessibilité</w:t>
            </w:r>
          </w:p>
        </w:tc>
      </w:tr>
      <w:tr>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Plan du Parc disponible seulement en PDF</w:t>
            </w:r>
          </w:p>
        </w:tc>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Moyenne</w:t>
            </w:r>
          </w:p>
        </w:tc>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Des fiches techniques lisibles en ligne, en plus du PDF à télécharger</w:t>
            </w:r>
          </w:p>
        </w:tc>
      </w:tr>
      <w:tr>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Liens partagés sur les réseaux sociaux sans image ni description</w:t>
            </w:r>
          </w:p>
        </w:tc>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Moyenne</w:t>
            </w:r>
          </w:p>
        </w:tc>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Un visuel et un texte prévus pour chaque partage</w:t>
            </w:r>
          </w:p>
        </w:tc>
      </w:tr>
      <w:tr>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Google ne sait pas que le Parc est un lieu d'événements</w:t>
            </w:r>
          </w:p>
        </w:tc>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Moyenne</w:t>
            </w:r>
          </w:p>
        </w:tc>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Des informations lisibles par Google (lieu, événements, questions fréquentes) pour des résultats plus riches</w:t>
            </w:r>
          </w:p>
        </w:tc>
      </w:tr>
      <w:tr>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Le site de GL events ressort avant celui du Parc sur son propre nom</w:t>
            </w:r>
          </w:p>
        </w:tc>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Moyenne</w:t>
            </w:r>
          </w:p>
        </w:tc>
        <w:tc>
          <w:tcPr>
            <w:tcW w:type="dxa" w:w="3213"/>
            <w:vAlign w:val="center"/>
          </w:tcPr>
          <w:p>
            <w:pPr>
              <w:spacing w:after="60" w:before="60" w:line="288" w:lineRule="auto"/>
              <w:jc w:val="left"/>
            </w:pPr>
            <w:r>
              <w:rPr>
                <w:rFonts w:ascii="Roboto" w:hAnsi="Roboto"/>
                <w:color w:val="141414"/>
                <w:sz w:val="18"/>
              </w:rPr>
            </w:r>
            <w:r>
              <w:rPr>
                <w:rFonts w:ascii="Roboto" w:hAnsi="Roboto"/>
                <w:b w:val="0"/>
                <w:color w:val="141414"/>
                <w:sz w:val="18"/>
              </w:rPr>
              <w:t>Coordination avec GL events : lien vers le site du Parc et contenus cohérents</w:t>
            </w:r>
          </w:p>
        </w:tc>
      </w:tr>
    </w:tbl>
    <w:p>
      <w:pPr>
        <w:spacing w:after="40" w:line="240" w:lineRule="auto"/>
      </w:pPr>
    </w:p>
    <w:p>
      <w:pPr/>
      <w:r>
        <w:rPr>
          <w:b w:val="0"/>
        </w:rPr>
        <w:t>D'autres points seront vérifiés une fois les accès obtenus : pages connues de Google, vitesse sur mobile, fiche Google Business, sites qui renvoient vers le Parc.</w:t>
      </w:r>
    </w:p>
    <w:p>
      <w:pPr/>
      <w:r>
        <w:rPr>
          <w:b w:val="0"/>
        </w:rPr>
        <w:t>Pour aller plus loin :</w:t>
      </w:r>
    </w:p>
    <w:p>
      <w:pPr>
        <w:spacing w:after="100"/>
        <w:ind w:left="369" w:hanging="255"/>
      </w:pPr>
      <w:r>
        <w:rPr>
          <w:rFonts w:ascii="Roboto" w:hAnsi="Roboto"/>
        </w:rPr>
        <w:t xml:space="preserve">•  </w:t>
      </w:r>
      <w:r>
        <w:rPr>
          <w:b/>
        </w:rPr>
        <w:t>Des pages pour chaque type de recherche</w:t>
      </w:r>
      <w:r>
        <w:rPr>
          <w:b w:val="0"/>
        </w:rPr>
        <w:t xml:space="preserve"> : « Salon professionnel Abidjan », « Congrès Abidjan », « Événement d'entreprise », « Concert », et leurs équivalents en anglais pour les organisateurs internationaux.</w:t>
      </w:r>
    </w:p>
    <w:p>
      <w:pPr>
        <w:spacing w:after="100"/>
        <w:ind w:left="369" w:hanging="255"/>
      </w:pPr>
      <w:r>
        <w:rPr>
          <w:rFonts w:ascii="Roboto" w:hAnsi="Roboto"/>
        </w:rPr>
        <w:t xml:space="preserve">•  </w:t>
      </w:r>
      <w:r>
        <w:rPr>
          <w:b/>
        </w:rPr>
        <w:t>Un agenda qui attire du monde</w:t>
      </w:r>
      <w:r>
        <w:rPr>
          <w:b w:val="0"/>
        </w:rPr>
        <w:t xml:space="preserve"> : une page par événement, qui ramène régulièrement de nouveaux visiteurs.</w:t>
      </w:r>
    </w:p>
    <w:p>
      <w:pPr>
        <w:spacing w:after="100"/>
        <w:ind w:left="369" w:hanging="255"/>
      </w:pPr>
      <w:r>
        <w:rPr>
          <w:rFonts w:ascii="Roboto" w:hAnsi="Roboto"/>
        </w:rPr>
        <w:t xml:space="preserve">•  </w:t>
      </w:r>
      <w:r>
        <w:rPr>
          <w:b/>
        </w:rPr>
        <w:t>Venir à Abidjan</w:t>
      </w:r>
      <w:r>
        <w:rPr>
          <w:b w:val="0"/>
        </w:rPr>
        <w:t xml:space="preserve"> : accès, hôtels, visas, pour les organisateurs et participants venus de l'étranger.</w:t>
      </w:r>
    </w:p>
    <w:p>
      <w:pPr>
        <w:spacing w:after="100"/>
        <w:ind w:left="369" w:hanging="255"/>
      </w:pPr>
      <w:r>
        <w:rPr>
          <w:rFonts w:ascii="Roboto" w:hAnsi="Roboto"/>
        </w:rPr>
        <w:t xml:space="preserve">•  </w:t>
      </w:r>
      <w:r>
        <w:rPr>
          <w:b/>
        </w:rPr>
        <w:t>Des liens depuis les partenaires</w:t>
      </w:r>
      <w:r>
        <w:rPr>
          <w:b w:val="0"/>
        </w:rPr>
        <w:t xml:space="preserve"> : chambres de commerce, ministères, offices du tourisme, organisateurs accueillis (SARA, MIVA, Archibat).</w:t>
      </w:r>
    </w:p>
    <w:p>
      <w:pPr>
        <w:spacing w:after="100"/>
        <w:ind w:left="369" w:hanging="255"/>
      </w:pPr>
      <w:r>
        <w:rPr>
          <w:rFonts w:ascii="Roboto" w:hAnsi="Roboto"/>
        </w:rPr>
        <w:t xml:space="preserve">•  </w:t>
      </w:r>
      <w:r>
        <w:rPr>
          <w:b/>
        </w:rPr>
        <w:t>Des résultats mesurés</w:t>
      </w:r>
      <w:r>
        <w:rPr>
          <w:b w:val="0"/>
        </w:rPr>
        <w:t xml:space="preserve"> : nombre de demandes de devis, d'appels et de messages WhatsApp générés par le site.</w:t>
      </w:r>
    </w:p>
    <w:p>
      <w:pPr>
        <w:pStyle w:val="Heading1"/>
        <w:spacing w:before="360"/>
      </w:pPr>
      <w:r>
        <w:t>Les sites qui nous inspirent</w:t>
      </w:r>
    </w:p>
    <w:p>
      <w:pPr/>
      <w:r>
        <w:rPr>
          <w:b w:val="0"/>
        </w:rPr>
        <w:t>Ces quatre références partagent trois choix que nous reprenons : l'image avant le texte, un accès direct aux espaces selon leur capacité, et un bouton « Demander un devis » toujours visible.</w:t>
      </w:r>
    </w:p>
    <w:tbl>
      <w:tblPr>
        <w:jc w:val="center"/>
        <w:tblBorders>
          <w:top w:val="single" w:sz="4" w:color="BFBFBF"/>
          <w:left w:val="single" w:sz="4" w:color="BFBFBF"/>
          <w:bottom w:val="single" w:sz="4" w:color="BFBFBF"/>
          <w:right w:val="single" w:sz="4" w:color="BFBFBF"/>
          <w:insideH w:val="single" w:sz="4" w:color="BFBFBF"/>
          <w:insideV w:val="single" w:sz="4" w:color="BFBFBF"/>
        </w:tblBorders>
        <w:tblW w:w="0" w:type="auto"/>
      </w:tblPr>
      <w:tblGrid>
        <w:gridCol w:w="4436"/>
        <w:gridCol w:w="4436"/>
      </w:tblGrid>
      <w:tr>
        <w:trPr>
          <w:tblHeader w:val="true"/>
        </w:trPr>
        <w:tc>
          <w:tcPr>
            <w:tcW w:type="dxa" w:w="4819"/>
            <w:vAlign w:val="center"/>
          </w:tcPr>
          <w:p>
            <w:pPr>
              <w:spacing w:after="60" w:before="60" w:line="288" w:lineRule="auto"/>
              <w:jc w:val="left"/>
            </w:pPr>
            <w:r>
              <w:rPr>
                <w:rFonts w:ascii="Roboto" w:hAnsi="Roboto"/>
                <w:b/>
                <w:color w:val="141414"/>
                <w:sz w:val="18"/>
              </w:rPr>
            </w:r>
            <w:r>
              <w:rPr>
                <w:rFonts w:ascii="Roboto" w:hAnsi="Roboto"/>
                <w:b/>
                <w:color w:val="141414"/>
                <w:sz w:val="18"/>
              </w:rPr>
              <w:t>Site</w:t>
            </w:r>
          </w:p>
        </w:tc>
        <w:tc>
          <w:tcPr>
            <w:tcW w:type="dxa" w:w="4819"/>
            <w:vAlign w:val="center"/>
          </w:tcPr>
          <w:p>
            <w:pPr>
              <w:spacing w:after="60" w:before="60" w:line="288" w:lineRule="auto"/>
              <w:jc w:val="left"/>
            </w:pPr>
            <w:r>
              <w:rPr>
                <w:rFonts w:ascii="Roboto" w:hAnsi="Roboto"/>
                <w:b/>
                <w:color w:val="141414"/>
                <w:sz w:val="18"/>
              </w:rPr>
            </w:r>
            <w:r>
              <w:rPr>
                <w:rFonts w:ascii="Roboto" w:hAnsi="Roboto"/>
                <w:b/>
                <w:color w:val="141414"/>
                <w:sz w:val="18"/>
              </w:rPr>
              <w:t>Ce que nous retenons pour le Parc</w:t>
            </w:r>
          </w:p>
        </w:tc>
      </w:tr>
      <w:tr>
        <w:tc>
          <w:tcPr>
            <w:tcW w:type="dxa" w:w="4819"/>
            <w:vAlign w:val="center"/>
          </w:tcPr>
          <w:p>
            <w:pPr>
              <w:spacing w:after="60" w:before="60" w:line="288" w:lineRule="auto"/>
              <w:jc w:val="left"/>
            </w:pPr>
            <w:r>
              <w:rPr>
                <w:rFonts w:ascii="Roboto" w:hAnsi="Roboto"/>
                <w:color w:val="141414"/>
                <w:sz w:val="18"/>
              </w:rPr>
            </w:r>
            <w:hyperlink r:id="rId22">
              <w:r>
                <w:rPr>
                  <w:color w:val="0056A6"/>
                  <w:u w:val="single"/>
                </w:rPr>
                <w:t xml:space="preserve">GL events</w:t>
              </w:r>
            </w:hyperlink>
          </w:p>
        </w:tc>
        <w:tc>
          <w:tcPr>
            <w:tcW w:type="dxa" w:w="4819"/>
            <w:vAlign w:val="center"/>
          </w:tcPr>
          <w:p>
            <w:pPr>
              <w:spacing w:after="60" w:before="60" w:line="288" w:lineRule="auto"/>
              <w:jc w:val="left"/>
            </w:pPr>
            <w:r>
              <w:rPr>
                <w:rFonts w:ascii="Roboto" w:hAnsi="Roboto"/>
                <w:color w:val="141414"/>
                <w:sz w:val="18"/>
              </w:rPr>
            </w:r>
            <w:r>
              <w:rPr>
                <w:rFonts w:ascii="Roboto" w:hAnsi="Roboto"/>
                <w:b w:val="0"/>
                <w:color w:val="141414"/>
                <w:sz w:val="18"/>
              </w:rPr>
              <w:t>Cohérence avec le groupe exploitant ; des fiches lieux claires (capacités, plans)</w:t>
            </w:r>
          </w:p>
        </w:tc>
      </w:tr>
      <w:tr>
        <w:tc>
          <w:tcPr>
            <w:tcW w:type="dxa" w:w="4819"/>
            <w:vAlign w:val="center"/>
          </w:tcPr>
          <w:p>
            <w:pPr>
              <w:spacing w:after="60" w:before="60" w:line="288" w:lineRule="auto"/>
              <w:jc w:val="left"/>
            </w:pPr>
            <w:r>
              <w:rPr>
                <w:rFonts w:ascii="Roboto" w:hAnsi="Roboto"/>
                <w:color w:val="141414"/>
                <w:sz w:val="18"/>
              </w:rPr>
            </w:r>
            <w:hyperlink r:id="rId23">
              <w:r>
                <w:rPr>
                  <w:color w:val="0056A6"/>
                  <w:u w:val="single"/>
                </w:rPr>
                <w:t xml:space="preserve">The Seed</w:t>
              </w:r>
            </w:hyperlink>
          </w:p>
        </w:tc>
        <w:tc>
          <w:tcPr>
            <w:tcW w:type="dxa" w:w="4819"/>
            <w:vAlign w:val="center"/>
          </w:tcPr>
          <w:p>
            <w:pPr>
              <w:spacing w:after="60" w:before="60" w:line="288" w:lineRule="auto"/>
              <w:jc w:val="left"/>
            </w:pPr>
            <w:r>
              <w:rPr>
                <w:rFonts w:ascii="Roboto" w:hAnsi="Roboto"/>
                <w:color w:val="141414"/>
                <w:sz w:val="18"/>
              </w:rPr>
            </w:r>
            <w:r>
              <w:rPr>
                <w:rFonts w:ascii="Roboto" w:hAnsi="Roboto"/>
                <w:b w:val="0"/>
                <w:color w:val="141414"/>
                <w:sz w:val="18"/>
              </w:rPr>
              <w:t>Notre référence principale : pages épurées, grandes photos, capacités selon la configuration, devis sur chaque page</w:t>
            </w:r>
          </w:p>
        </w:tc>
      </w:tr>
      <w:tr>
        <w:tc>
          <w:tcPr>
            <w:tcW w:type="dxa" w:w="4819"/>
            <w:vAlign w:val="center"/>
          </w:tcPr>
          <w:p>
            <w:pPr>
              <w:spacing w:after="60" w:before="60" w:line="288" w:lineRule="auto"/>
              <w:jc w:val="left"/>
            </w:pPr>
            <w:r>
              <w:rPr>
                <w:rFonts w:ascii="Roboto" w:hAnsi="Roboto"/>
                <w:color w:val="141414"/>
                <w:sz w:val="18"/>
              </w:rPr>
            </w:r>
            <w:hyperlink r:id="rId24">
              <w:r>
                <w:rPr>
                  <w:color w:val="0056A6"/>
                  <w:u w:val="single"/>
                </w:rPr>
                <w:t xml:space="preserve">Hungexpo</w:t>
              </w:r>
            </w:hyperlink>
          </w:p>
        </w:tc>
        <w:tc>
          <w:tcPr>
            <w:tcW w:type="dxa" w:w="4819"/>
            <w:vAlign w:val="center"/>
          </w:tcPr>
          <w:p>
            <w:pPr>
              <w:spacing w:after="60" w:before="60" w:line="288" w:lineRule="auto"/>
              <w:jc w:val="left"/>
            </w:pPr>
            <w:r>
              <w:rPr>
                <w:rFonts w:ascii="Roboto" w:hAnsi="Roboto"/>
                <w:color w:val="141414"/>
                <w:sz w:val="18"/>
              </w:rPr>
            </w:r>
            <w:r>
              <w:rPr>
                <w:rFonts w:ascii="Roboto" w:hAnsi="Roboto"/>
                <w:b w:val="0"/>
                <w:color w:val="141414"/>
                <w:sz w:val="18"/>
              </w:rPr>
              <w:t>Un parc d'expositions comparable : halls, agenda des salons, location d'espaces</w:t>
            </w:r>
          </w:p>
        </w:tc>
      </w:tr>
      <w:tr>
        <w:tc>
          <w:tcPr>
            <w:tcW w:type="dxa" w:w="4819"/>
            <w:vAlign w:val="center"/>
          </w:tcPr>
          <w:p>
            <w:pPr>
              <w:spacing w:after="60" w:before="60" w:line="288" w:lineRule="auto"/>
              <w:jc w:val="left"/>
            </w:pPr>
            <w:r>
              <w:rPr>
                <w:rFonts w:ascii="Roboto" w:hAnsi="Roboto"/>
                <w:color w:val="141414"/>
                <w:sz w:val="18"/>
              </w:rPr>
            </w:r>
            <w:hyperlink r:id="rId25">
              <w:r>
                <w:rPr>
                  <w:color w:val="0056A6"/>
                  <w:u w:val="single"/>
                </w:rPr>
                <w:t xml:space="preserve">Metropolitan Santiago</w:t>
              </w:r>
            </w:hyperlink>
          </w:p>
        </w:tc>
        <w:tc>
          <w:tcPr>
            <w:tcW w:type="dxa" w:w="4819"/>
            <w:vAlign w:val="center"/>
          </w:tcPr>
          <w:p>
            <w:pPr>
              <w:spacing w:after="60" w:before="60" w:line="288" w:lineRule="auto"/>
              <w:jc w:val="left"/>
            </w:pPr>
            <w:r>
              <w:rPr>
                <w:rFonts w:ascii="Roboto" w:hAnsi="Roboto"/>
                <w:color w:val="141414"/>
                <w:sz w:val="18"/>
              </w:rPr>
            </w:r>
            <w:r>
              <w:rPr>
                <w:rFonts w:ascii="Roboto" w:hAnsi="Roboto"/>
                <w:b w:val="0"/>
                <w:color w:val="141414"/>
                <w:sz w:val="18"/>
              </w:rPr>
              <w:t>Recherche d'un espace par type et capacité ; version anglaise aussi complète que l'originale</w:t>
            </w:r>
          </w:p>
        </w:tc>
      </w:tr>
    </w:tbl>
    <w:p>
      <w:pPr>
        <w:spacing w:after="40" w:line="240" w:lineRule="auto"/>
      </w:pPr>
    </w:p>
    <w:p>
      <w:pPr/>
      <w:r>
        <w:rPr>
          <w:b w:val="0"/>
        </w:rPr>
        <w:t>Dans la maquette, cela donne :</w:t>
      </w:r>
    </w:p>
    <w:p>
      <w:pPr>
        <w:spacing w:after="100"/>
        <w:ind w:left="369" w:hanging="255"/>
      </w:pPr>
      <w:r>
        <w:rPr>
          <w:rFonts w:ascii="Roboto" w:hAnsi="Roboto"/>
        </w:rPr>
        <w:t xml:space="preserve">•  </w:t>
      </w:r>
      <w:r>
        <w:rPr>
          <w:b w:val="0"/>
        </w:rPr>
        <w:t>un diaporama de grandes photos en ouverture ;</w:t>
      </w:r>
    </w:p>
    <w:p>
      <w:pPr>
        <w:spacing w:after="100"/>
        <w:ind w:left="369" w:hanging="255"/>
      </w:pPr>
      <w:r>
        <w:rPr>
          <w:rFonts w:ascii="Roboto" w:hAnsi="Roboto"/>
        </w:rPr>
        <w:t xml:space="preserve">•  </w:t>
      </w:r>
      <w:r>
        <w:rPr>
          <w:b w:val="0"/>
        </w:rPr>
        <w:t>les rubriques du cahier des charges dès l'accueil ;</w:t>
      </w:r>
    </w:p>
    <w:p>
      <w:pPr>
        <w:spacing w:after="100"/>
        <w:ind w:left="369" w:hanging="255"/>
      </w:pPr>
      <w:r>
        <w:rPr>
          <w:rFonts w:ascii="Roboto" w:hAnsi="Roboto"/>
        </w:rPr>
        <w:t xml:space="preserve">•  </w:t>
      </w:r>
      <w:r>
        <w:rPr>
          <w:b w:val="0"/>
        </w:rPr>
        <w:t>une page par espace sur le modèle de The Seed ;</w:t>
      </w:r>
    </w:p>
    <w:p>
      <w:pPr>
        <w:spacing w:after="100"/>
        <w:ind w:left="369" w:hanging="255"/>
      </w:pPr>
      <w:r>
        <w:rPr>
          <w:rFonts w:ascii="Roboto" w:hAnsi="Roboto"/>
        </w:rPr>
        <w:t xml:space="preserve">•  </w:t>
      </w:r>
      <w:r>
        <w:rPr>
          <w:b w:val="0"/>
        </w:rPr>
        <w:t>un comparatif des 3 espaces ;</w:t>
      </w:r>
    </w:p>
    <w:p>
      <w:pPr>
        <w:spacing w:after="100"/>
        <w:ind w:left="369" w:hanging="255"/>
      </w:pPr>
      <w:r>
        <w:rPr>
          <w:rFonts w:ascii="Roboto" w:hAnsi="Roboto"/>
        </w:rPr>
        <w:t xml:space="preserve">•  </w:t>
      </w:r>
      <w:r>
        <w:rPr>
          <w:b w:val="0"/>
        </w:rPr>
        <w:t>un formulaire de devis complet ;</w:t>
      </w:r>
    </w:p>
    <w:p>
      <w:pPr>
        <w:spacing w:after="100"/>
        <w:ind w:left="369" w:hanging="255"/>
      </w:pPr>
      <w:r>
        <w:rPr>
          <w:rFonts w:ascii="Roboto" w:hAnsi="Roboto"/>
        </w:rPr>
        <w:t xml:space="preserve">•  </w:t>
      </w:r>
      <w:r>
        <w:rPr>
          <w:b w:val="0"/>
        </w:rPr>
        <w:t>le numéro WhatsApp toujours visible en haut de page.</w:t>
      </w:r>
    </w:p>
    <w:p>
      <w:pPr>
        <w:pStyle w:val="Heading1"/>
        <w:spacing w:before="360"/>
      </w:pPr>
      <w:r>
        <w:t>Notre proposition</w:t>
      </w:r>
    </w:p>
    <w:p>
      <w:pPr>
        <w:pStyle w:val="Heading2"/>
      </w:pPr>
      <w:r>
        <w:t>Organisation du site</w:t>
      </w:r>
    </w:p>
    <w:p>
      <w:pPr>
        <w:spacing w:after="100"/>
        <w:ind w:left="369" w:hanging="255"/>
      </w:pPr>
      <w:r>
        <w:rPr>
          <w:rFonts w:ascii="Roboto" w:hAnsi="Roboto"/>
        </w:rPr>
        <w:t xml:space="preserve">1.  </w:t>
      </w:r>
      <w:r>
        <w:rPr>
          <w:b w:val="0"/>
        </w:rPr>
        <w:t>Qui sommes-nous ? (le Parc, GL events, engagements, chiffres clés)</w:t>
      </w:r>
    </w:p>
    <w:p>
      <w:pPr>
        <w:spacing w:after="100"/>
        <w:ind w:left="369" w:hanging="255"/>
      </w:pPr>
      <w:r>
        <w:rPr>
          <w:rFonts w:ascii="Roboto" w:hAnsi="Roboto"/>
        </w:rPr>
        <w:t xml:space="preserve">2.  </w:t>
      </w:r>
      <w:r>
        <w:rPr>
          <w:b w:val="0"/>
        </w:rPr>
        <w:t>Nos espaces : Dôme, Hall, Parvis &amp; esplanades, visite virtuelle, comparatif des capacités, fiches techniques</w:t>
      </w:r>
    </w:p>
    <w:p>
      <w:pPr>
        <w:spacing w:after="100"/>
        <w:ind w:left="369" w:hanging="255"/>
      </w:pPr>
      <w:r>
        <w:rPr>
          <w:rFonts w:ascii="Roboto" w:hAnsi="Roboto"/>
        </w:rPr>
        <w:t xml:space="preserve">3.  </w:t>
      </w:r>
      <w:r>
        <w:rPr>
          <w:b w:val="0"/>
        </w:rPr>
        <w:t>Nos services : audiovisuel, restauration, mobilier, sécurité, nettoyage, hébergement</w:t>
      </w:r>
    </w:p>
    <w:p>
      <w:pPr>
        <w:spacing w:after="100"/>
        <w:ind w:left="369" w:hanging="255"/>
      </w:pPr>
      <w:r>
        <w:rPr>
          <w:rFonts w:ascii="Roboto" w:hAnsi="Roboto"/>
        </w:rPr>
        <w:t xml:space="preserve">4.  </w:t>
      </w:r>
      <w:r>
        <w:rPr>
          <w:b w:val="0"/>
        </w:rPr>
        <w:t>Photothèque (photos, vidéos, kit presse)</w:t>
      </w:r>
    </w:p>
    <w:p>
      <w:pPr>
        <w:spacing w:after="100"/>
        <w:ind w:left="369" w:hanging="255"/>
      </w:pPr>
      <w:r>
        <w:rPr>
          <w:rFonts w:ascii="Roboto" w:hAnsi="Roboto"/>
        </w:rPr>
        <w:t xml:space="preserve">5.  </w:t>
      </w:r>
      <w:r>
        <w:rPr>
          <w:b w:val="0"/>
        </w:rPr>
        <w:t>Agenda (une page par événement)</w:t>
      </w:r>
    </w:p>
    <w:p>
      <w:pPr>
        <w:spacing w:after="100"/>
        <w:ind w:left="369" w:hanging="255"/>
      </w:pPr>
      <w:r>
        <w:rPr>
          <w:rFonts w:ascii="Roboto" w:hAnsi="Roboto"/>
        </w:rPr>
        <w:t xml:space="preserve">6.  </w:t>
      </w:r>
      <w:r>
        <w:rPr>
          <w:b w:val="0"/>
        </w:rPr>
        <w:t>Contact / Réserver / Demander un service (devis, accès, questions fréquentes)</w:t>
      </w:r>
    </w:p>
    <w:p>
      <w:pPr/>
      <w:r>
        <w:rPr>
          <w:b w:val="0"/>
        </w:rPr>
        <w:t>S'y ajoutent des pages dédiées à chaque type d'événement et une page « Venir à Abidjan ».</w:t>
      </w:r>
    </w:p>
    <w:p>
      <w:pPr>
        <w:pStyle w:val="Heading2"/>
      </w:pPr>
      <w:r>
        <w:t>Design</w:t>
      </w:r>
    </w:p>
    <w:p>
      <w:pPr/>
      <w:r>
        <w:rPr>
          <w:b w:val="0"/>
        </w:rPr>
        <w:t>Le design s'inspire de The Seed et de l'architecture du Parc :</w:t>
      </w:r>
    </w:p>
    <w:p>
      <w:pPr>
        <w:spacing w:after="100"/>
        <w:ind w:left="369" w:hanging="255"/>
      </w:pPr>
      <w:r>
        <w:rPr>
          <w:rFonts w:ascii="Roboto" w:hAnsi="Roboto"/>
        </w:rPr>
        <w:t xml:space="preserve">•  </w:t>
      </w:r>
      <w:r>
        <w:rPr>
          <w:b w:val="0"/>
        </w:rPr>
        <w:t>fond blanc et grandes photos ;</w:t>
      </w:r>
    </w:p>
    <w:p>
      <w:pPr>
        <w:spacing w:after="100"/>
        <w:ind w:left="369" w:hanging="255"/>
      </w:pPr>
      <w:r>
        <w:rPr>
          <w:rFonts w:ascii="Roboto" w:hAnsi="Roboto"/>
        </w:rPr>
        <w:t xml:space="preserve">•  </w:t>
      </w:r>
      <w:r>
        <w:rPr>
          <w:b w:val="0"/>
        </w:rPr>
        <w:t>l'arche du logo reprise en motif ;</w:t>
      </w:r>
    </w:p>
    <w:p>
      <w:pPr>
        <w:spacing w:after="100"/>
        <w:ind w:left="369" w:hanging="255"/>
      </w:pPr>
      <w:r>
        <w:rPr>
          <w:rFonts w:ascii="Roboto" w:hAnsi="Roboto"/>
        </w:rPr>
        <w:t xml:space="preserve">•  </w:t>
      </w:r>
      <w:r>
        <w:rPr>
          <w:b w:val="0"/>
        </w:rPr>
        <w:t>les titres dans la police du logo (Poppins) ;</w:t>
      </w:r>
    </w:p>
    <w:p>
      <w:pPr>
        <w:spacing w:after="100"/>
        <w:ind w:left="369" w:hanging="255"/>
      </w:pPr>
      <w:r>
        <w:rPr>
          <w:rFonts w:ascii="Roboto" w:hAnsi="Roboto"/>
        </w:rPr>
        <w:t xml:space="preserve">•  </w:t>
      </w:r>
      <w:r>
        <w:rPr>
          <w:b w:val="0"/>
        </w:rPr>
        <w:t>une palette tirée du logo : l'orange du Parc, un noir profond et un blanc chaud.</w:t>
      </w:r>
    </w:p>
    <w:p>
      <w:pPr/>
      <w:r>
        <w:rPr>
          <w:b w:val="0"/>
        </w:rPr>
        <w:t>Les éléments de design sont livrés sous forme de blocs réutilisables : l'équipe du Parc pourra créer de nouvelles pages sans faire appel à un développeur.</w:t>
      </w:r>
    </w:p>
    <w:p>
      <w:pPr>
        <w:pStyle w:val="Heading2"/>
      </w:pPr>
      <w:r>
        <w:t>Ce qui se passe en coulisses</w:t>
      </w:r>
    </w:p>
    <w:p>
      <w:pPr>
        <w:spacing w:after="100"/>
        <w:ind w:left="369" w:hanging="255"/>
      </w:pPr>
      <w:r>
        <w:rPr>
          <w:rFonts w:ascii="Roboto" w:hAnsi="Roboto"/>
        </w:rPr>
        <w:t xml:space="preserve">•  </w:t>
      </w:r>
      <w:r>
        <w:rPr>
          <w:b/>
        </w:rPr>
        <w:t>Le site garde son outil de gestion.</w:t>
      </w:r>
      <w:r>
        <w:rPr>
          <w:b w:val="0"/>
        </w:rPr>
        <w:t xml:space="preserve"> Pas de reconstruction, seulement des briques standard et éprouvées, donc un site simple à maintenir.</w:t>
      </w:r>
    </w:p>
    <w:p>
      <w:pPr>
        <w:spacing w:after="100"/>
        <w:ind w:left="369" w:hanging="255"/>
      </w:pPr>
      <w:r>
        <w:rPr>
          <w:rFonts w:ascii="Roboto" w:hAnsi="Roboto"/>
        </w:rPr>
        <w:t xml:space="preserve">•  </w:t>
      </w:r>
      <w:r>
        <w:rPr>
          <w:b/>
        </w:rPr>
        <w:t>Un formulaire de devis qui arrive au bon endroit.</w:t>
      </w:r>
      <w:r>
        <w:rPr>
          <w:b w:val="0"/>
        </w:rPr>
        <w:t xml:space="preserve"> Les demandes sont envoyées directement au service commercial, avec un export possible et une protection contre les faux messages.</w:t>
      </w:r>
    </w:p>
    <w:p>
      <w:pPr>
        <w:spacing w:after="100"/>
        <w:ind w:left="369" w:hanging="255"/>
      </w:pPr>
      <w:r>
        <w:rPr>
          <w:rFonts w:ascii="Roboto" w:hAnsi="Roboto"/>
        </w:rPr>
        <w:t xml:space="preserve">•  </w:t>
      </w:r>
      <w:r>
        <w:rPr>
          <w:b/>
        </w:rPr>
        <w:t>Un site rapide, même sur mobile.</w:t>
      </w:r>
      <w:r>
        <w:rPr>
          <w:b w:val="0"/>
        </w:rPr>
        <w:t xml:space="preserve"> Les images sont allégées et se chargent au fur et à mesure.</w:t>
      </w:r>
    </w:p>
    <w:p>
      <w:pPr>
        <w:spacing w:after="100"/>
        <w:ind w:left="369" w:hanging="255"/>
      </w:pPr>
      <w:r>
        <w:rPr>
          <w:rFonts w:ascii="Roboto" w:hAnsi="Roboto"/>
        </w:rPr>
        <w:t xml:space="preserve">•  </w:t>
      </w:r>
      <w:r>
        <w:rPr>
          <w:b/>
        </w:rPr>
        <w:t>La visite virtuelle 360°.</w:t>
      </w:r>
      <w:r>
        <w:rPr>
          <w:b w:val="0"/>
        </w:rPr>
        <w:t xml:space="preserve"> Elle est intégrée au site si le Parc en dispose.</w:t>
      </w:r>
    </w:p>
    <w:p>
      <w:pPr>
        <w:pStyle w:val="Heading2"/>
      </w:pPr>
      <w:r>
        <w:t>Visibilité dans Google</w:t>
      </w:r>
    </w:p>
    <w:p>
      <w:pPr>
        <w:spacing w:after="100"/>
        <w:ind w:left="369" w:hanging="255"/>
      </w:pPr>
      <w:r>
        <w:rPr>
          <w:rFonts w:ascii="Roboto" w:hAnsi="Roboto"/>
        </w:rPr>
        <w:t xml:space="preserve">•  </w:t>
      </w:r>
      <w:r>
        <w:rPr>
          <w:b w:val="0"/>
        </w:rPr>
        <w:t>Une page dédiée à chaque grande famille de recherches. Le cahier des charges cite 18 mots-clés.</w:t>
      </w:r>
    </w:p>
    <w:p>
      <w:pPr>
        <w:spacing w:after="100"/>
        <w:ind w:left="369" w:hanging="255"/>
      </w:pPr>
      <w:r>
        <w:rPr>
          <w:rFonts w:ascii="Roboto" w:hAnsi="Roboto"/>
        </w:rPr>
        <w:t xml:space="preserve">•  </w:t>
      </w:r>
      <w:r>
        <w:rPr>
          <w:b w:val="0"/>
        </w:rPr>
        <w:t>Les anciennes adresses du site sont redirigées vers les nouvelles : aucun visiteur ni aucune position dans Google n'est perdu.</w:t>
      </w:r>
    </w:p>
    <w:p>
      <w:pPr>
        <w:spacing w:after="100"/>
        <w:ind w:left="369" w:hanging="255"/>
      </w:pPr>
      <w:r>
        <w:rPr>
          <w:rFonts w:ascii="Roboto" w:hAnsi="Roboto"/>
        </w:rPr>
        <w:t xml:space="preserve">•  </w:t>
      </w:r>
      <w:r>
        <w:rPr>
          <w:b w:val="0"/>
        </w:rPr>
        <w:t>La version anglaise est correctement signalée à Google.</w:t>
      </w:r>
    </w:p>
    <w:p>
      <w:pPr>
        <w:spacing w:after="100"/>
        <w:ind w:left="369" w:hanging="255"/>
      </w:pPr>
      <w:r>
        <w:rPr>
          <w:rFonts w:ascii="Roboto" w:hAnsi="Roboto"/>
        </w:rPr>
        <w:t xml:space="preserve">•  </w:t>
      </w:r>
      <w:r>
        <w:rPr>
          <w:b w:val="0"/>
        </w:rPr>
        <w:t>Les positions sont suivies chaque mois pendant 3 mois après la mise en ligne.</w:t>
      </w:r>
    </w:p>
    <w:p>
      <w:pPr>
        <w:pStyle w:val="Heading1"/>
        <w:spacing w:before="360"/>
      </w:pPr>
      <w:r>
        <w:t>La maquette</w:t>
      </w:r>
    </w:p>
    <w:p>
      <w:pPr/>
      <w:r>
        <w:rPr>
          <w:b w:val="0"/>
        </w:rPr>
        <w:t xml:space="preserve">La maquette est en ligne : </w:t>
      </w:r>
      <w:hyperlink r:id="rId21">
        <w:r>
          <w:rPr>
            <w:b/>
            <w:color w:val="0056A6"/>
            <w:u w:val="single"/>
          </w:rPr>
          <w:t xml:space="preserve">pae-orpin.vercel.app</w:t>
        </w:r>
      </w:hyperlink>
      <w:r>
        <w:rPr>
          <w:b w:val="0"/>
        </w:rPr>
        <w:t xml:space="preserve">, version anglaise sur </w:t>
      </w:r>
      <w:hyperlink r:id="rId26">
        <w:r>
          <w:rPr>
            <w:color w:val="0056A6"/>
            <w:u w:val="single"/>
          </w:rPr>
          <w:t xml:space="preserve">/en/</w:t>
        </w:r>
      </w:hyperlink>
      <w:r>
        <w:rPr>
          <w:b w:val="0"/>
        </w:rPr>
        <w:t>.</w:t>
      </w:r>
    </w:p>
    <w:p>
      <w:pPr/>
      <w:r>
        <w:rPr>
          <w:b w:val="0"/>
        </w:rPr>
        <w:t>Elle couvre toutes les rubriques proposées, en français et en anglais, avec les textes, photos et événements réels du Parc. C'est une démonstration : le formulaire n'envoie pas encore de vraies demandes. Elle servira de modèle pour le site final.</w:t>
      </w:r>
    </w:p>
    <w:tbl>
      <w:tblPr>
        <w:jc w:val="center"/>
        <w:tblBorders>
          <w:top w:val="single" w:sz="4" w:color="BFBFBF"/>
          <w:left w:val="single" w:sz="4" w:color="BFBFBF"/>
          <w:bottom w:val="single" w:sz="4" w:color="BFBFBF"/>
          <w:right w:val="single" w:sz="4" w:color="BFBFBF"/>
          <w:insideH w:val="single" w:sz="4" w:color="BFBFBF"/>
          <w:insideV w:val="single" w:sz="4" w:color="BFBFBF"/>
        </w:tblBorders>
        <w:tblW w:w="0" w:type="auto"/>
      </w:tblPr>
      <w:tblGrid>
        <w:gridCol w:w="4436"/>
        <w:gridCol w:w="4436"/>
      </w:tblGrid>
      <w:tr>
        <w:trPr>
          <w:tblHeader w:val="true"/>
        </w:trPr>
        <w:tc>
          <w:tcPr>
            <w:tcW w:type="dxa" w:w="4819"/>
            <w:vAlign w:val="center"/>
          </w:tcPr>
          <w:p>
            <w:pPr>
              <w:spacing w:after="60" w:before="60" w:line="288" w:lineRule="auto"/>
              <w:jc w:val="left"/>
            </w:pPr>
            <w:r>
              <w:rPr>
                <w:rFonts w:ascii="Roboto" w:hAnsi="Roboto"/>
                <w:b/>
                <w:color w:val="141414"/>
                <w:sz w:val="18"/>
              </w:rPr>
            </w:r>
            <w:r>
              <w:rPr>
                <w:rFonts w:ascii="Roboto" w:hAnsi="Roboto"/>
                <w:b/>
                <w:color w:val="141414"/>
                <w:sz w:val="18"/>
              </w:rPr>
              <w:t>Rubrique</w:t>
            </w:r>
          </w:p>
        </w:tc>
        <w:tc>
          <w:tcPr>
            <w:tcW w:type="dxa" w:w="4819"/>
            <w:vAlign w:val="center"/>
          </w:tcPr>
          <w:p>
            <w:pPr>
              <w:spacing w:after="60" w:before="60" w:line="288" w:lineRule="auto"/>
              <w:jc w:val="left"/>
            </w:pPr>
            <w:r>
              <w:rPr>
                <w:rFonts w:ascii="Roboto" w:hAnsi="Roboto"/>
                <w:b/>
                <w:color w:val="141414"/>
                <w:sz w:val="18"/>
              </w:rPr>
            </w:r>
            <w:r>
              <w:rPr>
                <w:rFonts w:ascii="Roboto" w:hAnsi="Roboto"/>
                <w:b/>
                <w:color w:val="141414"/>
                <w:sz w:val="18"/>
              </w:rPr>
              <w:t>Pages</w:t>
            </w:r>
          </w:p>
        </w:tc>
      </w:tr>
      <w:tr>
        <w:tc>
          <w:tcPr>
            <w:tcW w:type="dxa" w:w="4819"/>
            <w:vAlign w:val="center"/>
          </w:tcPr>
          <w:p>
            <w:pPr>
              <w:spacing w:after="60" w:before="60" w:line="288" w:lineRule="auto"/>
              <w:jc w:val="left"/>
            </w:pPr>
            <w:r>
              <w:rPr>
                <w:rFonts w:ascii="Roboto" w:hAnsi="Roboto"/>
                <w:color w:val="141414"/>
                <w:sz w:val="18"/>
              </w:rPr>
            </w:r>
            <w:r>
              <w:rPr>
                <w:rFonts w:ascii="Roboto" w:hAnsi="Roboto"/>
                <w:b w:val="0"/>
                <w:color w:val="141414"/>
                <w:sz w:val="18"/>
              </w:rPr>
              <w:t>Accueil</w:t>
            </w:r>
          </w:p>
        </w:tc>
        <w:tc>
          <w:tcPr>
            <w:tcW w:type="dxa" w:w="4819"/>
            <w:vAlign w:val="center"/>
          </w:tcPr>
          <w:p>
            <w:pPr>
              <w:spacing w:after="60" w:before="60" w:line="288" w:lineRule="auto"/>
              <w:jc w:val="left"/>
            </w:pPr>
            <w:r>
              <w:rPr>
                <w:rFonts w:ascii="Roboto" w:hAnsi="Roboto"/>
                <w:color w:val="141414"/>
                <w:sz w:val="18"/>
              </w:rPr>
            </w:r>
            <w:hyperlink r:id="rId21">
              <w:r>
                <w:rPr>
                  <w:color w:val="0056A6"/>
                  <w:u w:val="single"/>
                </w:rPr>
                <w:t xml:space="preserve">Accueil</w:t>
              </w:r>
            </w:hyperlink>
          </w:p>
        </w:tc>
      </w:tr>
      <w:tr>
        <w:tc>
          <w:tcPr>
            <w:tcW w:type="dxa" w:w="4819"/>
            <w:vAlign w:val="center"/>
          </w:tcPr>
          <w:p>
            <w:pPr>
              <w:spacing w:after="60" w:before="60" w:line="288" w:lineRule="auto"/>
              <w:jc w:val="left"/>
            </w:pPr>
            <w:r>
              <w:rPr>
                <w:rFonts w:ascii="Roboto" w:hAnsi="Roboto"/>
                <w:color w:val="141414"/>
                <w:sz w:val="18"/>
              </w:rPr>
            </w:r>
            <w:r>
              <w:rPr>
                <w:rFonts w:ascii="Roboto" w:hAnsi="Roboto"/>
                <w:b w:val="0"/>
                <w:color w:val="141414"/>
                <w:sz w:val="18"/>
              </w:rPr>
              <w:t>Qui sommes-nous ?</w:t>
            </w:r>
          </w:p>
        </w:tc>
        <w:tc>
          <w:tcPr>
            <w:tcW w:type="dxa" w:w="4819"/>
            <w:vAlign w:val="center"/>
          </w:tcPr>
          <w:p>
            <w:pPr>
              <w:spacing w:after="60" w:before="60" w:line="288" w:lineRule="auto"/>
              <w:jc w:val="left"/>
            </w:pPr>
            <w:r>
              <w:rPr>
                <w:rFonts w:ascii="Roboto" w:hAnsi="Roboto"/>
                <w:color w:val="141414"/>
                <w:sz w:val="18"/>
              </w:rPr>
            </w:r>
            <w:hyperlink r:id="rId27">
              <w:r>
                <w:rPr>
                  <w:color w:val="0056A6"/>
                  <w:u w:val="single"/>
                </w:rPr>
                <w:t xml:space="preserve">Le Parc, GL events, la destination Abidjan</w:t>
              </w:r>
            </w:hyperlink>
          </w:p>
        </w:tc>
      </w:tr>
      <w:tr>
        <w:tc>
          <w:tcPr>
            <w:tcW w:type="dxa" w:w="4819"/>
            <w:vAlign w:val="center"/>
          </w:tcPr>
          <w:p>
            <w:pPr>
              <w:spacing w:after="60" w:before="60" w:line="288" w:lineRule="auto"/>
              <w:jc w:val="left"/>
            </w:pPr>
            <w:r>
              <w:rPr>
                <w:rFonts w:ascii="Roboto" w:hAnsi="Roboto"/>
                <w:color w:val="141414"/>
                <w:sz w:val="18"/>
              </w:rPr>
            </w:r>
            <w:r>
              <w:rPr>
                <w:rFonts w:ascii="Roboto" w:hAnsi="Roboto"/>
                <w:b w:val="0"/>
                <w:color w:val="141414"/>
                <w:sz w:val="18"/>
              </w:rPr>
              <w:t>Nos espaces</w:t>
            </w:r>
          </w:p>
        </w:tc>
        <w:tc>
          <w:tcPr>
            <w:tcW w:type="dxa" w:w="4819"/>
            <w:vAlign w:val="center"/>
          </w:tcPr>
          <w:p>
            <w:pPr>
              <w:spacing w:after="60" w:before="60" w:line="288" w:lineRule="auto"/>
              <w:jc w:val="left"/>
            </w:pPr>
            <w:r>
              <w:rPr>
                <w:rFonts w:ascii="Roboto" w:hAnsi="Roboto"/>
                <w:color w:val="141414"/>
                <w:sz w:val="18"/>
              </w:rPr>
            </w:r>
            <w:hyperlink r:id="rId28">
              <w:r>
                <w:rPr>
                  <w:color w:val="0056A6"/>
                  <w:u w:val="single"/>
                </w:rPr>
                <w:t xml:space="preserve">Vue d'ensemble et comparatif</w:t>
              </w:r>
            </w:hyperlink>
            <w:r>
              <w:rPr>
                <w:rFonts w:ascii="Roboto" w:hAnsi="Roboto"/>
                <w:b w:val="0"/>
                <w:color w:val="141414"/>
                <w:sz w:val="18"/>
              </w:rPr>
              <w:t xml:space="preserve">, </w:t>
            </w:r>
            <w:hyperlink r:id="rId29">
              <w:r>
                <w:rPr>
                  <w:color w:val="0056A6"/>
                  <w:u w:val="single"/>
                </w:rPr>
                <w:t xml:space="preserve">Hall d'exposition</w:t>
              </w:r>
            </w:hyperlink>
            <w:r>
              <w:rPr>
                <w:rFonts w:ascii="Roboto" w:hAnsi="Roboto"/>
                <w:b w:val="0"/>
                <w:color w:val="141414"/>
                <w:sz w:val="18"/>
              </w:rPr>
              <w:t xml:space="preserve">, </w:t>
            </w:r>
            <w:hyperlink r:id="rId30">
              <w:r>
                <w:rPr>
                  <w:color w:val="0056A6"/>
                  <w:u w:val="single"/>
                </w:rPr>
                <w:t xml:space="preserve">Le Dôme</w:t>
              </w:r>
            </w:hyperlink>
            <w:r>
              <w:rPr>
                <w:rFonts w:ascii="Roboto" w:hAnsi="Roboto"/>
                <w:b w:val="0"/>
                <w:color w:val="141414"/>
                <w:sz w:val="18"/>
              </w:rPr>
              <w:t xml:space="preserve">, </w:t>
            </w:r>
            <w:hyperlink r:id="rId31">
              <w:r>
                <w:rPr>
                  <w:color w:val="0056A6"/>
                  <w:u w:val="single"/>
                </w:rPr>
                <w:t xml:space="preserve">Parvis &amp; esplanades</w:t>
              </w:r>
            </w:hyperlink>
            <w:r>
              <w:rPr>
                <w:rFonts w:ascii="Roboto" w:hAnsi="Roboto"/>
                <w:b w:val="0"/>
                <w:color w:val="141414"/>
                <w:sz w:val="18"/>
              </w:rPr>
              <w:t xml:space="preserve">, </w:t>
            </w:r>
            <w:hyperlink r:id="rId32">
              <w:r>
                <w:rPr>
                  <w:color w:val="0056A6"/>
                  <w:u w:val="single"/>
                </w:rPr>
                <w:t xml:space="preserve">Visite virtuelle 360°</w:t>
              </w:r>
            </w:hyperlink>
          </w:p>
        </w:tc>
      </w:tr>
      <w:tr>
        <w:tc>
          <w:tcPr>
            <w:tcW w:type="dxa" w:w="4819"/>
            <w:vAlign w:val="center"/>
          </w:tcPr>
          <w:p>
            <w:pPr>
              <w:spacing w:after="60" w:before="60" w:line="288" w:lineRule="auto"/>
              <w:jc w:val="left"/>
            </w:pPr>
            <w:r>
              <w:rPr>
                <w:rFonts w:ascii="Roboto" w:hAnsi="Roboto"/>
                <w:color w:val="141414"/>
                <w:sz w:val="18"/>
              </w:rPr>
            </w:r>
            <w:r>
              <w:rPr>
                <w:rFonts w:ascii="Roboto" w:hAnsi="Roboto"/>
                <w:b w:val="0"/>
                <w:color w:val="141414"/>
                <w:sz w:val="18"/>
              </w:rPr>
              <w:t>Nos services</w:t>
            </w:r>
          </w:p>
        </w:tc>
        <w:tc>
          <w:tcPr>
            <w:tcW w:type="dxa" w:w="4819"/>
            <w:vAlign w:val="center"/>
          </w:tcPr>
          <w:p>
            <w:pPr>
              <w:spacing w:after="60" w:before="60" w:line="288" w:lineRule="auto"/>
              <w:jc w:val="left"/>
            </w:pPr>
            <w:r>
              <w:rPr>
                <w:rFonts w:ascii="Roboto" w:hAnsi="Roboto"/>
                <w:color w:val="141414"/>
                <w:sz w:val="18"/>
              </w:rPr>
            </w:r>
            <w:hyperlink r:id="rId33">
              <w:r>
                <w:rPr>
                  <w:color w:val="0056A6"/>
                  <w:u w:val="single"/>
                </w:rPr>
                <w:t xml:space="preserve">Services</w:t>
              </w:r>
            </w:hyperlink>
          </w:p>
        </w:tc>
      </w:tr>
      <w:tr>
        <w:tc>
          <w:tcPr>
            <w:tcW w:type="dxa" w:w="4819"/>
            <w:vAlign w:val="center"/>
          </w:tcPr>
          <w:p>
            <w:pPr>
              <w:spacing w:after="60" w:before="60" w:line="288" w:lineRule="auto"/>
              <w:jc w:val="left"/>
            </w:pPr>
            <w:r>
              <w:rPr>
                <w:rFonts w:ascii="Roboto" w:hAnsi="Roboto"/>
                <w:color w:val="141414"/>
                <w:sz w:val="18"/>
              </w:rPr>
            </w:r>
            <w:r>
              <w:rPr>
                <w:rFonts w:ascii="Roboto" w:hAnsi="Roboto"/>
                <w:b w:val="0"/>
                <w:color w:val="141414"/>
                <w:sz w:val="18"/>
              </w:rPr>
              <w:t>Photothèque</w:t>
            </w:r>
          </w:p>
        </w:tc>
        <w:tc>
          <w:tcPr>
            <w:tcW w:type="dxa" w:w="4819"/>
            <w:vAlign w:val="center"/>
          </w:tcPr>
          <w:p>
            <w:pPr>
              <w:spacing w:after="60" w:before="60" w:line="288" w:lineRule="auto"/>
              <w:jc w:val="left"/>
            </w:pPr>
            <w:r>
              <w:rPr>
                <w:rFonts w:ascii="Roboto" w:hAnsi="Roboto"/>
                <w:color w:val="141414"/>
                <w:sz w:val="18"/>
              </w:rPr>
            </w:r>
            <w:hyperlink r:id="rId34">
              <w:r>
                <w:rPr>
                  <w:color w:val="0056A6"/>
                  <w:u w:val="single"/>
                </w:rPr>
                <w:t xml:space="preserve">Photothèque</w:t>
              </w:r>
            </w:hyperlink>
          </w:p>
        </w:tc>
      </w:tr>
      <w:tr>
        <w:tc>
          <w:tcPr>
            <w:tcW w:type="dxa" w:w="4819"/>
            <w:vAlign w:val="center"/>
          </w:tcPr>
          <w:p>
            <w:pPr>
              <w:spacing w:after="60" w:before="60" w:line="288" w:lineRule="auto"/>
              <w:jc w:val="left"/>
            </w:pPr>
            <w:r>
              <w:rPr>
                <w:rFonts w:ascii="Roboto" w:hAnsi="Roboto"/>
                <w:color w:val="141414"/>
                <w:sz w:val="18"/>
              </w:rPr>
            </w:r>
            <w:r>
              <w:rPr>
                <w:rFonts w:ascii="Roboto" w:hAnsi="Roboto"/>
                <w:b w:val="0"/>
                <w:color w:val="141414"/>
                <w:sz w:val="18"/>
              </w:rPr>
              <w:t>Agenda</w:t>
            </w:r>
          </w:p>
        </w:tc>
        <w:tc>
          <w:tcPr>
            <w:tcW w:type="dxa" w:w="4819"/>
            <w:vAlign w:val="center"/>
          </w:tcPr>
          <w:p>
            <w:pPr>
              <w:spacing w:after="60" w:before="60" w:line="288" w:lineRule="auto"/>
              <w:jc w:val="left"/>
            </w:pPr>
            <w:r>
              <w:rPr>
                <w:rFonts w:ascii="Roboto" w:hAnsi="Roboto"/>
                <w:color w:val="141414"/>
                <w:sz w:val="18"/>
              </w:rPr>
            </w:r>
            <w:hyperlink r:id="rId35">
              <w:r>
                <w:rPr>
                  <w:color w:val="0056A6"/>
                  <w:u w:val="single"/>
                </w:rPr>
                <w:t xml:space="preserve">Frise des événements</w:t>
              </w:r>
            </w:hyperlink>
            <w:r>
              <w:rPr>
                <w:rFonts w:ascii="Roboto" w:hAnsi="Roboto"/>
                <w:b w:val="0"/>
                <w:color w:val="141414"/>
                <w:sz w:val="18"/>
              </w:rPr>
              <w:t xml:space="preserve">, </w:t>
            </w:r>
            <w:hyperlink r:id="rId36">
              <w:r>
                <w:rPr>
                  <w:color w:val="0056A6"/>
                  <w:u w:val="single"/>
                </w:rPr>
                <w:t xml:space="preserve">Fiche événement</w:t>
              </w:r>
            </w:hyperlink>
          </w:p>
        </w:tc>
      </w:tr>
      <w:tr>
        <w:tc>
          <w:tcPr>
            <w:tcW w:type="dxa" w:w="4819"/>
            <w:vAlign w:val="center"/>
          </w:tcPr>
          <w:p>
            <w:pPr>
              <w:spacing w:after="60" w:before="60" w:line="288" w:lineRule="auto"/>
              <w:jc w:val="left"/>
            </w:pPr>
            <w:r>
              <w:rPr>
                <w:rFonts w:ascii="Roboto" w:hAnsi="Roboto"/>
                <w:color w:val="141414"/>
                <w:sz w:val="18"/>
              </w:rPr>
            </w:r>
            <w:r>
              <w:rPr>
                <w:rFonts w:ascii="Roboto" w:hAnsi="Roboto"/>
                <w:b w:val="0"/>
                <w:color w:val="141414"/>
                <w:sz w:val="18"/>
              </w:rPr>
              <w:t>Contact / devis</w:t>
            </w:r>
          </w:p>
        </w:tc>
        <w:tc>
          <w:tcPr>
            <w:tcW w:type="dxa" w:w="4819"/>
            <w:vAlign w:val="center"/>
          </w:tcPr>
          <w:p>
            <w:pPr>
              <w:spacing w:after="60" w:before="60" w:line="288" w:lineRule="auto"/>
              <w:jc w:val="left"/>
            </w:pPr>
            <w:r>
              <w:rPr>
                <w:rFonts w:ascii="Roboto" w:hAnsi="Roboto"/>
                <w:color w:val="141414"/>
                <w:sz w:val="18"/>
              </w:rPr>
            </w:r>
            <w:hyperlink r:id="rId37">
              <w:r>
                <w:rPr>
                  <w:color w:val="0056A6"/>
                  <w:u w:val="single"/>
                </w:rPr>
                <w:t xml:space="preserve">Formulaire de devis, accès, carte</w:t>
              </w:r>
            </w:hyperlink>
          </w:p>
        </w:tc>
      </w:tr>
      <w:tr>
        <w:tc>
          <w:tcPr>
            <w:tcW w:type="dxa" w:w="4819"/>
            <w:vAlign w:val="center"/>
          </w:tcPr>
          <w:p>
            <w:pPr>
              <w:spacing w:after="60" w:before="60" w:line="288" w:lineRule="auto"/>
              <w:jc w:val="left"/>
            </w:pPr>
            <w:r>
              <w:rPr>
                <w:rFonts w:ascii="Roboto" w:hAnsi="Roboto"/>
                <w:color w:val="141414"/>
                <w:sz w:val="18"/>
              </w:rPr>
            </w:r>
            <w:r>
              <w:rPr>
                <w:rFonts w:ascii="Roboto" w:hAnsi="Roboto"/>
                <w:b w:val="0"/>
                <w:color w:val="141414"/>
                <w:sz w:val="18"/>
              </w:rPr>
              <w:t>Pied de page</w:t>
            </w:r>
          </w:p>
        </w:tc>
        <w:tc>
          <w:tcPr>
            <w:tcW w:type="dxa" w:w="4819"/>
            <w:vAlign w:val="center"/>
          </w:tcPr>
          <w:p>
            <w:pPr>
              <w:spacing w:after="60" w:before="60" w:line="288" w:lineRule="auto"/>
              <w:jc w:val="left"/>
            </w:pPr>
            <w:r>
              <w:rPr>
                <w:rFonts w:ascii="Roboto" w:hAnsi="Roboto"/>
                <w:color w:val="141414"/>
                <w:sz w:val="18"/>
              </w:rPr>
            </w:r>
            <w:hyperlink r:id="rId38">
              <w:r>
                <w:rPr>
                  <w:color w:val="0056A6"/>
                  <w:u w:val="single"/>
                </w:rPr>
                <w:t xml:space="preserve">Informations légales et cookies</w:t>
              </w:r>
            </w:hyperlink>
          </w:p>
        </w:tc>
      </w:tr>
    </w:tbl>
    <w:p>
      <w:pPr>
        <w:spacing w:after="40" w:line="240" w:lineRule="auto"/>
      </w:pPr>
    </w:p>
    <w:p>
      <w:pPr/>
      <w:r>
        <w:rPr>
          <w:b w:val="0"/>
        </w:rPr>
        <w:t>Ce que la maquette montre :</w:t>
      </w:r>
    </w:p>
    <w:p>
      <w:pPr>
        <w:spacing w:after="100"/>
        <w:ind w:left="369" w:hanging="255"/>
      </w:pPr>
      <w:r>
        <w:rPr>
          <w:rFonts w:ascii="Roboto" w:hAnsi="Roboto"/>
        </w:rPr>
        <w:t xml:space="preserve">•  </w:t>
      </w:r>
      <w:r>
        <w:rPr>
          <w:b/>
        </w:rPr>
        <w:t>Une réponse claire à « Pourquoi le Parc des Expositions ? »</w:t>
      </w:r>
      <w:r>
        <w:rPr>
          <w:b w:val="0"/>
        </w:rPr>
        <w:t xml:space="preserve"> dès l'accueil. On y trouve de grandes photos, puis les chiffres clés, enfin visibles par Google. Suivent l'accès aux trois espaces, l'agenda, les actualités Facebook, Instagram et LinkedIn, les organisateurs qui ont fait confiance au Parc et un bouton « Demander un devis ».</w:t>
      </w:r>
    </w:p>
    <w:p>
      <w:pPr>
        <w:spacing w:after="100"/>
        <w:ind w:left="369" w:hanging="255"/>
      </w:pPr>
      <w:r>
        <w:rPr>
          <w:rFonts w:ascii="Roboto" w:hAnsi="Roboto"/>
        </w:rPr>
        <w:t xml:space="preserve">•  </w:t>
      </w:r>
      <w:r>
        <w:rPr>
          <w:b/>
        </w:rPr>
        <w:t>Une page par espace.</w:t>
      </w:r>
      <w:r>
        <w:rPr>
          <w:b w:val="0"/>
        </w:rPr>
        <w:t xml:space="preserve"> Chacune présente les chiffres clés, des photos, une présentation, les équipements, les services associés, les documents à télécharger et une demande de devis où l'espace est déjà choisi. La page « Nos espaces » compare les trois.</w:t>
      </w:r>
    </w:p>
    <w:p>
      <w:pPr>
        <w:spacing w:after="100"/>
        <w:ind w:left="369" w:hanging="255"/>
      </w:pPr>
      <w:r>
        <w:rPr>
          <w:rFonts w:ascii="Roboto" w:hAnsi="Roboto"/>
        </w:rPr>
        <w:t xml:space="preserve">•  </w:t>
      </w:r>
      <w:r>
        <w:rPr>
          <w:b/>
        </w:rPr>
        <w:t>Un agenda en frise chronologique.</w:t>
      </w:r>
      <w:r>
        <w:rPr>
          <w:b w:val="0"/>
        </w:rPr>
        <w:t xml:space="preserve"> Il reprend les 20 événements à venir, relevés sur le site actuel. On peut les trier par type et ouvrir le détail de chacun, avec le lien de réservation et l'ajout à son agenda.</w:t>
      </w:r>
    </w:p>
    <w:p>
      <w:pPr>
        <w:spacing w:after="100"/>
        <w:ind w:left="369" w:hanging="255"/>
      </w:pPr>
      <w:r>
        <w:rPr>
          <w:rFonts w:ascii="Roboto" w:hAnsi="Roboto"/>
        </w:rPr>
        <w:t xml:space="preserve">•  </w:t>
      </w:r>
      <w:r>
        <w:rPr>
          <w:b/>
        </w:rPr>
        <w:t>Un formulaire de devis complet.</w:t>
      </w:r>
      <w:r>
        <w:rPr>
          <w:b w:val="0"/>
        </w:rPr>
        <w:t xml:space="preserve"> Les erreurs de saisie sont signalées, et un récapitulatif de la demande s'affiche à l'envoi. Le numéro du Parc ouvre WhatsApp en un clic, sur toutes les pages.</w:t>
      </w:r>
    </w:p>
    <w:p>
      <w:pPr>
        <w:spacing w:after="100"/>
        <w:ind w:left="369" w:hanging="255"/>
      </w:pPr>
      <w:r>
        <w:rPr>
          <w:rFonts w:ascii="Roboto" w:hAnsi="Roboto"/>
        </w:rPr>
        <w:t xml:space="preserve">•  </w:t>
      </w:r>
      <w:r>
        <w:rPr>
          <w:b/>
        </w:rPr>
        <w:t>La visite virtuelle 360° intégrée.</w:t>
      </w:r>
    </w:p>
    <w:p>
      <w:pPr>
        <w:spacing w:after="100"/>
        <w:ind w:left="369" w:hanging="255"/>
      </w:pPr>
      <w:r>
        <w:rPr>
          <w:rFonts w:ascii="Roboto" w:hAnsi="Roboto"/>
        </w:rPr>
        <w:t xml:space="preserve">•  </w:t>
      </w:r>
      <w:r>
        <w:rPr>
          <w:b/>
        </w:rPr>
        <w:t>Un site accessible à tous.</w:t>
      </w:r>
      <w:r>
        <w:rPr>
          <w:b w:val="0"/>
        </w:rPr>
        <w:t xml:space="preserve"> Les textes sont bien lisibles (contrastes conformes aux normes d'accessibilité) et le site se parcourt aussi au clavier. Il a été vérifié sur mobile, tablette et ordinateur, en français et en anglais.</w:t>
      </w:r>
    </w:p>
    <w:p>
      <w:pPr>
        <w:spacing w:after="100"/>
        <w:ind w:left="369" w:hanging="255"/>
      </w:pPr>
      <w:r>
        <w:rPr>
          <w:rFonts w:ascii="Roboto" w:hAnsi="Roboto"/>
        </w:rPr>
        <w:t xml:space="preserve">•  </w:t>
      </w:r>
      <w:r>
        <w:rPr>
          <w:b/>
        </w:rPr>
        <w:t>Un site conforme et rapide.</w:t>
      </w:r>
      <w:r>
        <w:rPr>
          <w:b w:val="0"/>
        </w:rPr>
        <w:t xml:space="preserve"> Un bandeau cookies demande l'accord des visiteurs avant d'afficher Google Maps, Facebook ou la visite virtuelle. Les photos sont allégées et s'affichent au fur et à mesure, ce qui garde les pages rapides, même en 4G.</w:t>
      </w:r>
    </w:p>
    <w:p>
      <w:pPr>
        <w:pStyle w:val="Heading2"/>
      </w:pPr>
      <w:r>
        <w:t>Captures d'écran</w:t>
      </w:r>
    </w:p>
    <w:p>
      <w:pPr/>
      <w:r>
        <w:rPr>
          <w:b/>
        </w:rPr>
        <w:t>Accueil sur ordinateur.</w:t>
      </w:r>
      <w:r>
        <w:rPr>
          <w:b w:val="0"/>
        </w:rPr>
        <w:t xml:space="preserve"> Les grandes photos ouvrent la page ; le bouton « Demander un devis » reste toujours visible.</w:t>
      </w:r>
    </w:p>
    <w:p>
      <w:pPr>
        <w:spacing w:after="200"/>
        <w:jc w:val="center"/>
      </w:pPr>
      <w:r>
        <w:drawing>
          <wp:inline>
            <wp:extent cx="5634000" cy="3521250"/>
            <wp:docPr id="1" name="Picture 1"/>
            <wp:cNvGraphicFramePr>
              <a:graphicFrameLocks noChangeAspect="1"/>
            </wp:cNvGraphicFramePr>
            <a:graphic>
              <a:graphicData uri="http://schemas.openxmlformats.org/drawingml/2006/picture">
                <pic:pic>
                  <pic:nvPicPr>
                    <pic:cNvPr id="0" name="accueil-ordinateur.jpg"/>
                    <pic:cNvPicPr/>
                  </pic:nvPicPr>
                  <pic:blipFill>
                    <a:blip r:embed="rId39"/>
                    <a:stretch>
                      <a:fillRect/>
                    </a:stretch>
                  </pic:blipFill>
                  <pic:spPr>
                    <a:xfrm>
                      <a:off x="0" y="0"/>
                      <a:ext cx="5634000" cy="3521250"/>
                    </a:xfrm>
                    <a:prstGeom prst="rect"/>
                  </pic:spPr>
                </pic:pic>
              </a:graphicData>
            </a:graphic>
          </wp:inline>
        </w:drawing>
      </w:r>
    </w:p>
    <w:p>
      <w:pPr/>
      <w:r>
        <w:rPr>
          <w:b/>
        </w:rPr>
        <w:t>Accueil, page complète.</w:t>
      </w:r>
    </w:p>
    <w:p>
      <w:pPr>
        <w:spacing w:after="200"/>
        <w:jc w:val="center"/>
      </w:pPr>
      <w:r>
        <w:drawing>
          <wp:inline>
            <wp:extent cx="1730097" cy="7920000"/>
            <wp:docPr id="2" name="Picture 2"/>
            <wp:cNvGraphicFramePr>
              <a:graphicFrameLocks noChangeAspect="1"/>
            </wp:cNvGraphicFramePr>
            <a:graphic>
              <a:graphicData uri="http://schemas.openxmlformats.org/drawingml/2006/picture">
                <pic:pic>
                  <pic:nvPicPr>
                    <pic:cNvPr id="0" name="accueil-page-complete.jpg"/>
                    <pic:cNvPicPr/>
                  </pic:nvPicPr>
                  <pic:blipFill>
                    <a:blip r:embed="rId40"/>
                    <a:stretch>
                      <a:fillRect/>
                    </a:stretch>
                  </pic:blipFill>
                  <pic:spPr>
                    <a:xfrm>
                      <a:off x="0" y="0"/>
                      <a:ext cx="1730097" cy="7920000"/>
                    </a:xfrm>
                    <a:prstGeom prst="rect"/>
                  </pic:spPr>
                </pic:pic>
              </a:graphicData>
            </a:graphic>
          </wp:inline>
        </w:drawing>
      </w:r>
    </w:p>
    <w:p>
      <w:pPr/>
      <w:r>
        <w:rPr>
          <w:b/>
        </w:rPr>
        <w:t>Version anglaise et accueil sur mobile.</w:t>
      </w:r>
    </w:p>
    <w:tbl>
      <w:tblPr>
        <w:jc w:val="center"/>
        <w:tblBorders>
          <w:top w:val="nil"/>
          <w:left w:val="nil"/>
          <w:bottom w:val="nil"/>
          <w:right w:val="nil"/>
          <w:insideH w:val="nil"/>
          <w:insideV w:val="nil"/>
        </w:tblBorders>
        <w:tblW w:w="0" w:type="auto"/>
      </w:tblPr>
      <w:tblGrid>
        <w:gridCol w:w="4436"/>
        <w:gridCol w:w="4436"/>
      </w:tblGrid>
      <w:tr>
        <w:tc>
          <w:tcPr>
            <w:tcW w:type="dxa" w:w="6236"/>
            <w:vAlign w:val="center"/>
          </w:tcPr>
          <w:p>
            <w:pPr>
              <w:spacing w:after="60" w:before="60" w:line="288" w:lineRule="auto"/>
              <w:jc w:val="center"/>
            </w:pPr>
            <w:r>
              <w:rPr>
                <w:rFonts w:ascii="Roboto" w:hAnsi="Roboto"/>
                <w:color w:val="141414"/>
                <w:sz w:val="18"/>
              </w:rPr>
              <w:drawing>
                <wp:inline>
                  <wp:extent cx="2628000" cy="1642500"/>
                  <wp:docPr id="3" name="Picture 3"/>
                  <wp:cNvGraphicFramePr>
                    <a:graphicFrameLocks noChangeAspect="1"/>
                  </wp:cNvGraphicFramePr>
                  <a:graphic>
                    <a:graphicData uri="http://schemas.openxmlformats.org/drawingml/2006/picture">
                      <pic:pic>
                        <pic:nvPicPr>
                          <pic:cNvPr id="0" name="accueil-anglais.jpg"/>
                          <pic:cNvPicPr/>
                        </pic:nvPicPr>
                        <pic:blipFill>
                          <a:blip r:embed="rId41"/>
                          <a:stretch>
                            <a:fillRect/>
                          </a:stretch>
                        </pic:blipFill>
                        <pic:spPr>
                          <a:xfrm>
                            <a:off x="0" y="0"/>
                            <a:ext cx="2628000" cy="1642500"/>
                          </a:xfrm>
                          <a:prstGeom prst="rect"/>
                        </pic:spPr>
                      </pic:pic>
                    </a:graphicData>
                  </a:graphic>
                </wp:inline>
              </w:drawing>
            </w:r>
          </w:p>
        </w:tc>
        <w:tc>
          <w:tcPr>
            <w:tcW w:type="dxa" w:w="3175"/>
            <w:vAlign w:val="center"/>
          </w:tcPr>
          <w:p>
            <w:pPr>
              <w:spacing w:after="60" w:before="60" w:line="288" w:lineRule="auto"/>
              <w:jc w:val="center"/>
            </w:pPr>
            <w:r>
              <w:rPr>
                <w:rFonts w:ascii="Roboto" w:hAnsi="Roboto"/>
                <w:color w:val="141414"/>
                <w:sz w:val="18"/>
              </w:rPr>
              <w:drawing>
                <wp:inline>
                  <wp:extent cx="1943999" cy="4207013"/>
                  <wp:docPr id="4" name="Picture 4"/>
                  <wp:cNvGraphicFramePr>
                    <a:graphicFrameLocks noChangeAspect="1"/>
                  </wp:cNvGraphicFramePr>
                  <a:graphic>
                    <a:graphicData uri="http://schemas.openxmlformats.org/drawingml/2006/picture">
                      <pic:pic>
                        <pic:nvPicPr>
                          <pic:cNvPr id="0" name="accueil-mobile.jpg"/>
                          <pic:cNvPicPr/>
                        </pic:nvPicPr>
                        <pic:blipFill>
                          <a:blip r:embed="rId42"/>
                          <a:stretch>
                            <a:fillRect/>
                          </a:stretch>
                        </pic:blipFill>
                        <pic:spPr>
                          <a:xfrm>
                            <a:off x="0" y="0"/>
                            <a:ext cx="1943999" cy="4207013"/>
                          </a:xfrm>
                          <a:prstGeom prst="rect"/>
                        </pic:spPr>
                      </pic:pic>
                    </a:graphicData>
                  </a:graphic>
                </wp:inline>
              </w:drawing>
            </w:r>
          </w:p>
        </w:tc>
      </w:tr>
    </w:tbl>
    <w:p>
      <w:pPr>
        <w:spacing w:after="40" w:line="240" w:lineRule="auto"/>
      </w:pPr>
    </w:p>
    <w:p>
      <w:pPr/>
      <w:r>
        <w:rPr>
          <w:b/>
        </w:rPr>
        <w:t>Nos espaces.</w:t>
      </w:r>
      <w:r>
        <w:rPr>
          <w:b w:val="0"/>
        </w:rPr>
        <w:t xml:space="preserve"> Chaque espace mène à sa page dédiée ; un comparatif des trois espaces suit en dessous.</w:t>
      </w:r>
    </w:p>
    <w:p>
      <w:pPr>
        <w:spacing w:after="200"/>
        <w:jc w:val="center"/>
      </w:pPr>
      <w:r>
        <w:drawing>
          <wp:inline>
            <wp:extent cx="5634000" cy="5206233"/>
            <wp:docPr id="5" name="Picture 5"/>
            <wp:cNvGraphicFramePr>
              <a:graphicFrameLocks noChangeAspect="1"/>
            </wp:cNvGraphicFramePr>
            <a:graphic>
              <a:graphicData uri="http://schemas.openxmlformats.org/drawingml/2006/picture">
                <pic:pic>
                  <pic:nvPicPr>
                    <pic:cNvPr id="0" name="nos-espaces.jpg"/>
                    <pic:cNvPicPr/>
                  </pic:nvPicPr>
                  <pic:blipFill>
                    <a:blip r:embed="rId43"/>
                    <a:stretch>
                      <a:fillRect/>
                    </a:stretch>
                  </pic:blipFill>
                  <pic:spPr>
                    <a:xfrm>
                      <a:off x="0" y="0"/>
                      <a:ext cx="5634000" cy="5206233"/>
                    </a:xfrm>
                    <a:prstGeom prst="rect"/>
                  </pic:spPr>
                </pic:pic>
              </a:graphicData>
            </a:graphic>
          </wp:inline>
        </w:drawing>
      </w:r>
    </w:p>
    <w:p>
      <w:pPr/>
      <w:r>
        <w:rPr>
          <w:b/>
        </w:rPr>
        <w:t>Page espace : Le Dôme.</w:t>
      </w:r>
      <w:r>
        <w:rPr>
          <w:b w:val="0"/>
        </w:rPr>
        <w:t xml:space="preserve"> Chiffres clés, photos, présentation et demande de devis avec l'espace déjà choisi.</w:t>
      </w:r>
    </w:p>
    <w:tbl>
      <w:tblPr>
        <w:jc w:val="center"/>
        <w:tblBorders>
          <w:top w:val="nil"/>
          <w:left w:val="nil"/>
          <w:bottom w:val="nil"/>
          <w:right w:val="nil"/>
          <w:insideH w:val="nil"/>
          <w:insideV w:val="nil"/>
        </w:tblBorders>
        <w:tblW w:w="0" w:type="auto"/>
      </w:tblPr>
      <w:tblGrid>
        <w:gridCol w:w="4436"/>
        <w:gridCol w:w="4436"/>
      </w:tblGrid>
      <w:tr>
        <w:tc>
          <w:tcPr>
            <w:tcW w:type="dxa" w:w="6236"/>
            <w:vAlign w:val="center"/>
          </w:tcPr>
          <w:p>
            <w:pPr>
              <w:spacing w:after="60" w:before="60" w:line="288" w:lineRule="auto"/>
              <w:jc w:val="center"/>
            </w:pPr>
            <w:r>
              <w:rPr>
                <w:rFonts w:ascii="Roboto" w:hAnsi="Roboto"/>
                <w:color w:val="141414"/>
                <w:sz w:val="18"/>
              </w:rPr>
              <w:drawing>
                <wp:inline>
                  <wp:extent cx="2628000" cy="3467500"/>
                  <wp:docPr id="6" name="Picture 6"/>
                  <wp:cNvGraphicFramePr>
                    <a:graphicFrameLocks noChangeAspect="1"/>
                  </wp:cNvGraphicFramePr>
                  <a:graphic>
                    <a:graphicData uri="http://schemas.openxmlformats.org/drawingml/2006/picture">
                      <pic:pic>
                        <pic:nvPicPr>
                          <pic:cNvPr id="0" name="le-dome.jpg"/>
                          <pic:cNvPicPr/>
                        </pic:nvPicPr>
                        <pic:blipFill>
                          <a:blip r:embed="rId44"/>
                          <a:stretch>
                            <a:fillRect/>
                          </a:stretch>
                        </pic:blipFill>
                        <pic:spPr>
                          <a:xfrm>
                            <a:off x="0" y="0"/>
                            <a:ext cx="2628000" cy="3467500"/>
                          </a:xfrm>
                          <a:prstGeom prst="rect"/>
                        </pic:spPr>
                      </pic:pic>
                    </a:graphicData>
                  </a:graphic>
                </wp:inline>
              </w:drawing>
            </w:r>
          </w:p>
        </w:tc>
        <w:tc>
          <w:tcPr>
            <w:tcW w:type="dxa" w:w="3175"/>
            <w:vAlign w:val="center"/>
          </w:tcPr>
          <w:p>
            <w:pPr>
              <w:spacing w:after="60" w:before="60" w:line="288" w:lineRule="auto"/>
              <w:jc w:val="center"/>
            </w:pPr>
            <w:r>
              <w:rPr>
                <w:rFonts w:ascii="Roboto" w:hAnsi="Roboto"/>
                <w:color w:val="141414"/>
                <w:sz w:val="18"/>
              </w:rPr>
              <w:drawing>
                <wp:inline>
                  <wp:extent cx="1943999" cy="4207013"/>
                  <wp:docPr id="7" name="Picture 7"/>
                  <wp:cNvGraphicFramePr>
                    <a:graphicFrameLocks noChangeAspect="1"/>
                  </wp:cNvGraphicFramePr>
                  <a:graphic>
                    <a:graphicData uri="http://schemas.openxmlformats.org/drawingml/2006/picture">
                      <pic:pic>
                        <pic:nvPicPr>
                          <pic:cNvPr id="0" name="le-dome-mobile.jpg"/>
                          <pic:cNvPicPr/>
                        </pic:nvPicPr>
                        <pic:blipFill>
                          <a:blip r:embed="rId45"/>
                          <a:stretch>
                            <a:fillRect/>
                          </a:stretch>
                        </pic:blipFill>
                        <pic:spPr>
                          <a:xfrm>
                            <a:off x="0" y="0"/>
                            <a:ext cx="1943999" cy="4207013"/>
                          </a:xfrm>
                          <a:prstGeom prst="rect"/>
                        </pic:spPr>
                      </pic:pic>
                    </a:graphicData>
                  </a:graphic>
                </wp:inline>
              </w:drawing>
            </w:r>
          </w:p>
        </w:tc>
      </w:tr>
    </w:tbl>
    <w:p>
      <w:pPr>
        <w:spacing w:after="40" w:line="240" w:lineRule="auto"/>
      </w:pPr>
    </w:p>
    <w:p>
      <w:pPr/>
      <w:r>
        <w:rPr>
          <w:b/>
        </w:rPr>
        <w:t>Nos services.</w:t>
      </w:r>
    </w:p>
    <w:p>
      <w:pPr>
        <w:spacing w:after="200"/>
        <w:jc w:val="center"/>
      </w:pPr>
      <w:r>
        <w:drawing>
          <wp:inline>
            <wp:extent cx="5634000" cy="5868750"/>
            <wp:docPr id="8" name="Picture 8"/>
            <wp:cNvGraphicFramePr>
              <a:graphicFrameLocks noChangeAspect="1"/>
            </wp:cNvGraphicFramePr>
            <a:graphic>
              <a:graphicData uri="http://schemas.openxmlformats.org/drawingml/2006/picture">
                <pic:pic>
                  <pic:nvPicPr>
                    <pic:cNvPr id="0" name="nos-services.jpg"/>
                    <pic:cNvPicPr/>
                  </pic:nvPicPr>
                  <pic:blipFill>
                    <a:blip r:embed="rId46"/>
                    <a:stretch>
                      <a:fillRect/>
                    </a:stretch>
                  </pic:blipFill>
                  <pic:spPr>
                    <a:xfrm>
                      <a:off x="0" y="0"/>
                      <a:ext cx="5634000" cy="5868750"/>
                    </a:xfrm>
                    <a:prstGeom prst="rect"/>
                  </pic:spPr>
                </pic:pic>
              </a:graphicData>
            </a:graphic>
          </wp:inline>
        </w:drawing>
      </w:r>
    </w:p>
    <w:p>
      <w:pPr/>
      <w:r>
        <w:rPr>
          <w:b/>
        </w:rPr>
        <w:t>Agenda.</w:t>
      </w:r>
      <w:r>
        <w:rPr>
          <w:b w:val="0"/>
        </w:rPr>
        <w:t xml:space="preserve"> Les événements à venir, triables par type.</w:t>
      </w:r>
    </w:p>
    <w:p>
      <w:pPr>
        <w:spacing w:after="200"/>
        <w:jc w:val="center"/>
      </w:pPr>
      <w:r>
        <w:drawing>
          <wp:inline>
            <wp:extent cx="5634000" cy="5868750"/>
            <wp:docPr id="9" name="Picture 9"/>
            <wp:cNvGraphicFramePr>
              <a:graphicFrameLocks noChangeAspect="1"/>
            </wp:cNvGraphicFramePr>
            <a:graphic>
              <a:graphicData uri="http://schemas.openxmlformats.org/drawingml/2006/picture">
                <pic:pic>
                  <pic:nvPicPr>
                    <pic:cNvPr id="0" name="agenda.jpg"/>
                    <pic:cNvPicPr/>
                  </pic:nvPicPr>
                  <pic:blipFill>
                    <a:blip r:embed="rId47"/>
                    <a:stretch>
                      <a:fillRect/>
                    </a:stretch>
                  </pic:blipFill>
                  <pic:spPr>
                    <a:xfrm>
                      <a:off x="0" y="0"/>
                      <a:ext cx="5634000" cy="5868750"/>
                    </a:xfrm>
                    <a:prstGeom prst="rect"/>
                  </pic:spPr>
                </pic:pic>
              </a:graphicData>
            </a:graphic>
          </wp:inline>
        </w:drawing>
      </w:r>
    </w:p>
    <w:p>
      <w:pPr/>
      <w:r>
        <w:rPr>
          <w:b/>
        </w:rPr>
        <w:t>Photothèque.</w:t>
      </w:r>
      <w:r>
        <w:rPr>
          <w:b w:val="0"/>
        </w:rPr>
        <w:t xml:space="preserve"> Les photos se trient par espace et par type d'événement.</w:t>
      </w:r>
    </w:p>
    <w:p>
      <w:pPr>
        <w:spacing w:after="200"/>
        <w:jc w:val="center"/>
      </w:pPr>
      <w:r>
        <w:drawing>
          <wp:inline>
            <wp:extent cx="5634000" cy="6651250"/>
            <wp:docPr id="10" name="Picture 10"/>
            <wp:cNvGraphicFramePr>
              <a:graphicFrameLocks noChangeAspect="1"/>
            </wp:cNvGraphicFramePr>
            <a:graphic>
              <a:graphicData uri="http://schemas.openxmlformats.org/drawingml/2006/picture">
                <pic:pic>
                  <pic:nvPicPr>
                    <pic:cNvPr id="0" name="phototheque.jpg"/>
                    <pic:cNvPicPr/>
                  </pic:nvPicPr>
                  <pic:blipFill>
                    <a:blip r:embed="rId48"/>
                    <a:stretch>
                      <a:fillRect/>
                    </a:stretch>
                  </pic:blipFill>
                  <pic:spPr>
                    <a:xfrm>
                      <a:off x="0" y="0"/>
                      <a:ext cx="5634000" cy="6651250"/>
                    </a:xfrm>
                    <a:prstGeom prst="rect"/>
                  </pic:spPr>
                </pic:pic>
              </a:graphicData>
            </a:graphic>
          </wp:inline>
        </w:drawing>
      </w:r>
    </w:p>
    <w:p>
      <w:pPr/>
      <w:r>
        <w:rPr>
          <w:b/>
        </w:rPr>
        <w:t>Contact et devis.</w:t>
      </w:r>
      <w:r>
        <w:rPr>
          <w:b w:val="0"/>
        </w:rPr>
        <w:t xml:space="preserve"> Le formulaire de devis, avec à côté les coordonnées du Parc et la photo du totem d'accueil.</w:t>
      </w:r>
    </w:p>
    <w:tbl>
      <w:tblPr>
        <w:jc w:val="center"/>
        <w:tblBorders>
          <w:top w:val="nil"/>
          <w:left w:val="nil"/>
          <w:bottom w:val="nil"/>
          <w:right w:val="nil"/>
          <w:insideH w:val="nil"/>
          <w:insideV w:val="nil"/>
        </w:tblBorders>
        <w:tblW w:w="0" w:type="auto"/>
      </w:tblPr>
      <w:tblGrid>
        <w:gridCol w:w="4436"/>
        <w:gridCol w:w="4436"/>
      </w:tblGrid>
      <w:tr>
        <w:tc>
          <w:tcPr>
            <w:tcW w:type="dxa" w:w="6236"/>
            <w:vAlign w:val="center"/>
          </w:tcPr>
          <w:p>
            <w:pPr>
              <w:spacing w:after="60" w:before="60" w:line="288" w:lineRule="auto"/>
              <w:jc w:val="center"/>
            </w:pPr>
            <w:r>
              <w:rPr>
                <w:rFonts w:ascii="Roboto" w:hAnsi="Roboto"/>
                <w:color w:val="141414"/>
                <w:sz w:val="18"/>
              </w:rPr>
              <w:drawing>
                <wp:inline>
                  <wp:extent cx="2628000" cy="3467500"/>
                  <wp:docPr id="11" name="Picture 11"/>
                  <wp:cNvGraphicFramePr>
                    <a:graphicFrameLocks noChangeAspect="1"/>
                  </wp:cNvGraphicFramePr>
                  <a:graphic>
                    <a:graphicData uri="http://schemas.openxmlformats.org/drawingml/2006/picture">
                      <pic:pic>
                        <pic:nvPicPr>
                          <pic:cNvPr id="0" name="contact-devis.jpg"/>
                          <pic:cNvPicPr/>
                        </pic:nvPicPr>
                        <pic:blipFill>
                          <a:blip r:embed="rId49"/>
                          <a:stretch>
                            <a:fillRect/>
                          </a:stretch>
                        </pic:blipFill>
                        <pic:spPr>
                          <a:xfrm>
                            <a:off x="0" y="0"/>
                            <a:ext cx="2628000" cy="3467500"/>
                          </a:xfrm>
                          <a:prstGeom prst="rect"/>
                        </pic:spPr>
                      </pic:pic>
                    </a:graphicData>
                  </a:graphic>
                </wp:inline>
              </w:drawing>
            </w:r>
          </w:p>
        </w:tc>
        <w:tc>
          <w:tcPr>
            <w:tcW w:type="dxa" w:w="3175"/>
            <w:vAlign w:val="center"/>
          </w:tcPr>
          <w:p>
            <w:pPr>
              <w:spacing w:after="60" w:before="60" w:line="288" w:lineRule="auto"/>
              <w:jc w:val="center"/>
            </w:pPr>
            <w:r>
              <w:rPr>
                <w:rFonts w:ascii="Roboto" w:hAnsi="Roboto"/>
                <w:color w:val="141414"/>
                <w:sz w:val="18"/>
              </w:rPr>
              <w:drawing>
                <wp:inline>
                  <wp:extent cx="1943999" cy="4207013"/>
                  <wp:docPr id="12" name="Picture 12"/>
                  <wp:cNvGraphicFramePr>
                    <a:graphicFrameLocks noChangeAspect="1"/>
                  </wp:cNvGraphicFramePr>
                  <a:graphic>
                    <a:graphicData uri="http://schemas.openxmlformats.org/drawingml/2006/picture">
                      <pic:pic>
                        <pic:nvPicPr>
                          <pic:cNvPr id="0" name="contact-devis-mobile.jpg"/>
                          <pic:cNvPicPr/>
                        </pic:nvPicPr>
                        <pic:blipFill>
                          <a:blip r:embed="rId50"/>
                          <a:stretch>
                            <a:fillRect/>
                          </a:stretch>
                        </pic:blipFill>
                        <pic:spPr>
                          <a:xfrm>
                            <a:off x="0" y="0"/>
                            <a:ext cx="1943999" cy="4207013"/>
                          </a:xfrm>
                          <a:prstGeom prst="rect"/>
                        </pic:spPr>
                      </pic:pic>
                    </a:graphicData>
                  </a:graphic>
                </wp:inline>
              </w:drawing>
            </w:r>
          </w:p>
        </w:tc>
      </w:tr>
    </w:tbl>
    <w:p>
      <w:pPr>
        <w:spacing w:after="40" w:line="240" w:lineRule="auto"/>
      </w:pPr>
    </w:p>
    <w:p>
      <w:pPr/>
      <w:r>
        <w:rPr>
          <w:b/>
        </w:rPr>
        <w:t>Visite virtuelle 360°.</w:t>
      </w:r>
    </w:p>
    <w:p>
      <w:pPr>
        <w:spacing w:after="200"/>
        <w:jc w:val="center"/>
      </w:pPr>
      <w:r>
        <w:drawing>
          <wp:inline>
            <wp:extent cx="5634000" cy="3521250"/>
            <wp:docPr id="13" name="Picture 13"/>
            <wp:cNvGraphicFramePr>
              <a:graphicFrameLocks noChangeAspect="1"/>
            </wp:cNvGraphicFramePr>
            <a:graphic>
              <a:graphicData uri="http://schemas.openxmlformats.org/drawingml/2006/picture">
                <pic:pic>
                  <pic:nvPicPr>
                    <pic:cNvPr id="0" name="visite-virtuelle.jpg"/>
                    <pic:cNvPicPr/>
                  </pic:nvPicPr>
                  <pic:blipFill>
                    <a:blip r:embed="rId51"/>
                    <a:stretch>
                      <a:fillRect/>
                    </a:stretch>
                  </pic:blipFill>
                  <pic:spPr>
                    <a:xfrm>
                      <a:off x="0" y="0"/>
                      <a:ext cx="5634000" cy="3521250"/>
                    </a:xfrm>
                    <a:prstGeom prst="rect"/>
                  </pic:spPr>
                </pic:pic>
              </a:graphicData>
            </a:graphic>
          </wp:inline>
        </w:drawing>
      </w:r>
    </w:p>
    <w:p>
      <w:pPr>
        <w:pStyle w:val="Heading1"/>
        <w:spacing w:before="360"/>
      </w:pPr>
      <w:r>
        <w:t>Ce que vous recevez, étape par étape</w:t>
      </w:r>
    </w:p>
    <w:tbl>
      <w:tblPr>
        <w:jc w:val="center"/>
        <w:tblBorders>
          <w:top w:val="single" w:sz="4" w:color="BFBFBF"/>
          <w:left w:val="single" w:sz="4" w:color="BFBFBF"/>
          <w:bottom w:val="single" w:sz="4" w:color="BFBFBF"/>
          <w:right w:val="single" w:sz="4" w:color="BFBFBF"/>
          <w:insideH w:val="single" w:sz="4" w:color="BFBFBF"/>
          <w:insideV w:val="single" w:sz="4" w:color="BFBFBF"/>
        </w:tblBorders>
        <w:tblW w:w="0" w:type="auto"/>
      </w:tblPr>
      <w:tblGrid>
        <w:gridCol w:w="2218"/>
        <w:gridCol w:w="2218"/>
        <w:gridCol w:w="2218"/>
        <w:gridCol w:w="2218"/>
      </w:tblGrid>
      <w:tr>
        <w:trPr>
          <w:tblHeader w:val="true"/>
        </w:trPr>
        <w:tc>
          <w:tcPr>
            <w:tcW w:type="dxa" w:w="2409"/>
            <w:vAlign w:val="center"/>
          </w:tcPr>
          <w:p>
            <w:pPr>
              <w:spacing w:after="60" w:before="60" w:line="288" w:lineRule="auto"/>
              <w:jc w:val="left"/>
            </w:pPr>
            <w:r>
              <w:rPr>
                <w:rFonts w:ascii="Roboto" w:hAnsi="Roboto"/>
                <w:b/>
                <w:color w:val="141414"/>
                <w:sz w:val="18"/>
              </w:rPr>
            </w:r>
            <w:r>
              <w:rPr>
                <w:rFonts w:ascii="Roboto" w:hAnsi="Roboto"/>
                <w:b/>
                <w:color w:val="141414"/>
                <w:sz w:val="18"/>
              </w:rPr>
              <w:t>Étape</w:t>
            </w:r>
          </w:p>
        </w:tc>
        <w:tc>
          <w:tcPr>
            <w:tcW w:type="dxa" w:w="2409"/>
            <w:vAlign w:val="center"/>
          </w:tcPr>
          <w:p>
            <w:pPr>
              <w:spacing w:after="60" w:before="60" w:line="288" w:lineRule="auto"/>
              <w:jc w:val="left"/>
            </w:pPr>
            <w:r>
              <w:rPr>
                <w:rFonts w:ascii="Roboto" w:hAnsi="Roboto"/>
                <w:b/>
                <w:color w:val="141414"/>
                <w:sz w:val="18"/>
              </w:rPr>
            </w:r>
            <w:r>
              <w:rPr>
                <w:rFonts w:ascii="Roboto" w:hAnsi="Roboto"/>
                <w:b/>
                <w:color w:val="141414"/>
                <w:sz w:val="18"/>
              </w:rPr>
              <w:t>Semaines</w:t>
            </w:r>
          </w:p>
        </w:tc>
        <w:tc>
          <w:tcPr>
            <w:tcW w:type="dxa" w:w="2409"/>
            <w:vAlign w:val="center"/>
          </w:tcPr>
          <w:p>
            <w:pPr>
              <w:spacing w:after="60" w:before="60" w:line="288" w:lineRule="auto"/>
              <w:jc w:val="left"/>
            </w:pPr>
            <w:r>
              <w:rPr>
                <w:rFonts w:ascii="Roboto" w:hAnsi="Roboto"/>
                <w:b/>
                <w:color w:val="141414"/>
                <w:sz w:val="18"/>
              </w:rPr>
            </w:r>
            <w:r>
              <w:rPr>
                <w:rFonts w:ascii="Roboto" w:hAnsi="Roboto"/>
                <w:b/>
                <w:color w:val="141414"/>
                <w:sz w:val="18"/>
              </w:rPr>
              <w:t>Ce que vous recevez</w:t>
            </w:r>
          </w:p>
        </w:tc>
        <w:tc>
          <w:tcPr>
            <w:tcW w:type="dxa" w:w="2409"/>
            <w:vAlign w:val="center"/>
          </w:tcPr>
          <w:p>
            <w:pPr>
              <w:spacing w:after="60" w:before="60" w:line="288" w:lineRule="auto"/>
              <w:jc w:val="left"/>
            </w:pPr>
            <w:r>
              <w:rPr>
                <w:rFonts w:ascii="Roboto" w:hAnsi="Roboto"/>
                <w:b/>
                <w:color w:val="141414"/>
                <w:sz w:val="18"/>
              </w:rPr>
            </w:r>
            <w:r>
              <w:rPr>
                <w:rFonts w:ascii="Roboto" w:hAnsi="Roboto"/>
                <w:b/>
                <w:color w:val="141414"/>
                <w:sz w:val="18"/>
              </w:rPr>
              <w:t>Ce que vous validez</w:t>
            </w:r>
          </w:p>
        </w:tc>
      </w:tr>
      <w:tr>
        <w:tc>
          <w:tcPr>
            <w:tcW w:type="dxa" w:w="2409"/>
            <w:vAlign w:val="center"/>
          </w:tcPr>
          <w:p>
            <w:pPr>
              <w:spacing w:after="60" w:before="60" w:line="288" w:lineRule="auto"/>
              <w:jc w:val="left"/>
            </w:pPr>
            <w:r>
              <w:rPr>
                <w:rFonts w:ascii="Roboto" w:hAnsi="Roboto"/>
                <w:color w:val="141414"/>
                <w:sz w:val="18"/>
              </w:rPr>
            </w:r>
            <w:r>
              <w:rPr>
                <w:rFonts w:ascii="Roboto" w:hAnsi="Roboto"/>
                <w:b w:val="0"/>
                <w:color w:val="141414"/>
                <w:sz w:val="18"/>
              </w:rPr>
              <w:t>1. Audit express</w:t>
            </w:r>
          </w:p>
        </w:tc>
        <w:tc>
          <w:tcPr>
            <w:tcW w:type="dxa" w:w="2409"/>
            <w:vAlign w:val="center"/>
          </w:tcPr>
          <w:p>
            <w:pPr>
              <w:spacing w:after="60" w:before="60" w:line="288" w:lineRule="auto"/>
              <w:jc w:val="left"/>
            </w:pPr>
            <w:r>
              <w:rPr>
                <w:rFonts w:ascii="Roboto" w:hAnsi="Roboto"/>
                <w:color w:val="141414"/>
                <w:sz w:val="18"/>
              </w:rPr>
            </w:r>
            <w:r>
              <w:rPr>
                <w:rFonts w:ascii="Roboto" w:hAnsi="Roboto"/>
                <w:b w:val="0"/>
                <w:color w:val="141414"/>
                <w:sz w:val="18"/>
              </w:rPr>
              <w:t>S1 (3 jours)</w:t>
            </w:r>
          </w:p>
        </w:tc>
        <w:tc>
          <w:tcPr>
            <w:tcW w:type="dxa" w:w="2409"/>
            <w:vAlign w:val="center"/>
          </w:tcPr>
          <w:p>
            <w:pPr>
              <w:spacing w:after="60" w:before="60" w:line="288" w:lineRule="auto"/>
              <w:jc w:val="left"/>
            </w:pPr>
            <w:r>
              <w:rPr>
                <w:rFonts w:ascii="Roboto" w:hAnsi="Roboto"/>
                <w:color w:val="141414"/>
                <w:sz w:val="18"/>
              </w:rPr>
            </w:r>
            <w:r>
              <w:rPr>
                <w:rFonts w:ascii="Roboto" w:hAnsi="Roboto"/>
                <w:b w:val="0"/>
                <w:color w:val="141414"/>
                <w:sz w:val="18"/>
              </w:rPr>
              <w:t>Bilan du site actuel (facilité d'usage, technique, visibilité dans Google, contenus) et liste des mots-clés à viser</w:t>
            </w:r>
          </w:p>
        </w:tc>
        <w:tc>
          <w:tcPr>
            <w:tcW w:type="dxa" w:w="2409"/>
            <w:vAlign w:val="center"/>
          </w:tcPr>
          <w:p>
            <w:pPr>
              <w:spacing w:after="60" w:before="60" w:line="288" w:lineRule="auto"/>
              <w:jc w:val="left"/>
            </w:pPr>
            <w:r>
              <w:rPr>
                <w:rFonts w:ascii="Roboto" w:hAnsi="Roboto"/>
                <w:color w:val="141414"/>
                <w:sz w:val="18"/>
              </w:rPr>
            </w:r>
            <w:r>
              <w:rPr>
                <w:rFonts w:ascii="Roboto" w:hAnsi="Roboto"/>
                <w:b w:val="0"/>
                <w:color w:val="141414"/>
                <w:sz w:val="18"/>
              </w:rPr>
              <w:t>Note d'audit</w:t>
            </w:r>
          </w:p>
        </w:tc>
      </w:tr>
      <w:tr>
        <w:tc>
          <w:tcPr>
            <w:tcW w:type="dxa" w:w="2409"/>
            <w:vAlign w:val="center"/>
          </w:tcPr>
          <w:p>
            <w:pPr>
              <w:spacing w:after="60" w:before="60" w:line="288" w:lineRule="auto"/>
              <w:jc w:val="left"/>
            </w:pPr>
            <w:r>
              <w:rPr>
                <w:rFonts w:ascii="Roboto" w:hAnsi="Roboto"/>
                <w:color w:val="141414"/>
                <w:sz w:val="18"/>
              </w:rPr>
            </w:r>
            <w:r>
              <w:rPr>
                <w:rFonts w:ascii="Roboto" w:hAnsi="Roboto"/>
                <w:b w:val="0"/>
                <w:color w:val="141414"/>
                <w:sz w:val="18"/>
              </w:rPr>
              <w:t>2. Design</w:t>
            </w:r>
          </w:p>
        </w:tc>
        <w:tc>
          <w:tcPr>
            <w:tcW w:type="dxa" w:w="2409"/>
            <w:vAlign w:val="center"/>
          </w:tcPr>
          <w:p>
            <w:pPr>
              <w:spacing w:after="60" w:before="60" w:line="288" w:lineRule="auto"/>
              <w:jc w:val="left"/>
            </w:pPr>
            <w:r>
              <w:rPr>
                <w:rFonts w:ascii="Roboto" w:hAnsi="Roboto"/>
                <w:color w:val="141414"/>
                <w:sz w:val="18"/>
              </w:rPr>
            </w:r>
            <w:r>
              <w:rPr>
                <w:rFonts w:ascii="Roboto" w:hAnsi="Roboto"/>
                <w:b w:val="0"/>
                <w:color w:val="141414"/>
                <w:sz w:val="18"/>
              </w:rPr>
              <w:t>S1 à S2</w:t>
            </w:r>
          </w:p>
        </w:tc>
        <w:tc>
          <w:tcPr>
            <w:tcW w:type="dxa" w:w="2409"/>
            <w:vAlign w:val="center"/>
          </w:tcPr>
          <w:p>
            <w:pPr>
              <w:spacing w:after="60" w:before="60" w:line="288" w:lineRule="auto"/>
              <w:jc w:val="left"/>
            </w:pPr>
            <w:r>
              <w:rPr>
                <w:rFonts w:ascii="Roboto" w:hAnsi="Roboto"/>
                <w:color w:val="141414"/>
                <w:sz w:val="18"/>
              </w:rPr>
            </w:r>
            <w:r>
              <w:rPr>
                <w:rFonts w:ascii="Roboto" w:hAnsi="Roboto"/>
                <w:b w:val="0"/>
                <w:color w:val="141414"/>
                <w:sz w:val="18"/>
              </w:rPr>
              <w:t>Maquette de toutes les rubriques (déjà prête, en français et en anglais), ajustée selon vos retours ; pages par type d'événement ; guide de style</w:t>
            </w:r>
          </w:p>
        </w:tc>
        <w:tc>
          <w:tcPr>
            <w:tcW w:type="dxa" w:w="2409"/>
            <w:vAlign w:val="center"/>
          </w:tcPr>
          <w:p>
            <w:pPr>
              <w:spacing w:after="60" w:before="60" w:line="288" w:lineRule="auto"/>
              <w:jc w:val="left"/>
            </w:pPr>
            <w:r>
              <w:rPr>
                <w:rFonts w:ascii="Roboto" w:hAnsi="Roboto"/>
                <w:color w:val="141414"/>
                <w:sz w:val="18"/>
              </w:rPr>
            </w:r>
            <w:r>
              <w:rPr>
                <w:rFonts w:ascii="Roboto" w:hAnsi="Roboto"/>
                <w:b w:val="0"/>
                <w:color w:val="141414"/>
                <w:sz w:val="18"/>
              </w:rPr>
              <w:t>Maquettes finales</w:t>
            </w:r>
          </w:p>
        </w:tc>
      </w:tr>
      <w:tr>
        <w:tc>
          <w:tcPr>
            <w:tcW w:type="dxa" w:w="2409"/>
            <w:vAlign w:val="center"/>
          </w:tcPr>
          <w:p>
            <w:pPr>
              <w:spacing w:after="60" w:before="60" w:line="288" w:lineRule="auto"/>
              <w:jc w:val="left"/>
            </w:pPr>
            <w:r>
              <w:rPr>
                <w:rFonts w:ascii="Roboto" w:hAnsi="Roboto"/>
                <w:color w:val="141414"/>
                <w:sz w:val="18"/>
              </w:rPr>
            </w:r>
            <w:r>
              <w:rPr>
                <w:rFonts w:ascii="Roboto" w:hAnsi="Roboto"/>
                <w:b w:val="0"/>
                <w:color w:val="141414"/>
                <w:sz w:val="18"/>
              </w:rPr>
              <w:t>3. Construction et contenus</w:t>
            </w:r>
          </w:p>
        </w:tc>
        <w:tc>
          <w:tcPr>
            <w:tcW w:type="dxa" w:w="2409"/>
            <w:vAlign w:val="center"/>
          </w:tcPr>
          <w:p>
            <w:pPr>
              <w:spacing w:after="60" w:before="60" w:line="288" w:lineRule="auto"/>
              <w:jc w:val="left"/>
            </w:pPr>
            <w:r>
              <w:rPr>
                <w:rFonts w:ascii="Roboto" w:hAnsi="Roboto"/>
                <w:color w:val="141414"/>
                <w:sz w:val="18"/>
              </w:rPr>
            </w:r>
            <w:r>
              <w:rPr>
                <w:rFonts w:ascii="Roboto" w:hAnsi="Roboto"/>
                <w:b w:val="0"/>
                <w:color w:val="141414"/>
                <w:sz w:val="18"/>
              </w:rPr>
              <w:t>S2 à S5</w:t>
            </w:r>
          </w:p>
        </w:tc>
        <w:tc>
          <w:tcPr>
            <w:tcW w:type="dxa" w:w="2409"/>
            <w:vAlign w:val="center"/>
          </w:tcPr>
          <w:p>
            <w:pPr>
              <w:spacing w:after="60" w:before="60" w:line="288" w:lineRule="auto"/>
              <w:jc w:val="left"/>
            </w:pPr>
            <w:r>
              <w:rPr>
                <w:rFonts w:ascii="Roboto" w:hAnsi="Roboto"/>
                <w:color w:val="141414"/>
                <w:sz w:val="18"/>
              </w:rPr>
            </w:r>
            <w:r>
              <w:rPr>
                <w:rFonts w:ascii="Roboto" w:hAnsi="Roboto"/>
                <w:b w:val="0"/>
                <w:color w:val="141414"/>
                <w:sz w:val="18"/>
              </w:rPr>
              <w:t>Nouveau design installé sur le site, formulaire de devis, contenus en français et en anglais, fiches techniques</w:t>
            </w:r>
          </w:p>
        </w:tc>
        <w:tc>
          <w:tcPr>
            <w:tcW w:type="dxa" w:w="2409"/>
            <w:vAlign w:val="center"/>
          </w:tcPr>
          <w:p>
            <w:pPr>
              <w:spacing w:after="60" w:before="60" w:line="288" w:lineRule="auto"/>
              <w:jc w:val="left"/>
            </w:pPr>
            <w:r>
              <w:rPr>
                <w:rFonts w:ascii="Roboto" w:hAnsi="Roboto"/>
                <w:color w:val="141414"/>
                <w:sz w:val="18"/>
              </w:rPr>
            </w:r>
            <w:r>
              <w:rPr>
                <w:rFonts w:ascii="Roboto" w:hAnsi="Roboto"/>
                <w:b w:val="0"/>
                <w:color w:val="141414"/>
                <w:sz w:val="18"/>
              </w:rPr>
              <w:t>Validation sur un site de test</w:t>
            </w:r>
          </w:p>
        </w:tc>
      </w:tr>
      <w:tr>
        <w:tc>
          <w:tcPr>
            <w:tcW w:type="dxa" w:w="2409"/>
            <w:vAlign w:val="center"/>
          </w:tcPr>
          <w:p>
            <w:pPr>
              <w:spacing w:after="60" w:before="60" w:line="288" w:lineRule="auto"/>
              <w:jc w:val="left"/>
            </w:pPr>
            <w:r>
              <w:rPr>
                <w:rFonts w:ascii="Roboto" w:hAnsi="Roboto"/>
                <w:color w:val="141414"/>
                <w:sz w:val="18"/>
              </w:rPr>
            </w:r>
            <w:r>
              <w:rPr>
                <w:rFonts w:ascii="Roboto" w:hAnsi="Roboto"/>
                <w:b w:val="0"/>
                <w:color w:val="141414"/>
                <w:sz w:val="18"/>
              </w:rPr>
              <w:t>4. Tests</w:t>
            </w:r>
          </w:p>
        </w:tc>
        <w:tc>
          <w:tcPr>
            <w:tcW w:type="dxa" w:w="2409"/>
            <w:vAlign w:val="center"/>
          </w:tcPr>
          <w:p>
            <w:pPr>
              <w:spacing w:after="60" w:before="60" w:line="288" w:lineRule="auto"/>
              <w:jc w:val="left"/>
            </w:pPr>
            <w:r>
              <w:rPr>
                <w:rFonts w:ascii="Roboto" w:hAnsi="Roboto"/>
                <w:color w:val="141414"/>
                <w:sz w:val="18"/>
              </w:rPr>
            </w:r>
            <w:r>
              <w:rPr>
                <w:rFonts w:ascii="Roboto" w:hAnsi="Roboto"/>
                <w:b w:val="0"/>
                <w:color w:val="141414"/>
                <w:sz w:val="18"/>
              </w:rPr>
              <w:t>S4 (priorités), S5 (site complet)</w:t>
            </w:r>
          </w:p>
        </w:tc>
        <w:tc>
          <w:tcPr>
            <w:tcW w:type="dxa" w:w="2409"/>
            <w:vAlign w:val="center"/>
          </w:tcPr>
          <w:p>
            <w:pPr>
              <w:spacing w:after="60" w:before="60" w:line="288" w:lineRule="auto"/>
              <w:jc w:val="left"/>
            </w:pPr>
            <w:r>
              <w:rPr>
                <w:rFonts w:ascii="Roboto" w:hAnsi="Roboto"/>
                <w:color w:val="141414"/>
                <w:sz w:val="18"/>
              </w:rPr>
            </w:r>
            <w:r>
              <w:rPr>
                <w:rFonts w:ascii="Roboto" w:hAnsi="Roboto"/>
                <w:b w:val="0"/>
                <w:color w:val="141414"/>
                <w:sz w:val="18"/>
              </w:rPr>
              <w:t>Vérifications sur mobile, tablette et ordinateur, formulaires, visibilité dans Google, vitesse</w:t>
            </w:r>
          </w:p>
        </w:tc>
        <w:tc>
          <w:tcPr>
            <w:tcW w:type="dxa" w:w="2409"/>
            <w:vAlign w:val="center"/>
          </w:tcPr>
          <w:p>
            <w:pPr>
              <w:spacing w:after="60" w:before="60" w:line="288" w:lineRule="auto"/>
              <w:jc w:val="left"/>
            </w:pPr>
            <w:r>
              <w:rPr>
                <w:rFonts w:ascii="Roboto" w:hAnsi="Roboto"/>
                <w:color w:val="141414"/>
                <w:sz w:val="18"/>
              </w:rPr>
            </w:r>
            <w:r>
              <w:rPr>
                <w:rFonts w:ascii="Roboto" w:hAnsi="Roboto"/>
                <w:b w:val="0"/>
                <w:color w:val="141414"/>
                <w:sz w:val="18"/>
              </w:rPr>
              <w:t>Procès-verbal de validation</w:t>
            </w:r>
          </w:p>
        </w:tc>
      </w:tr>
      <w:tr>
        <w:tc>
          <w:tcPr>
            <w:tcW w:type="dxa" w:w="2409"/>
            <w:vAlign w:val="center"/>
          </w:tcPr>
          <w:p>
            <w:pPr>
              <w:spacing w:after="60" w:before="60" w:line="288" w:lineRule="auto"/>
              <w:jc w:val="left"/>
            </w:pPr>
            <w:r>
              <w:rPr>
                <w:rFonts w:ascii="Roboto" w:hAnsi="Roboto"/>
                <w:color w:val="141414"/>
                <w:sz w:val="18"/>
              </w:rPr>
            </w:r>
            <w:r>
              <w:rPr>
                <w:rFonts w:ascii="Roboto" w:hAnsi="Roboto"/>
                <w:b w:val="0"/>
                <w:color w:val="141414"/>
                <w:sz w:val="18"/>
              </w:rPr>
              <w:t>5. Mise en ligne</w:t>
            </w:r>
          </w:p>
        </w:tc>
        <w:tc>
          <w:tcPr>
            <w:tcW w:type="dxa" w:w="2409"/>
            <w:vAlign w:val="center"/>
          </w:tcPr>
          <w:p>
            <w:pPr>
              <w:spacing w:after="60" w:before="60" w:line="288" w:lineRule="auto"/>
              <w:jc w:val="left"/>
            </w:pPr>
            <w:r>
              <w:rPr>
                <w:rFonts w:ascii="Roboto" w:hAnsi="Roboto"/>
                <w:color w:val="141414"/>
                <w:sz w:val="18"/>
              </w:rPr>
            </w:r>
            <w:r>
              <w:rPr>
                <w:rFonts w:ascii="Roboto" w:hAnsi="Roboto"/>
                <w:b w:val="0"/>
                <w:color w:val="141414"/>
                <w:sz w:val="18"/>
              </w:rPr>
              <w:t>S6</w:t>
            </w:r>
          </w:p>
        </w:tc>
        <w:tc>
          <w:tcPr>
            <w:tcW w:type="dxa" w:w="2409"/>
            <w:vAlign w:val="center"/>
          </w:tcPr>
          <w:p>
            <w:pPr>
              <w:spacing w:after="60" w:before="60" w:line="288" w:lineRule="auto"/>
              <w:jc w:val="left"/>
            </w:pPr>
            <w:r>
              <w:rPr>
                <w:rFonts w:ascii="Roboto" w:hAnsi="Roboto"/>
                <w:color w:val="141414"/>
                <w:sz w:val="18"/>
              </w:rPr>
            </w:r>
            <w:r>
              <w:rPr>
                <w:rFonts w:ascii="Roboto" w:hAnsi="Roboto"/>
                <w:b w:val="0"/>
                <w:color w:val="141414"/>
                <w:sz w:val="18"/>
              </w:rPr>
              <w:t>Mise en ligne, redirection des anciennes adresses, sauvegarde, formation de votre équipe</w:t>
            </w:r>
          </w:p>
        </w:tc>
        <w:tc>
          <w:tcPr>
            <w:tcW w:type="dxa" w:w="2409"/>
            <w:vAlign w:val="center"/>
          </w:tcPr>
          <w:p>
            <w:pPr>
              <w:spacing w:after="60" w:before="60" w:line="288" w:lineRule="auto"/>
              <w:jc w:val="left"/>
            </w:pPr>
            <w:r>
              <w:rPr>
                <w:rFonts w:ascii="Roboto" w:hAnsi="Roboto"/>
                <w:color w:val="141414"/>
                <w:sz w:val="18"/>
              </w:rPr>
            </w:r>
            <w:r>
              <w:rPr>
                <w:rFonts w:ascii="Roboto" w:hAnsi="Roboto"/>
                <w:b w:val="0"/>
                <w:color w:val="141414"/>
                <w:sz w:val="18"/>
              </w:rPr>
              <w:t>Procès-verbal de mise en ligne</w:t>
            </w:r>
          </w:p>
        </w:tc>
      </w:tr>
    </w:tbl>
    <w:p>
      <w:pPr>
        <w:spacing w:after="40" w:line="240" w:lineRule="auto"/>
      </w:pPr>
    </w:p>
    <w:p>
      <w:pPr/>
      <w:r>
        <w:rPr>
          <w:b w:val="0"/>
        </w:rPr>
        <w:t>Après la mise en ligne : 3 mois de suivi, avec un rapport mensuel sur la visibilité dans Google et les demandes de devis reçues.</w:t>
      </w:r>
    </w:p>
    <w:p>
      <w:pPr>
        <w:pStyle w:val="Heading1"/>
        <w:spacing w:before="360"/>
      </w:pPr>
      <w:r>
        <w:t>Planning</w:t>
      </w:r>
    </w:p>
    <w:tbl>
      <w:tblPr>
        <w:jc w:val="center"/>
        <w:tblBorders>
          <w:top w:val="single" w:sz="4" w:color="BFBFBF"/>
          <w:left w:val="single" w:sz="4" w:color="BFBFBF"/>
          <w:bottom w:val="single" w:sz="4" w:color="BFBFBF"/>
          <w:right w:val="single" w:sz="4" w:color="BFBFBF"/>
          <w:insideH w:val="single" w:sz="4" w:color="BFBFBF"/>
          <w:insideV w:val="single" w:sz="4" w:color="BFBFBF"/>
        </w:tblBorders>
        <w:tblW w:w="0" w:type="auto"/>
      </w:tblPr>
      <w:tblGrid>
        <w:gridCol w:w="1267"/>
        <w:gridCol w:w="1267"/>
        <w:gridCol w:w="1267"/>
        <w:gridCol w:w="1267"/>
        <w:gridCol w:w="1267"/>
        <w:gridCol w:w="1267"/>
        <w:gridCol w:w="1267"/>
      </w:tblGrid>
      <w:tr>
        <w:trPr>
          <w:tblHeader w:val="true"/>
        </w:trPr>
        <w:tc>
          <w:tcPr>
            <w:tcW w:type="dxa" w:w="1377"/>
            <w:vAlign w:val="center"/>
            <w:shd w:val="clear" w:fill="F2F2F2"/>
          </w:tcPr>
          <w:p>
            <w:pPr>
              <w:spacing w:after="60" w:before="60" w:line="288" w:lineRule="auto"/>
              <w:jc w:val="left"/>
            </w:pPr>
            <w:r>
              <w:rPr>
                <w:rFonts w:ascii="Roboto" w:hAnsi="Roboto"/>
                <w:b/>
                <w:color w:val="141414"/>
                <w:sz w:val="18"/>
              </w:rPr>
            </w:r>
            <w:r>
              <w:rPr>
                <w:rFonts w:ascii="Roboto" w:hAnsi="Roboto"/>
                <w:b/>
                <w:color w:val="141414"/>
                <w:sz w:val="18"/>
              </w:rPr>
              <w:t>Étape</w:t>
            </w:r>
          </w:p>
        </w:tc>
        <w:tc>
          <w:tcPr>
            <w:tcW w:type="dxa" w:w="1377"/>
            <w:vAlign w:val="center"/>
            <w:shd w:val="clear" w:fill="F2F2F2"/>
          </w:tcPr>
          <w:p>
            <w:pPr>
              <w:spacing w:after="60" w:before="60" w:line="288" w:lineRule="auto"/>
              <w:jc w:val="left"/>
            </w:pPr>
            <w:r>
              <w:rPr>
                <w:rFonts w:ascii="Roboto" w:hAnsi="Roboto"/>
                <w:b/>
                <w:color w:val="141414"/>
                <w:sz w:val="18"/>
              </w:rPr>
            </w:r>
            <w:r>
              <w:rPr>
                <w:rFonts w:ascii="Roboto" w:hAnsi="Roboto"/>
                <w:b/>
                <w:color w:val="141414"/>
                <w:sz w:val="18"/>
              </w:rPr>
              <w:t>S1</w:t>
            </w:r>
          </w:p>
        </w:tc>
        <w:tc>
          <w:tcPr>
            <w:tcW w:type="dxa" w:w="1377"/>
            <w:vAlign w:val="center"/>
            <w:shd w:val="clear" w:fill="F2F2F2"/>
          </w:tcPr>
          <w:p>
            <w:pPr>
              <w:spacing w:after="60" w:before="60" w:line="288" w:lineRule="auto"/>
              <w:jc w:val="left"/>
            </w:pPr>
            <w:r>
              <w:rPr>
                <w:rFonts w:ascii="Roboto" w:hAnsi="Roboto"/>
                <w:b/>
                <w:color w:val="141414"/>
                <w:sz w:val="18"/>
              </w:rPr>
            </w:r>
            <w:r>
              <w:rPr>
                <w:rFonts w:ascii="Roboto" w:hAnsi="Roboto"/>
                <w:b/>
                <w:color w:val="141414"/>
                <w:sz w:val="18"/>
              </w:rPr>
              <w:t>S2</w:t>
            </w:r>
          </w:p>
        </w:tc>
        <w:tc>
          <w:tcPr>
            <w:tcW w:type="dxa" w:w="1377"/>
            <w:vAlign w:val="center"/>
            <w:shd w:val="clear" w:fill="F2F2F2"/>
          </w:tcPr>
          <w:p>
            <w:pPr>
              <w:spacing w:after="60" w:before="60" w:line="288" w:lineRule="auto"/>
              <w:jc w:val="left"/>
            </w:pPr>
            <w:r>
              <w:rPr>
                <w:rFonts w:ascii="Roboto" w:hAnsi="Roboto"/>
                <w:b/>
                <w:color w:val="141414"/>
                <w:sz w:val="18"/>
              </w:rPr>
            </w:r>
            <w:r>
              <w:rPr>
                <w:rFonts w:ascii="Roboto" w:hAnsi="Roboto"/>
                <w:b/>
                <w:color w:val="141414"/>
                <w:sz w:val="18"/>
              </w:rPr>
              <w:t>S3</w:t>
            </w:r>
          </w:p>
        </w:tc>
        <w:tc>
          <w:tcPr>
            <w:tcW w:type="dxa" w:w="1377"/>
            <w:vAlign w:val="center"/>
            <w:shd w:val="clear" w:fill="F2F2F2"/>
          </w:tcPr>
          <w:p>
            <w:pPr>
              <w:spacing w:after="60" w:before="60" w:line="288" w:lineRule="auto"/>
              <w:jc w:val="left"/>
            </w:pPr>
            <w:r>
              <w:rPr>
                <w:rFonts w:ascii="Roboto" w:hAnsi="Roboto"/>
                <w:b/>
                <w:color w:val="141414"/>
                <w:sz w:val="18"/>
              </w:rPr>
            </w:r>
            <w:r>
              <w:rPr>
                <w:rFonts w:ascii="Roboto" w:hAnsi="Roboto"/>
                <w:b/>
                <w:color w:val="141414"/>
                <w:sz w:val="18"/>
              </w:rPr>
              <w:t>S4</w:t>
            </w:r>
          </w:p>
        </w:tc>
        <w:tc>
          <w:tcPr>
            <w:tcW w:type="dxa" w:w="1377"/>
            <w:vAlign w:val="center"/>
            <w:shd w:val="clear" w:fill="F2F2F2"/>
          </w:tcPr>
          <w:p>
            <w:pPr>
              <w:spacing w:after="60" w:before="60" w:line="288" w:lineRule="auto"/>
              <w:jc w:val="left"/>
            </w:pPr>
            <w:r>
              <w:rPr>
                <w:rFonts w:ascii="Roboto" w:hAnsi="Roboto"/>
                <w:b/>
                <w:color w:val="141414"/>
                <w:sz w:val="18"/>
              </w:rPr>
            </w:r>
            <w:r>
              <w:rPr>
                <w:rFonts w:ascii="Roboto" w:hAnsi="Roboto"/>
                <w:b/>
                <w:color w:val="141414"/>
                <w:sz w:val="18"/>
              </w:rPr>
              <w:t>S5</w:t>
            </w:r>
          </w:p>
        </w:tc>
        <w:tc>
          <w:tcPr>
            <w:tcW w:type="dxa" w:w="1377"/>
            <w:vAlign w:val="center"/>
            <w:shd w:val="clear" w:fill="F2F2F2"/>
          </w:tcPr>
          <w:p>
            <w:pPr>
              <w:spacing w:after="60" w:before="60" w:line="288" w:lineRule="auto"/>
              <w:jc w:val="left"/>
            </w:pPr>
            <w:r>
              <w:rPr>
                <w:rFonts w:ascii="Roboto" w:hAnsi="Roboto"/>
                <w:b/>
                <w:color w:val="141414"/>
                <w:sz w:val="18"/>
              </w:rPr>
            </w:r>
            <w:r>
              <w:rPr>
                <w:rFonts w:ascii="Roboto" w:hAnsi="Roboto"/>
                <w:b/>
                <w:color w:val="141414"/>
                <w:sz w:val="18"/>
              </w:rPr>
              <w:t>S6</w:t>
            </w:r>
          </w:p>
        </w:tc>
      </w:tr>
      <w:tr>
        <w:tc>
          <w:tcPr>
            <w:tcW w:type="dxa" w:w="1377"/>
            <w:vAlign w:val="center"/>
          </w:tcPr>
          <w:p>
            <w:pPr>
              <w:spacing w:after="60" w:before="60" w:line="288" w:lineRule="auto"/>
              <w:jc w:val="left"/>
            </w:pPr>
            <w:r>
              <w:rPr>
                <w:rFonts w:ascii="Roboto" w:hAnsi="Roboto"/>
                <w:color w:val="141414"/>
                <w:sz w:val="18"/>
              </w:rPr>
            </w:r>
            <w:r>
              <w:rPr>
                <w:rFonts w:ascii="Roboto" w:hAnsi="Roboto"/>
                <w:b w:val="0"/>
                <w:color w:val="141414"/>
                <w:sz w:val="18"/>
              </w:rPr>
              <w:t>1. Audit express</w:t>
            </w:r>
          </w:p>
        </w:tc>
        <w:tc>
          <w:tcPr>
            <w:tcW w:type="dxa" w:w="1377"/>
            <w:vAlign w:val="center"/>
            <w:shd w:val="clear" w:fill="2F2A68"/>
          </w:tcPr>
          <w:p>
            <w:pPr>
              <w:spacing w:after="60" w:before="60" w:line="288" w:lineRule="auto"/>
              <w:jc w:val="left"/>
            </w:pPr>
            <w:r>
              <w:rPr>
                <w:rFonts w:ascii="Roboto" w:hAnsi="Roboto"/>
                <w:color w:val="FFFFFF"/>
                <w:sz w:val="16"/>
              </w:rPr>
            </w:r>
          </w:p>
        </w:tc>
        <w:tc>
          <w:tcPr>
            <w:tcW w:type="dxa" w:w="1377"/>
            <w:vAlign w:val="center"/>
          </w:tcPr>
          <w:p>
            <w:pPr>
              <w:spacing w:after="60" w:before="60" w:line="288" w:lineRule="auto"/>
              <w:jc w:val="left"/>
            </w:pPr>
            <w:r>
              <w:rPr>
                <w:rFonts w:ascii="Roboto" w:hAnsi="Roboto"/>
                <w:color w:val="141414"/>
                <w:sz w:val="18"/>
              </w:rPr>
            </w:r>
          </w:p>
        </w:tc>
        <w:tc>
          <w:tcPr>
            <w:tcW w:type="dxa" w:w="1377"/>
            <w:vAlign w:val="center"/>
          </w:tcPr>
          <w:p>
            <w:pPr>
              <w:spacing w:after="60" w:before="60" w:line="288" w:lineRule="auto"/>
              <w:jc w:val="left"/>
            </w:pPr>
            <w:r>
              <w:rPr>
                <w:rFonts w:ascii="Roboto" w:hAnsi="Roboto"/>
                <w:color w:val="141414"/>
                <w:sz w:val="18"/>
              </w:rPr>
            </w:r>
          </w:p>
        </w:tc>
        <w:tc>
          <w:tcPr>
            <w:tcW w:type="dxa" w:w="1377"/>
            <w:vAlign w:val="center"/>
          </w:tcPr>
          <w:p>
            <w:pPr>
              <w:spacing w:after="60" w:before="60" w:line="288" w:lineRule="auto"/>
              <w:jc w:val="left"/>
            </w:pPr>
            <w:r>
              <w:rPr>
                <w:rFonts w:ascii="Roboto" w:hAnsi="Roboto"/>
                <w:color w:val="141414"/>
                <w:sz w:val="18"/>
              </w:rPr>
            </w:r>
          </w:p>
        </w:tc>
        <w:tc>
          <w:tcPr>
            <w:tcW w:type="dxa" w:w="1377"/>
            <w:vAlign w:val="center"/>
          </w:tcPr>
          <w:p>
            <w:pPr>
              <w:spacing w:after="60" w:before="60" w:line="288" w:lineRule="auto"/>
              <w:jc w:val="left"/>
            </w:pPr>
            <w:r>
              <w:rPr>
                <w:rFonts w:ascii="Roboto" w:hAnsi="Roboto"/>
                <w:color w:val="141414"/>
                <w:sz w:val="18"/>
              </w:rPr>
            </w:r>
          </w:p>
        </w:tc>
        <w:tc>
          <w:tcPr>
            <w:tcW w:type="dxa" w:w="1377"/>
            <w:vAlign w:val="center"/>
          </w:tcPr>
          <w:p>
            <w:pPr>
              <w:spacing w:after="60" w:before="60" w:line="288" w:lineRule="auto"/>
              <w:jc w:val="left"/>
            </w:pPr>
            <w:r>
              <w:rPr>
                <w:rFonts w:ascii="Roboto" w:hAnsi="Roboto"/>
                <w:color w:val="141414"/>
                <w:sz w:val="18"/>
              </w:rPr>
            </w:r>
          </w:p>
        </w:tc>
      </w:tr>
      <w:tr>
        <w:tc>
          <w:tcPr>
            <w:tcW w:type="dxa" w:w="1377"/>
            <w:vAlign w:val="center"/>
          </w:tcPr>
          <w:p>
            <w:pPr>
              <w:spacing w:after="60" w:before="60" w:line="288" w:lineRule="auto"/>
              <w:jc w:val="left"/>
            </w:pPr>
            <w:r>
              <w:rPr>
                <w:rFonts w:ascii="Roboto" w:hAnsi="Roboto"/>
                <w:color w:val="141414"/>
                <w:sz w:val="18"/>
              </w:rPr>
            </w:r>
            <w:r>
              <w:rPr>
                <w:rFonts w:ascii="Roboto" w:hAnsi="Roboto"/>
                <w:b w:val="0"/>
                <w:color w:val="141414"/>
                <w:sz w:val="18"/>
              </w:rPr>
              <w:t>2. Design</w:t>
            </w:r>
          </w:p>
        </w:tc>
        <w:tc>
          <w:tcPr>
            <w:tcW w:type="dxa" w:w="1377"/>
            <w:vAlign w:val="center"/>
            <w:shd w:val="clear" w:fill="2F2A68"/>
          </w:tcPr>
          <w:p>
            <w:pPr>
              <w:spacing w:after="60" w:before="60" w:line="288" w:lineRule="auto"/>
              <w:jc w:val="left"/>
            </w:pPr>
            <w:r>
              <w:rPr>
                <w:rFonts w:ascii="Roboto" w:hAnsi="Roboto"/>
                <w:color w:val="FFFFFF"/>
                <w:sz w:val="16"/>
              </w:rPr>
            </w:r>
          </w:p>
        </w:tc>
        <w:tc>
          <w:tcPr>
            <w:tcW w:type="dxa" w:w="1377"/>
            <w:vAlign w:val="center"/>
            <w:shd w:val="clear" w:fill="2F2A68"/>
          </w:tcPr>
          <w:p>
            <w:pPr>
              <w:spacing w:after="60" w:before="60" w:line="288" w:lineRule="auto"/>
              <w:jc w:val="left"/>
            </w:pPr>
            <w:r>
              <w:rPr>
                <w:rFonts w:ascii="Roboto" w:hAnsi="Roboto"/>
                <w:color w:val="FFFFFF"/>
                <w:sz w:val="16"/>
              </w:rPr>
            </w:r>
          </w:p>
        </w:tc>
        <w:tc>
          <w:tcPr>
            <w:tcW w:type="dxa" w:w="1377"/>
            <w:vAlign w:val="center"/>
          </w:tcPr>
          <w:p>
            <w:pPr>
              <w:spacing w:after="60" w:before="60" w:line="288" w:lineRule="auto"/>
              <w:jc w:val="left"/>
            </w:pPr>
            <w:r>
              <w:rPr>
                <w:rFonts w:ascii="Roboto" w:hAnsi="Roboto"/>
                <w:color w:val="141414"/>
                <w:sz w:val="18"/>
              </w:rPr>
            </w:r>
          </w:p>
        </w:tc>
        <w:tc>
          <w:tcPr>
            <w:tcW w:type="dxa" w:w="1377"/>
            <w:vAlign w:val="center"/>
          </w:tcPr>
          <w:p>
            <w:pPr>
              <w:spacing w:after="60" w:before="60" w:line="288" w:lineRule="auto"/>
              <w:jc w:val="left"/>
            </w:pPr>
            <w:r>
              <w:rPr>
                <w:rFonts w:ascii="Roboto" w:hAnsi="Roboto"/>
                <w:color w:val="141414"/>
                <w:sz w:val="18"/>
              </w:rPr>
            </w:r>
          </w:p>
        </w:tc>
        <w:tc>
          <w:tcPr>
            <w:tcW w:type="dxa" w:w="1377"/>
            <w:vAlign w:val="center"/>
          </w:tcPr>
          <w:p>
            <w:pPr>
              <w:spacing w:after="60" w:before="60" w:line="288" w:lineRule="auto"/>
              <w:jc w:val="left"/>
            </w:pPr>
            <w:r>
              <w:rPr>
                <w:rFonts w:ascii="Roboto" w:hAnsi="Roboto"/>
                <w:color w:val="141414"/>
                <w:sz w:val="18"/>
              </w:rPr>
            </w:r>
          </w:p>
        </w:tc>
        <w:tc>
          <w:tcPr>
            <w:tcW w:type="dxa" w:w="1377"/>
            <w:vAlign w:val="center"/>
          </w:tcPr>
          <w:p>
            <w:pPr>
              <w:spacing w:after="60" w:before="60" w:line="288" w:lineRule="auto"/>
              <w:jc w:val="left"/>
            </w:pPr>
            <w:r>
              <w:rPr>
                <w:rFonts w:ascii="Roboto" w:hAnsi="Roboto"/>
                <w:color w:val="141414"/>
                <w:sz w:val="18"/>
              </w:rPr>
            </w:r>
          </w:p>
        </w:tc>
      </w:tr>
      <w:tr>
        <w:tc>
          <w:tcPr>
            <w:tcW w:type="dxa" w:w="1377"/>
            <w:vAlign w:val="center"/>
          </w:tcPr>
          <w:p>
            <w:pPr>
              <w:spacing w:after="60" w:before="60" w:line="288" w:lineRule="auto"/>
              <w:jc w:val="left"/>
            </w:pPr>
            <w:r>
              <w:rPr>
                <w:rFonts w:ascii="Roboto" w:hAnsi="Roboto"/>
                <w:color w:val="141414"/>
                <w:sz w:val="18"/>
              </w:rPr>
            </w:r>
            <w:r>
              <w:rPr>
                <w:rFonts w:ascii="Roboto" w:hAnsi="Roboto"/>
                <w:b w:val="0"/>
                <w:color w:val="141414"/>
                <w:sz w:val="18"/>
              </w:rPr>
              <w:t>3. Construction et contenus</w:t>
            </w:r>
          </w:p>
        </w:tc>
        <w:tc>
          <w:tcPr>
            <w:tcW w:type="dxa" w:w="1377"/>
            <w:vAlign w:val="center"/>
          </w:tcPr>
          <w:p>
            <w:pPr>
              <w:spacing w:after="60" w:before="60" w:line="288" w:lineRule="auto"/>
              <w:jc w:val="left"/>
            </w:pPr>
            <w:r>
              <w:rPr>
                <w:rFonts w:ascii="Roboto" w:hAnsi="Roboto"/>
                <w:color w:val="141414"/>
                <w:sz w:val="18"/>
              </w:rPr>
            </w:r>
          </w:p>
        </w:tc>
        <w:tc>
          <w:tcPr>
            <w:tcW w:type="dxa" w:w="1377"/>
            <w:vAlign w:val="center"/>
            <w:shd w:val="clear" w:fill="2F2A68"/>
          </w:tcPr>
          <w:p>
            <w:pPr>
              <w:spacing w:after="60" w:before="60" w:line="288" w:lineRule="auto"/>
              <w:jc w:val="left"/>
            </w:pPr>
            <w:r>
              <w:rPr>
                <w:rFonts w:ascii="Roboto" w:hAnsi="Roboto"/>
                <w:color w:val="FFFFFF"/>
                <w:sz w:val="16"/>
              </w:rPr>
            </w:r>
          </w:p>
        </w:tc>
        <w:tc>
          <w:tcPr>
            <w:tcW w:type="dxa" w:w="1377"/>
            <w:vAlign w:val="center"/>
            <w:shd w:val="clear" w:fill="2F2A68"/>
          </w:tcPr>
          <w:p>
            <w:pPr>
              <w:spacing w:after="60" w:before="60" w:line="288" w:lineRule="auto"/>
              <w:jc w:val="left"/>
            </w:pPr>
            <w:r>
              <w:rPr>
                <w:rFonts w:ascii="Roboto" w:hAnsi="Roboto"/>
                <w:color w:val="FFFFFF"/>
                <w:sz w:val="16"/>
              </w:rPr>
            </w:r>
          </w:p>
        </w:tc>
        <w:tc>
          <w:tcPr>
            <w:tcW w:type="dxa" w:w="1377"/>
            <w:vAlign w:val="center"/>
            <w:shd w:val="clear" w:fill="2F2A68"/>
          </w:tcPr>
          <w:p>
            <w:pPr>
              <w:spacing w:after="60" w:before="60" w:line="288" w:lineRule="auto"/>
              <w:jc w:val="left"/>
            </w:pPr>
            <w:r>
              <w:rPr>
                <w:rFonts w:ascii="Roboto" w:hAnsi="Roboto"/>
                <w:color w:val="FFFFFF"/>
                <w:sz w:val="16"/>
              </w:rPr>
            </w:r>
          </w:p>
        </w:tc>
        <w:tc>
          <w:tcPr>
            <w:tcW w:type="dxa" w:w="1377"/>
            <w:vAlign w:val="center"/>
            <w:shd w:val="clear" w:fill="2F2A68"/>
          </w:tcPr>
          <w:p>
            <w:pPr>
              <w:spacing w:after="60" w:before="60" w:line="288" w:lineRule="auto"/>
              <w:jc w:val="left"/>
            </w:pPr>
            <w:r>
              <w:rPr>
                <w:rFonts w:ascii="Roboto" w:hAnsi="Roboto"/>
                <w:color w:val="FFFFFF"/>
                <w:sz w:val="16"/>
              </w:rPr>
            </w:r>
          </w:p>
        </w:tc>
        <w:tc>
          <w:tcPr>
            <w:tcW w:type="dxa" w:w="1377"/>
            <w:vAlign w:val="center"/>
          </w:tcPr>
          <w:p>
            <w:pPr>
              <w:spacing w:after="60" w:before="60" w:line="288" w:lineRule="auto"/>
              <w:jc w:val="left"/>
            </w:pPr>
            <w:r>
              <w:rPr>
                <w:rFonts w:ascii="Roboto" w:hAnsi="Roboto"/>
                <w:color w:val="141414"/>
                <w:sz w:val="18"/>
              </w:rPr>
            </w:r>
          </w:p>
        </w:tc>
      </w:tr>
      <w:tr>
        <w:tc>
          <w:tcPr>
            <w:tcW w:type="dxa" w:w="1377"/>
            <w:vAlign w:val="center"/>
          </w:tcPr>
          <w:p>
            <w:pPr>
              <w:spacing w:after="60" w:before="60" w:line="288" w:lineRule="auto"/>
              <w:jc w:val="left"/>
            </w:pPr>
            <w:r>
              <w:rPr>
                <w:rFonts w:ascii="Roboto" w:hAnsi="Roboto"/>
                <w:color w:val="141414"/>
                <w:sz w:val="18"/>
              </w:rPr>
            </w:r>
            <w:r>
              <w:rPr>
                <w:rFonts w:ascii="Roboto" w:hAnsi="Roboto"/>
                <w:b w:val="0"/>
                <w:color w:val="141414"/>
                <w:sz w:val="18"/>
              </w:rPr>
              <w:t>4. Tests</w:t>
            </w:r>
          </w:p>
        </w:tc>
        <w:tc>
          <w:tcPr>
            <w:tcW w:type="dxa" w:w="1377"/>
            <w:vAlign w:val="center"/>
          </w:tcPr>
          <w:p>
            <w:pPr>
              <w:spacing w:after="60" w:before="60" w:line="288" w:lineRule="auto"/>
              <w:jc w:val="left"/>
            </w:pPr>
            <w:r>
              <w:rPr>
                <w:rFonts w:ascii="Roboto" w:hAnsi="Roboto"/>
                <w:color w:val="141414"/>
                <w:sz w:val="18"/>
              </w:rPr>
            </w:r>
          </w:p>
        </w:tc>
        <w:tc>
          <w:tcPr>
            <w:tcW w:type="dxa" w:w="1377"/>
            <w:vAlign w:val="center"/>
          </w:tcPr>
          <w:p>
            <w:pPr>
              <w:spacing w:after="60" w:before="60" w:line="288" w:lineRule="auto"/>
              <w:jc w:val="left"/>
            </w:pPr>
            <w:r>
              <w:rPr>
                <w:rFonts w:ascii="Roboto" w:hAnsi="Roboto"/>
                <w:color w:val="141414"/>
                <w:sz w:val="18"/>
              </w:rPr>
            </w:r>
          </w:p>
        </w:tc>
        <w:tc>
          <w:tcPr>
            <w:tcW w:type="dxa" w:w="1377"/>
            <w:vAlign w:val="center"/>
          </w:tcPr>
          <w:p>
            <w:pPr>
              <w:spacing w:after="60" w:before="60" w:line="288" w:lineRule="auto"/>
              <w:jc w:val="left"/>
            </w:pPr>
            <w:r>
              <w:rPr>
                <w:rFonts w:ascii="Roboto" w:hAnsi="Roboto"/>
                <w:color w:val="141414"/>
                <w:sz w:val="18"/>
              </w:rPr>
            </w:r>
          </w:p>
        </w:tc>
        <w:tc>
          <w:tcPr>
            <w:tcW w:type="dxa" w:w="1377"/>
            <w:vAlign w:val="center"/>
            <w:shd w:val="clear" w:fill="2F2A68"/>
          </w:tcPr>
          <w:p>
            <w:pPr>
              <w:spacing w:after="60" w:before="60" w:line="288" w:lineRule="auto"/>
              <w:jc w:val="left"/>
            </w:pPr>
            <w:r>
              <w:rPr>
                <w:rFonts w:ascii="Roboto" w:hAnsi="Roboto"/>
                <w:color w:val="FFFFFF"/>
                <w:sz w:val="16"/>
              </w:rPr>
            </w:r>
            <w:r>
              <w:rPr>
                <w:rFonts w:ascii="Roboto" w:hAnsi="Roboto"/>
                <w:color w:val="FFFFFF"/>
                <w:sz w:val="16"/>
              </w:rPr>
              <w:t>Priorités</w:t>
            </w:r>
          </w:p>
        </w:tc>
        <w:tc>
          <w:tcPr>
            <w:tcW w:type="dxa" w:w="1377"/>
            <w:vAlign w:val="center"/>
            <w:shd w:val="clear" w:fill="2F2A68"/>
          </w:tcPr>
          <w:p>
            <w:pPr>
              <w:spacing w:after="60" w:before="60" w:line="288" w:lineRule="auto"/>
              <w:jc w:val="left"/>
            </w:pPr>
            <w:r>
              <w:rPr>
                <w:rFonts w:ascii="Roboto" w:hAnsi="Roboto"/>
                <w:color w:val="FFFFFF"/>
                <w:sz w:val="16"/>
              </w:rPr>
            </w:r>
            <w:r>
              <w:rPr>
                <w:rFonts w:ascii="Roboto" w:hAnsi="Roboto"/>
                <w:color w:val="FFFFFF"/>
                <w:sz w:val="16"/>
              </w:rPr>
              <w:t>Site complet</w:t>
            </w:r>
          </w:p>
        </w:tc>
        <w:tc>
          <w:tcPr>
            <w:tcW w:type="dxa" w:w="1377"/>
            <w:vAlign w:val="center"/>
          </w:tcPr>
          <w:p>
            <w:pPr>
              <w:spacing w:after="60" w:before="60" w:line="288" w:lineRule="auto"/>
              <w:jc w:val="left"/>
            </w:pPr>
            <w:r>
              <w:rPr>
                <w:rFonts w:ascii="Roboto" w:hAnsi="Roboto"/>
                <w:color w:val="141414"/>
                <w:sz w:val="18"/>
              </w:rPr>
            </w:r>
          </w:p>
        </w:tc>
      </w:tr>
      <w:tr>
        <w:tc>
          <w:tcPr>
            <w:tcW w:type="dxa" w:w="1377"/>
            <w:vAlign w:val="center"/>
          </w:tcPr>
          <w:p>
            <w:pPr>
              <w:spacing w:after="60" w:before="60" w:line="288" w:lineRule="auto"/>
              <w:jc w:val="left"/>
            </w:pPr>
            <w:r>
              <w:rPr>
                <w:rFonts w:ascii="Roboto" w:hAnsi="Roboto"/>
                <w:color w:val="141414"/>
                <w:sz w:val="18"/>
              </w:rPr>
            </w:r>
            <w:r>
              <w:rPr>
                <w:rFonts w:ascii="Roboto" w:hAnsi="Roboto"/>
                <w:b w:val="0"/>
                <w:color w:val="141414"/>
                <w:sz w:val="18"/>
              </w:rPr>
              <w:t>5. Mise en ligne</w:t>
            </w:r>
          </w:p>
        </w:tc>
        <w:tc>
          <w:tcPr>
            <w:tcW w:type="dxa" w:w="1377"/>
            <w:vAlign w:val="center"/>
          </w:tcPr>
          <w:p>
            <w:pPr>
              <w:spacing w:after="60" w:before="60" w:line="288" w:lineRule="auto"/>
              <w:jc w:val="left"/>
            </w:pPr>
            <w:r>
              <w:rPr>
                <w:rFonts w:ascii="Roboto" w:hAnsi="Roboto"/>
                <w:color w:val="141414"/>
                <w:sz w:val="18"/>
              </w:rPr>
            </w:r>
          </w:p>
        </w:tc>
        <w:tc>
          <w:tcPr>
            <w:tcW w:type="dxa" w:w="1377"/>
            <w:vAlign w:val="center"/>
          </w:tcPr>
          <w:p>
            <w:pPr>
              <w:spacing w:after="60" w:before="60" w:line="288" w:lineRule="auto"/>
              <w:jc w:val="left"/>
            </w:pPr>
            <w:r>
              <w:rPr>
                <w:rFonts w:ascii="Roboto" w:hAnsi="Roboto"/>
                <w:color w:val="141414"/>
                <w:sz w:val="18"/>
              </w:rPr>
            </w:r>
          </w:p>
        </w:tc>
        <w:tc>
          <w:tcPr>
            <w:tcW w:type="dxa" w:w="1377"/>
            <w:vAlign w:val="center"/>
          </w:tcPr>
          <w:p>
            <w:pPr>
              <w:spacing w:after="60" w:before="60" w:line="288" w:lineRule="auto"/>
              <w:jc w:val="left"/>
            </w:pPr>
            <w:r>
              <w:rPr>
                <w:rFonts w:ascii="Roboto" w:hAnsi="Roboto"/>
                <w:color w:val="141414"/>
                <w:sz w:val="18"/>
              </w:rPr>
            </w:r>
          </w:p>
        </w:tc>
        <w:tc>
          <w:tcPr>
            <w:tcW w:type="dxa" w:w="1377"/>
            <w:vAlign w:val="center"/>
            <w:shd w:val="clear" w:fill="191921"/>
          </w:tcPr>
          <w:p>
            <w:pPr>
              <w:spacing w:after="60" w:before="60" w:line="288" w:lineRule="auto"/>
              <w:jc w:val="left"/>
            </w:pPr>
            <w:r>
              <w:rPr>
                <w:rFonts w:ascii="Roboto" w:hAnsi="Roboto"/>
                <w:color w:val="FFFFFF"/>
                <w:sz w:val="16"/>
              </w:rPr>
            </w:r>
            <w:r>
              <w:rPr>
                <w:rFonts w:ascii="Roboto" w:hAnsi="Roboto"/>
                <w:color w:val="FFFFFF"/>
                <w:sz w:val="16"/>
              </w:rPr>
              <w:t>Priorités en ligne</w:t>
            </w:r>
          </w:p>
        </w:tc>
        <w:tc>
          <w:tcPr>
            <w:tcW w:type="dxa" w:w="1377"/>
            <w:vAlign w:val="center"/>
          </w:tcPr>
          <w:p>
            <w:pPr>
              <w:spacing w:after="60" w:before="60" w:line="288" w:lineRule="auto"/>
              <w:jc w:val="left"/>
            </w:pPr>
            <w:r>
              <w:rPr>
                <w:rFonts w:ascii="Roboto" w:hAnsi="Roboto"/>
                <w:color w:val="141414"/>
                <w:sz w:val="18"/>
              </w:rPr>
            </w:r>
          </w:p>
        </w:tc>
        <w:tc>
          <w:tcPr>
            <w:tcW w:type="dxa" w:w="1377"/>
            <w:vAlign w:val="center"/>
            <w:shd w:val="clear" w:fill="191921"/>
          </w:tcPr>
          <w:p>
            <w:pPr>
              <w:spacing w:after="60" w:before="60" w:line="288" w:lineRule="auto"/>
              <w:jc w:val="left"/>
            </w:pPr>
            <w:r>
              <w:rPr>
                <w:rFonts w:ascii="Roboto" w:hAnsi="Roboto"/>
                <w:color w:val="FFFFFF"/>
                <w:sz w:val="16"/>
              </w:rPr>
            </w:r>
            <w:r>
              <w:rPr>
                <w:rFonts w:ascii="Roboto" w:hAnsi="Roboto"/>
                <w:color w:val="FFFFFF"/>
                <w:sz w:val="16"/>
              </w:rPr>
              <w:t>Site complet en ligne</w:t>
            </w:r>
          </w:p>
        </w:tc>
      </w:tr>
    </w:tbl>
    <w:p>
      <w:pPr>
        <w:spacing w:after="40" w:line="240" w:lineRule="auto"/>
      </w:pPr>
    </w:p>
    <w:p>
      <w:pPr/>
      <w:r>
        <w:rPr>
          <w:b w:val="0"/>
        </w:rPr>
        <w:t>Les priorités sont en ligne fin S4, le site complet fin S6, puis viennent 3 mois de suivi. Pour tenir 6 semaines :</w:t>
      </w:r>
    </w:p>
    <w:p>
      <w:pPr>
        <w:spacing w:after="100"/>
        <w:ind w:left="369" w:hanging="255"/>
      </w:pPr>
      <w:r>
        <w:rPr>
          <w:rFonts w:ascii="Roboto" w:hAnsi="Roboto"/>
        </w:rPr>
        <w:t xml:space="preserve">•  </w:t>
      </w:r>
      <w:r>
        <w:rPr>
          <w:b/>
        </w:rPr>
        <w:t>Une équipe dédiée</w:t>
      </w:r>
      <w:r>
        <w:rPr>
          <w:b w:val="0"/>
        </w:rPr>
        <w:t xml:space="preserve"> : 2 personnes à plein temps (un développeur et un designer spécialiste du référencement), qui travaillent en parallèle dès la semaine 2.</w:t>
      </w:r>
    </w:p>
    <w:p>
      <w:pPr>
        <w:spacing w:after="100"/>
        <w:ind w:left="369" w:hanging="255"/>
      </w:pPr>
      <w:r>
        <w:rPr>
          <w:rFonts w:ascii="Roboto" w:hAnsi="Roboto"/>
        </w:rPr>
        <w:t xml:space="preserve">•  </w:t>
      </w:r>
      <w:r>
        <w:rPr>
          <w:b/>
        </w:rPr>
        <w:t>Pas de reconstruction</w:t>
      </w:r>
      <w:r>
        <w:rPr>
          <w:b w:val="0"/>
        </w:rPr>
        <w:t xml:space="preserve"> : nous habillons le site existant avec des briques standard.</w:t>
      </w:r>
    </w:p>
    <w:p>
      <w:pPr>
        <w:spacing w:after="100"/>
        <w:ind w:left="369" w:hanging="255"/>
      </w:pPr>
      <w:r>
        <w:rPr>
          <w:rFonts w:ascii="Roboto" w:hAnsi="Roboto"/>
        </w:rPr>
        <w:t xml:space="preserve">•  </w:t>
      </w:r>
      <w:r>
        <w:rPr>
          <w:b/>
        </w:rPr>
        <w:t>Un périmètre maîtrisé</w:t>
      </w:r>
      <w:r>
        <w:rPr>
          <w:b w:val="0"/>
        </w:rPr>
        <w:t xml:space="preserve"> : 6 pages par type d'événement au lancement, les autres ensuite ; visite 360° par lien externe ; photothèque construite à partir des médias déjà en ligne.</w:t>
      </w:r>
    </w:p>
    <w:p>
      <w:pPr>
        <w:spacing w:after="100"/>
        <w:ind w:left="369" w:hanging="255"/>
      </w:pPr>
      <w:r>
        <w:rPr>
          <w:rFonts w:ascii="Roboto" w:hAnsi="Roboto"/>
        </w:rPr>
        <w:t xml:space="preserve">•  </w:t>
      </w:r>
      <w:r>
        <w:rPr>
          <w:b/>
        </w:rPr>
        <w:t>Côté Parc</w:t>
      </w:r>
      <w:r>
        <w:rPr>
          <w:b w:val="0"/>
        </w:rPr>
        <w:t xml:space="preserve"> : un interlocuteur unique pour les décisions, des validations sous 48 h, et les textes et traductions anglaises livrés au plus tard fin S2.</w:t>
      </w:r>
    </w:p>
    <w:p>
      <w:pPr/>
      <w:r>
        <w:rPr>
          <w:b w:val="0"/>
        </w:rPr>
        <w:t>Point de vigilance : un retard dans la livraison des contenus ou dans les validations décale d'autant la mise en ligne.</w:t>
      </w:r>
    </w:p>
    <w:p>
      <w:pPr>
        <w:pStyle w:val="Heading2"/>
        <w:keepNext/>
        <w:spacing w:before="260" w:after="100"/>
      </w:pPr>
      <w:r>
        <w:t>Point de vigilance, quel que soit le choix</w:t>
      </w:r>
    </w:p>
    <w:p>
      <w:pPr>
        <w:keepLines/>
        <w:spacing w:after="100"/>
      </w:pPr>
      <w:r>
        <w:rPr>
          <w:b/>
        </w:rPr>
        <w:t xml:space="preserve">Fin du support de Drupal 10. </w:t>
      </w:r>
      <w:r>
        <w:t>Le support de sécurité de Drupal 10 prendra fin en décembre 2026, conformément au calendrier officiel publié par Drupal.org. Cette échéance doit être anticipée dans la refonte.</w:t>
      </w:r>
    </w:p>
    <w:p>
      <w:pPr>
        <w:keepLines/>
        <w:spacing w:after="120"/>
      </w:pPr>
      <w:r>
        <w:rPr>
          <w:b/>
        </w:rPr>
        <w:t xml:space="preserve">Migration et compatibilité. </w:t>
      </w:r>
      <w:r>
        <w:t>Si le Parc conserve Drupal, la montée vers Drupal 11 doit faire partie du périmètre de la refonte. Dès l’audit en semaine 1, la compatibilité du thème Bento, des modules actuellement installés et des éventuels développements spécifiques sera vérifiée. Les adaptations nécessaires, ainsi que leur incidence éventuelle sur le planning de six semaines, devront être précisées avant le développement.</w:t>
      </w:r>
    </w:p>
    <w:p>
      <w:pPr>
        <w:keepNext w:val="0"/>
        <w:spacing w:after="100"/>
      </w:pPr>
      <w:r>
        <w:rPr>
          <w:i/>
          <w:color w:val="5F5F5F"/>
          <w:sz w:val="18"/>
        </w:rPr>
        <w:t>Source officielle : Drupal.org — annonce sur la fin de support de Drupal 10 (décembre 2026).</w:t>
      </w:r>
      <w:hyperlink r:id="rId52">
        <w:r>
          <w:rPr>
            <w:sz w:val="18"/>
            <w:color w:val="575757"/>
            <w:i/>
          </w:rPr>
          <w:t xml:space="preserve"> Consulter la source</w:t>
        </w:r>
      </w:hyperlink>
    </w:p>
    <w:sectPr>
      <w:type w:val="nextPage"/>
      <w:pgSz w:h="16834" w:w="11909" w:orient="portrait"/>
      <w:pgMar w:bottom="1440" w:top="1440" w:left="1440" w:right="1440" w:header="510" w:footer="5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pageBreakBefore w:val="0"/>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tbl>
    <w:tblPr>
      <w:tblW w:type="auto" w:w="0"/>
      <w:tblLayout w:type="fixed"/>
      <w:tblLook w:firstColumn="1" w:firstRow="1" w:lastColumn="0" w:lastRow="0" w:noHBand="0" w:noVBand="1" w:val="04A0"/>
    </w:tblPr>
    <w:tblGrid>
      <w:gridCol w:w="7200"/>
      <w:gridCol w:w="1871"/>
    </w:tblGrid>
    <w:tr>
      <w:tc>
        <w:tcPr>
          <w:tcW w:type="dxa" w:w="4535"/>
          <w:vAlign w:val="center"/>
          <w:tcMar>
            <w:top w:w="0" w:type="dxa"/>
            <w:left w:w="0" w:type="dxa"/>
            <w:right w:w="0" w:type="dxa"/>
            <w:bottom w:w="0" w:type="dxa"/>
          </w:tcMar>
        </w:tcPr>
        <w:p>
          <w:pPr>
            <w:spacing w:after="0" w:before="0" w:line="271" w:lineRule="auto"/>
            <w:jc w:val="left"/>
          </w:pPr>
          <w:r>
            <w:rPr>
              <w:rFonts w:ascii="Roboto" w:hAnsi="Roboto"/>
              <w:color w:val="000000"/>
              <w:sz w:val="17"/>
            </w:rPr>
            <w:t>Immeuble Habitat Africain</w:t>
            <w:br/>
            <w:t>Zone 3 rue des carrossiers</w:t>
          </w:r>
        </w:p>
      </w:tc>
      <w:tc>
        <w:tcPr>
          <w:tcW w:type="dxa" w:w="4535"/>
          <w:vAlign w:val="center"/>
          <w:tcMar>
            <w:top w:w="0" w:type="dxa"/>
            <w:left w:w="0" w:type="dxa"/>
            <w:right w:w="0" w:type="dxa"/>
            <w:bottom w:w="0" w:type="dxa"/>
          </w:tcMar>
        </w:tcPr>
        <w:p>
          <w:pPr>
            <w:spacing w:after="0" w:before="0"/>
            <w:jc w:val="right"/>
          </w:pPr>
          <w:r>
            <w:drawing>
              <wp:inline>
                <wp:extent cx="727200" cy="460967"/>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727200" cy="460967"/>
                        </a:xfrm>
                        <a:prstGeom prst="rect"/>
                      </pic:spPr>
                    </pic:pic>
                  </a:graphicData>
                </a:graphic>
              </wp:inline>
            </w:drawing>
          </w:r>
        </w:p>
      </w:tc>
    </w:tr>
  </w:tbl>
  <w:p>
    <w:pPr>
      <w:spacing w:after="0" w:before="0" w:line="20" w:lineRule="exact"/>
    </w:pP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pageBreakBefore w:val="0"/>
      <w:spacing w:line="240" w:lineRule="auto"/>
      <w:ind w:left="-1417.3228346456694" w:firstLine="0"/>
      <w:jc w:val="left"/>
      <w:rPr>
        <w:rFonts w:ascii="Arial" w:cs="Arial" w:eastAsia="Arial" w:hAnsi="Arial"/>
        <w:color w:val="ffffff"/>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_GB"/>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22" w:lineRule="auto" w:after="160"/>
    </w:pPr>
    <w:rPr>
      <w:rFonts w:ascii="Roboto" w:hAnsi="Roboto"/>
      <w:color w:val="171717"/>
      <w:sz w:val="21"/>
    </w:rPr>
  </w:style>
  <w:style w:type="paragraph" w:styleId="Heading1">
    <w:name w:val="heading 1"/>
    <w:basedOn w:val="Normal"/>
    <w:next w:val="Normal"/>
    <w:pPr>
      <w:keepNext/>
      <w:keepLines w:val="1"/>
      <w:pBdr>
        <w:bottom w:color="dddddd" w:space="4" w:sz="8" w:val="single"/>
      </w:pBdr>
      <w:spacing w:after="120" w:before="300" w:line="283" w:lineRule="auto"/>
    </w:pPr>
    <w:rPr>
      <w:rFonts w:ascii="Roboto" w:cs="Roboto" w:eastAsia="Roboto" w:hAnsi="Roboto"/>
      <w:b/>
      <w:bCs w:val="1"/>
      <w:color w:val="000000"/>
      <w:sz w:val="26"/>
      <w:szCs w:val="26"/>
    </w:rPr>
  </w:style>
  <w:style w:type="paragraph" w:styleId="Heading2">
    <w:name w:val="heading 2"/>
    <w:basedOn w:val="Normal"/>
    <w:next w:val="Normal"/>
    <w:pPr>
      <w:keepNext/>
      <w:pBdr>
        <w:bottom w:color="000000" w:space="0" w:sz="0" w:val="none"/>
      </w:pBdr>
      <w:spacing w:after="80" w:before="200" w:line="283" w:lineRule="auto"/>
      <w:jc w:val="left"/>
    </w:pPr>
    <w:rPr>
      <w:rFonts w:ascii="Roboto" w:cs="Roboto" w:eastAsia="Roboto" w:hAnsi="Roboto"/>
      <w:b/>
      <w:bCs w:val="1"/>
      <w:color w:val="000000"/>
      <w:sz w:val="23"/>
      <w:szCs w:val="24"/>
    </w:rPr>
  </w:style>
  <w:style w:type="paragraph" w:styleId="Heading3">
    <w:name w:val="heading 3"/>
    <w:basedOn w:val="Normal"/>
    <w:next w:val="Normal"/>
    <w:pPr>
      <w:keepNext/>
      <w:keepLines w:val="1"/>
      <w:spacing w:after="80" w:before="200" w:line="283" w:lineRule="auto"/>
    </w:pPr>
    <w:rPr>
      <w:rFonts w:ascii="Roboto" w:cs="Roboto" w:eastAsia="Roboto" w:hAnsi="Roboto"/>
      <w:b/>
      <w:bCs w:val="1"/>
      <w:color w:val="000000"/>
      <w:sz w:val="22"/>
      <w:szCs w:val="24"/>
    </w:rPr>
  </w:style>
  <w:style w:type="paragraph" w:styleId="Heading4">
    <w:name w:val="heading 4"/>
    <w:basedOn w:val="Normal"/>
    <w:next w:val="Normal"/>
    <w:pPr>
      <w:keepNext w:val="1"/>
      <w:keepLines w:val="1"/>
      <w:spacing w:after="0" w:before="200" w:line="480" w:lineRule="auto"/>
    </w:pPr>
    <w:rPr>
      <w:rFonts w:ascii="Tahoma" w:cs="Tahoma" w:eastAsia="Tahoma" w:hAnsi="Tahoma"/>
      <w:b w:val="1"/>
      <w:bCs w:val="1"/>
      <w:i w:val="1"/>
      <w:iCs w:val="1"/>
      <w:color w:val="666666"/>
    </w:rPr>
  </w:style>
  <w:style w:type="paragraph" w:styleId="Heading5">
    <w:name w:val="heading 5"/>
    <w:basedOn w:val="Normal"/>
    <w:next w:val="Normal"/>
    <w:pPr>
      <w:keepNext w:val="1"/>
      <w:keepLines w:val="1"/>
      <w:pageBreakBefore w:val="0"/>
      <w:spacing w:after="0" w:before="200" w:lineRule="auto"/>
    </w:pPr>
    <w:rPr>
      <w:rFonts w:ascii="Tahoma" w:cs="Tahoma" w:eastAsia="Tahoma" w:hAnsi="Tahoma"/>
      <w:color w:val="6e6e6e"/>
    </w:rPr>
  </w:style>
  <w:style w:type="paragraph" w:styleId="Heading6">
    <w:name w:val="heading 6"/>
    <w:basedOn w:val="Normal"/>
    <w:next w:val="Normal"/>
    <w:pPr>
      <w:keepNext w:val="1"/>
      <w:keepLines w:val="1"/>
      <w:pageBreakBefore w:val="0"/>
      <w:spacing w:after="0" w:before="200" w:lineRule="auto"/>
    </w:pPr>
    <w:rPr>
      <w:rFonts w:ascii="Tahoma" w:cs="Tahoma" w:eastAsia="Tahoma" w:hAnsi="Tahoma"/>
      <w:i w:val="1"/>
      <w:iCs w:val="1"/>
      <w:color w:val="6e6e6e"/>
    </w:rPr>
  </w:style>
  <w:style w:type="paragraph" w:styleId="Title">
    <w:name w:val="Title"/>
    <w:basedOn w:val="Normal"/>
    <w:next w:val="Normal"/>
    <w:pPr>
      <w:pageBreakBefore w:val="0"/>
      <w:pBdr>
        <w:bottom w:color="dddddd" w:space="4" w:sz="8" w:val="single"/>
      </w:pBdr>
      <w:spacing w:after="300" w:line="240" w:lineRule="auto"/>
    </w:pPr>
    <w:rPr>
      <w:rFonts w:ascii="Tahoma" w:cs="Tahoma" w:eastAsia="Tahoma" w:hAnsi="Tahoma"/>
      <w:color w:val="000000"/>
      <w:sz w:val="36"/>
      <w:szCs w:val="36"/>
    </w:rPr>
  </w:style>
  <w:style w:type="paragraph" w:styleId="Subtitle">
    <w:name w:val="Subtitle"/>
    <w:basedOn w:val="Normal"/>
    <w:next w:val="Normal"/>
    <w:pPr>
      <w:pageBreakBefore w:val="0"/>
    </w:pPr>
    <w:rPr>
      <w:rFonts w:ascii="Tahoma" w:cs="Tahoma" w:eastAsia="Tahoma" w:hAnsi="Tahoma"/>
      <w:i w:val="1"/>
      <w:iCs w:val="1"/>
      <w:color w:val="ddddd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iprel.ci/" TargetMode="External"/><Relationship Id="rId10" Type="http://schemas.openxmlformats.org/officeDocument/2006/relationships/footer" Target="footer1.xml"/><Relationship Id="rId13" Type="http://schemas.openxmlformats.org/officeDocument/2006/relationships/hyperlink" Target="https://jeuciprel.vercel.app/" TargetMode="External"/><Relationship Id="rId12" Type="http://schemas.openxmlformats.org/officeDocument/2006/relationships/hyperlink" Target="https://ciprelrh.netlify.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s://www.figma.com/proto/oDDg1iznhgcetzRrxBLrh1/Kekeli?node-id=1416-809&amp;t=Vyn9pE2w2nmoEnkc-1&amp;starting-point-node-id=1416%3A809" TargetMode="External"/><Relationship Id="rId14" Type="http://schemas.openxmlformats.org/officeDocument/2006/relationships/hyperlink" Target="https://bigfivesolutions.com/realisations" TargetMode="External"/><Relationship Id="rId17" Type="http://schemas.openxmlformats.org/officeDocument/2006/relationships/hyperlink" Target="https://www.figma.com/proto/oDDg1iznhgcetzRrxBLrh1/Kekeli?node-id=1430-2082&amp;t=Vyn9pE2w2nmoEnkc-1" TargetMode="External"/><Relationship Id="rId16" Type="http://schemas.openxmlformats.org/officeDocument/2006/relationships/image" Target="media/image5.jpg"/><Relationship Id="rId5" Type="http://schemas.openxmlformats.org/officeDocument/2006/relationships/styles" Target="styles.xml"/><Relationship Id="rId19" Type="http://schemas.openxmlformats.org/officeDocument/2006/relationships/image" Target="media/image3.jpg"/><Relationship Id="rId6" Type="http://schemas.openxmlformats.org/officeDocument/2006/relationships/image" Target="media/image4.png"/><Relationship Id="rId18" Type="http://schemas.openxmlformats.org/officeDocument/2006/relationships/hyperlink" Target="https://www.figma.com/proto/oDDg1iznhgcetzRrxBLrh1/Kekeli?node-id=1430-2082&amp;t=Vyn9pE2w2nmoEnkc-1" TargetMode="External"/><Relationship Id="rId7" Type="http://schemas.openxmlformats.org/officeDocument/2006/relationships/header" Target="header1.xml"/><Relationship Id="rId8" Type="http://schemas.openxmlformats.org/officeDocument/2006/relationships/header" Target="header2.xml"/><Relationship Id="rId20" Type="http://schemas.openxmlformats.org/officeDocument/2006/relationships/hyperlink" Target="https://www.parcdesexpositionsabidjan.com/fr" TargetMode="External"/><Relationship Id="rId21" Type="http://schemas.openxmlformats.org/officeDocument/2006/relationships/hyperlink" Target="https://pae-orpin.vercel.app/" TargetMode="External"/><Relationship Id="rId22" Type="http://schemas.openxmlformats.org/officeDocument/2006/relationships/hyperlink" Target="https://www.gl-events.com/fr" TargetMode="External"/><Relationship Id="rId23" Type="http://schemas.openxmlformats.org/officeDocument/2006/relationships/hyperlink" Target="https://www.theseed.com.tr/en/home-page/" TargetMode="External"/><Relationship Id="rId24" Type="http://schemas.openxmlformats.org/officeDocument/2006/relationships/hyperlink" Target="https://hungexpo.hu/" TargetMode="External"/><Relationship Id="rId25" Type="http://schemas.openxmlformats.org/officeDocument/2006/relationships/hyperlink" Target="https://metropolitansantiago.cl/en/" TargetMode="External"/><Relationship Id="rId26" Type="http://schemas.openxmlformats.org/officeDocument/2006/relationships/hyperlink" Target="https://pae-orpin.vercel.app/en/" TargetMode="External"/><Relationship Id="rId27" Type="http://schemas.openxmlformats.org/officeDocument/2006/relationships/hyperlink" Target="https://pae-orpin.vercel.app/qui-sommes-nous.html" TargetMode="External"/><Relationship Id="rId28" Type="http://schemas.openxmlformats.org/officeDocument/2006/relationships/hyperlink" Target="https://pae-orpin.vercel.app/nos-espaces.html" TargetMode="External"/><Relationship Id="rId29" Type="http://schemas.openxmlformats.org/officeDocument/2006/relationships/hyperlink" Target="https://pae-orpin.vercel.app/hall-exposition.html" TargetMode="External"/><Relationship Id="rId30" Type="http://schemas.openxmlformats.org/officeDocument/2006/relationships/hyperlink" Target="https://pae-orpin.vercel.app/le-dome.html" TargetMode="External"/><Relationship Id="rId31" Type="http://schemas.openxmlformats.org/officeDocument/2006/relationships/hyperlink" Target="https://pae-orpin.vercel.app/parvis-esplanades.html" TargetMode="External"/><Relationship Id="rId32" Type="http://schemas.openxmlformats.org/officeDocument/2006/relationships/hyperlink" Target="https://pae-orpin.vercel.app/visite-virtuelle.html" TargetMode="External"/><Relationship Id="rId33" Type="http://schemas.openxmlformats.org/officeDocument/2006/relationships/hyperlink" Target="https://pae-orpin.vercel.app/nos-services.html" TargetMode="External"/><Relationship Id="rId34" Type="http://schemas.openxmlformats.org/officeDocument/2006/relationships/hyperlink" Target="https://pae-orpin.vercel.app/phototheque.html" TargetMode="External"/><Relationship Id="rId35" Type="http://schemas.openxmlformats.org/officeDocument/2006/relationships/hyperlink" Target="https://pae-orpin.vercel.app/agenda.html" TargetMode="External"/><Relationship Id="rId36" Type="http://schemas.openxmlformats.org/officeDocument/2006/relationships/hyperlink" Target="https://pae-orpin.vercel.app/fiche-evenement.html" TargetMode="External"/><Relationship Id="rId37" Type="http://schemas.openxmlformats.org/officeDocument/2006/relationships/hyperlink" Target="https://pae-orpin.vercel.app/contact-devis.html" TargetMode="External"/><Relationship Id="rId38" Type="http://schemas.openxmlformats.org/officeDocument/2006/relationships/hyperlink" Target="https://pae-orpin.vercel.app/informations-legales.html" TargetMode="External"/><Relationship Id="rId39" Type="http://schemas.openxmlformats.org/officeDocument/2006/relationships/image" Target="media/image1.jpg"/><Relationship Id="rId40" Type="http://schemas.openxmlformats.org/officeDocument/2006/relationships/image" Target="media/image6.jpg"/><Relationship Id="rId41" Type="http://schemas.openxmlformats.org/officeDocument/2006/relationships/image" Target="media/image7.jpg"/><Relationship Id="rId42" Type="http://schemas.openxmlformats.org/officeDocument/2006/relationships/image" Target="media/image8.jpg"/><Relationship Id="rId43" Type="http://schemas.openxmlformats.org/officeDocument/2006/relationships/image" Target="media/image9.jpg"/><Relationship Id="rId44" Type="http://schemas.openxmlformats.org/officeDocument/2006/relationships/image" Target="media/image10.jpg"/><Relationship Id="rId45" Type="http://schemas.openxmlformats.org/officeDocument/2006/relationships/image" Target="media/image11.jpg"/><Relationship Id="rId46" Type="http://schemas.openxmlformats.org/officeDocument/2006/relationships/image" Target="media/image12.jpg"/><Relationship Id="rId47" Type="http://schemas.openxmlformats.org/officeDocument/2006/relationships/image" Target="media/image13.jpg"/><Relationship Id="rId48" Type="http://schemas.openxmlformats.org/officeDocument/2006/relationships/image" Target="media/image14.jpg"/><Relationship Id="rId49" Type="http://schemas.openxmlformats.org/officeDocument/2006/relationships/image" Target="media/image15.jpg"/><Relationship Id="rId50" Type="http://schemas.openxmlformats.org/officeDocument/2006/relationships/image" Target="media/image16.jpg"/><Relationship Id="rId51" Type="http://schemas.openxmlformats.org/officeDocument/2006/relationships/image" Target="media/image17.jpg"/><Relationship Id="rId52" Type="http://schemas.openxmlformats.org/officeDocument/2006/relationships/hyperlink" Target="https://www.drupal.org/about/core/blog/disruptive-deprecations-should-now-be-scheduled-for-removal-in-drupal-13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Offre de service – Refonte du site du Parc des Expositions d'Abidjan</dc:title>
  <cp:lastModifiedBy>python-docx</cp:lastModifiedBy>
  <cp:revision>1</cp:revision>
  <dcterms:modified xsi:type="dcterms:W3CDTF">2026-10-07T19:31:08Z</dcterms:modified>
  <dc:subject>Refonte du site web | proposition BIG FIVE</dc:subject>
  <cp:keywords>Parc des Expositions, Drupal, Big Five</cp:keywords>
</cp:coreProperties>
</file>