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Appeal Letter</w:t>
      </w:r>
    </w:p>
    <w:p>
      <w:r>
        <w:t xml:space="preserve"/>
      </w:r>
    </w:p>
    <w:p>
      <w:r>
        <w:t xml:space="preserve">Use this template to appeal a denial or underpayment. Reference policy provisions and evidence.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2025-09-04T16:48:57.624Z</dcterms:created>
  <dcterms:modified xsi:type="dcterms:W3CDTF">2025-09-04T16:48:57.624Z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