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ClaimNavigatorAI</w:t>
      </w:r>
    </w:p>
    <w:p>
      <w:r>
        <w:t xml:space="preserve">Status Update Template</w:t>
      </w:r>
    </w:p>
    <w:p/>
    <w:p>
      <w:r>
        <w:t xml:space="preserve">Instructions:</w:t>
      </w:r>
    </w:p>
    <w:p>
      <w:r>
        <w:t xml:space="preserve">1) Replace placeholder fields with your claim details.</w:t>
      </w:r>
    </w:p>
    <w:p>
      <w:r>
        <w:t xml:space="preserve">2) Review for accuracy before sending to your insurer.</w:t>
      </w:r>
    </w:p>
    <w:p/>
    <w:p>
      <w:r>
        <w:t xml:space="preserve">Body:</w:t>
      </w:r>
    </w:p>
    <w:p>
      <w:r>
        <w:t xml:space="preserve">[Insert claim number, date of loss, and relevant facts here.]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2025-09-04T20:02:41.737Z</dcterms:created>
  <dcterms:modified xsi:type="dcterms:W3CDTF">2025-09-04T20:02:41.737Z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