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01D2" w:rsidRDefault="009D01D2" w:rsidP="009D01D2">
      <w:pPr>
        <w:pStyle w:val="ListParagraph"/>
        <w:numPr>
          <w:ilvl w:val="0"/>
          <w:numId w:val="2"/>
        </w:numPr>
      </w:pPr>
      <w:r>
        <w:t xml:space="preserve">State clearly what peepl is </w:t>
      </w:r>
    </w:p>
    <w:p w:rsidR="009D01D2" w:rsidRDefault="009D01D2" w:rsidP="009D01D2">
      <w:pPr>
        <w:pStyle w:val="ListParagraph"/>
        <w:numPr>
          <w:ilvl w:val="0"/>
          <w:numId w:val="2"/>
        </w:numPr>
      </w:pPr>
      <w:r>
        <w:t>State the uniqueness and representation of its logo</w:t>
      </w:r>
    </w:p>
    <w:p w:rsidR="009D01D2" w:rsidRDefault="009D01D2" w:rsidP="009D01D2">
      <w:pPr>
        <w:pStyle w:val="ListParagraph"/>
        <w:numPr>
          <w:ilvl w:val="0"/>
          <w:numId w:val="2"/>
        </w:numPr>
      </w:pPr>
      <w:r>
        <w:t>Agreement that it is a variation of people</w:t>
      </w:r>
    </w:p>
    <w:p w:rsidR="009D01D2" w:rsidRDefault="009D01D2" w:rsidP="009D01D2">
      <w:pPr>
        <w:pStyle w:val="ListParagraph"/>
        <w:numPr>
          <w:ilvl w:val="0"/>
          <w:numId w:val="2"/>
        </w:numPr>
      </w:pPr>
      <w:r>
        <w:t>State the distinctions between peepl and the registered marks</w:t>
      </w:r>
    </w:p>
    <w:p w:rsidR="009D01D2" w:rsidRDefault="009D01D2" w:rsidP="009D01D2">
      <w:pPr>
        <w:pStyle w:val="ListParagraph"/>
        <w:numPr>
          <w:ilvl w:val="0"/>
          <w:numId w:val="1"/>
        </w:numPr>
        <w:ind w:left="1170"/>
      </w:pPr>
      <w:r>
        <w:t>Design</w:t>
      </w:r>
    </w:p>
    <w:p w:rsidR="009D01D2" w:rsidRDefault="009D01D2" w:rsidP="009D01D2">
      <w:pPr>
        <w:pStyle w:val="ListParagraph"/>
        <w:numPr>
          <w:ilvl w:val="0"/>
          <w:numId w:val="1"/>
        </w:numPr>
        <w:ind w:left="1170"/>
      </w:pPr>
      <w:r>
        <w:t>Nature of services provided</w:t>
      </w:r>
    </w:p>
    <w:p w:rsidR="009D01D2" w:rsidRDefault="009D01D2" w:rsidP="009D01D2">
      <w:pPr>
        <w:pStyle w:val="ListParagraph"/>
        <w:numPr>
          <w:ilvl w:val="0"/>
          <w:numId w:val="1"/>
        </w:numPr>
        <w:ind w:left="1170"/>
      </w:pPr>
      <w:r>
        <w:t>Descriptions of services</w:t>
      </w:r>
    </w:p>
    <w:p w:rsidR="009D01D2" w:rsidRDefault="009D01D2" w:rsidP="009D01D2">
      <w:pPr>
        <w:pStyle w:val="ListParagraph"/>
        <w:numPr>
          <w:ilvl w:val="0"/>
          <w:numId w:val="1"/>
        </w:numPr>
        <w:ind w:left="1170"/>
      </w:pPr>
      <w:r>
        <w:t>Trade channels</w:t>
      </w:r>
    </w:p>
    <w:p w:rsidR="009D01D2" w:rsidRDefault="009D01D2" w:rsidP="009D01D2">
      <w:pPr>
        <w:pStyle w:val="ListParagraph"/>
        <w:numPr>
          <w:ilvl w:val="0"/>
          <w:numId w:val="1"/>
        </w:numPr>
        <w:ind w:left="1170"/>
      </w:pPr>
      <w:r>
        <w:t>Distinguishable marks</w:t>
      </w:r>
    </w:p>
    <w:p w:rsidR="009D01D2" w:rsidRDefault="009D01D2" w:rsidP="009D01D2">
      <w:pPr>
        <w:pStyle w:val="ListParagraph"/>
        <w:numPr>
          <w:ilvl w:val="0"/>
          <w:numId w:val="2"/>
        </w:numPr>
      </w:pPr>
      <w:r>
        <w:t>Address and question</w:t>
      </w:r>
    </w:p>
    <w:p w:rsidR="009D01D2" w:rsidRDefault="009D01D2" w:rsidP="009D01D2">
      <w:pPr>
        <w:pStyle w:val="ListParagraph"/>
        <w:numPr>
          <w:ilvl w:val="0"/>
          <w:numId w:val="1"/>
        </w:numPr>
        <w:tabs>
          <w:tab w:val="left" w:pos="1260"/>
          <w:tab w:val="left" w:pos="1350"/>
        </w:tabs>
        <w:ind w:left="1170"/>
      </w:pPr>
      <w:r>
        <w:t>Consumer confusion</w:t>
      </w:r>
    </w:p>
    <w:p w:rsidR="009D01D2" w:rsidRDefault="009D01D2" w:rsidP="009D01D2">
      <w:pPr>
        <w:pStyle w:val="ListParagraph"/>
        <w:numPr>
          <w:ilvl w:val="0"/>
          <w:numId w:val="1"/>
        </w:numPr>
        <w:tabs>
          <w:tab w:val="left" w:pos="1260"/>
          <w:tab w:val="left" w:pos="1350"/>
        </w:tabs>
        <w:ind w:left="1170"/>
      </w:pPr>
      <w:r>
        <w:t>Speculation about consumer confusion, general impressions, and behavior</w:t>
      </w:r>
    </w:p>
    <w:p w:rsidR="009D01D2" w:rsidRDefault="009D01D2" w:rsidP="009D01D2">
      <w:pPr>
        <w:pStyle w:val="ListParagraph"/>
        <w:numPr>
          <w:ilvl w:val="0"/>
          <w:numId w:val="1"/>
        </w:numPr>
        <w:tabs>
          <w:tab w:val="left" w:pos="1260"/>
          <w:tab w:val="left" w:pos="1350"/>
        </w:tabs>
        <w:ind w:left="1170"/>
      </w:pPr>
      <w:r>
        <w:t>Contradiction in speculation about consumer  confusion</w:t>
      </w:r>
    </w:p>
    <w:p w:rsidR="009D01D2" w:rsidRDefault="009D01D2" w:rsidP="009D01D2">
      <w:pPr>
        <w:pStyle w:val="ListParagraph"/>
        <w:numPr>
          <w:ilvl w:val="0"/>
          <w:numId w:val="1"/>
        </w:numPr>
        <w:tabs>
          <w:tab w:val="left" w:pos="1260"/>
          <w:tab w:val="left" w:pos="1350"/>
        </w:tabs>
        <w:ind w:left="1170"/>
      </w:pPr>
      <w:r>
        <w:t>Impression of trademark</w:t>
      </w:r>
    </w:p>
    <w:p w:rsidR="009D01D2" w:rsidRDefault="009D01D2" w:rsidP="009D01D2">
      <w:pPr>
        <w:pStyle w:val="ListParagraph"/>
        <w:numPr>
          <w:ilvl w:val="0"/>
          <w:numId w:val="1"/>
        </w:numPr>
        <w:tabs>
          <w:tab w:val="left" w:pos="1260"/>
          <w:tab w:val="left" w:pos="1350"/>
        </w:tabs>
        <w:ind w:left="1170"/>
      </w:pPr>
      <w:r>
        <w:t>People aren’t able to distinguish words that sound the same but are spelled differently?</w:t>
      </w:r>
    </w:p>
    <w:p w:rsidR="009D01D2" w:rsidRDefault="009D01D2" w:rsidP="009D01D2">
      <w:pPr>
        <w:pStyle w:val="ListParagraph"/>
        <w:numPr>
          <w:ilvl w:val="0"/>
          <w:numId w:val="1"/>
        </w:numPr>
        <w:tabs>
          <w:tab w:val="left" w:pos="1260"/>
          <w:tab w:val="left" w:pos="1350"/>
        </w:tabs>
        <w:ind w:left="1170"/>
      </w:pPr>
      <w:r>
        <w:t>People confuse brands: Apple and an apple?  Coke and coke (cocaine)?</w:t>
      </w:r>
    </w:p>
    <w:p w:rsidR="009D01D2" w:rsidRDefault="009D01D2" w:rsidP="009D01D2">
      <w:pPr>
        <w:pStyle w:val="ListParagraph"/>
        <w:numPr>
          <w:ilvl w:val="0"/>
          <w:numId w:val="1"/>
        </w:numPr>
        <w:tabs>
          <w:tab w:val="left" w:pos="1260"/>
          <w:tab w:val="left" w:pos="1350"/>
        </w:tabs>
        <w:ind w:left="1170"/>
      </w:pPr>
      <w:r>
        <w:t>Too loosely applied and not defined well enough to apply</w:t>
      </w:r>
    </w:p>
    <w:p w:rsidR="009D01D2" w:rsidRDefault="009D01D2" w:rsidP="009D01D2">
      <w:pPr>
        <w:pStyle w:val="ListParagraph"/>
        <w:numPr>
          <w:ilvl w:val="0"/>
          <w:numId w:val="1"/>
        </w:numPr>
        <w:tabs>
          <w:tab w:val="left" w:pos="1260"/>
          <w:tab w:val="left" w:pos="1350"/>
        </w:tabs>
        <w:ind w:left="1170"/>
      </w:pPr>
      <w:r>
        <w:t>If that one argument is not important then why make it? Strike it.</w:t>
      </w:r>
    </w:p>
    <w:p w:rsidR="009D01D2" w:rsidRDefault="009D01D2" w:rsidP="009D01D2">
      <w:pPr>
        <w:pStyle w:val="ListParagraph"/>
        <w:numPr>
          <w:ilvl w:val="0"/>
          <w:numId w:val="1"/>
        </w:numPr>
        <w:tabs>
          <w:tab w:val="left" w:pos="1260"/>
          <w:tab w:val="left" w:pos="1350"/>
        </w:tabs>
        <w:ind w:left="1170"/>
      </w:pPr>
      <w:r>
        <w:t xml:space="preserve">How did </w:t>
      </w:r>
      <w:proofErr w:type="spellStart"/>
      <w:r>
        <w:t>ppl</w:t>
      </w:r>
      <w:proofErr w:type="spellEnd"/>
      <w:r>
        <w:t xml:space="preserve"> receive its trademark?</w:t>
      </w:r>
    </w:p>
    <w:p w:rsidR="009D01D2" w:rsidRDefault="009D01D2" w:rsidP="009D01D2">
      <w:pPr>
        <w:pStyle w:val="ListParagraph"/>
        <w:numPr>
          <w:ilvl w:val="0"/>
          <w:numId w:val="1"/>
        </w:numPr>
        <w:tabs>
          <w:tab w:val="left" w:pos="1260"/>
          <w:tab w:val="left" w:pos="1350"/>
        </w:tabs>
        <w:ind w:left="1170"/>
      </w:pPr>
      <w:r>
        <w:t>Commercial impression is the test?  How is that defined?</w:t>
      </w:r>
    </w:p>
    <w:p w:rsidR="009D01D2" w:rsidRDefault="009D01D2" w:rsidP="009D01D2">
      <w:pPr>
        <w:pStyle w:val="ListParagraph"/>
        <w:numPr>
          <w:ilvl w:val="0"/>
          <w:numId w:val="1"/>
        </w:numPr>
        <w:tabs>
          <w:tab w:val="left" w:pos="1260"/>
          <w:tab w:val="left" w:pos="1350"/>
        </w:tabs>
        <w:ind w:left="1170"/>
      </w:pPr>
      <w:r>
        <w:t xml:space="preserve">When you look at it do you think People Magazine? </w:t>
      </w:r>
    </w:p>
    <w:p w:rsidR="009D01D2" w:rsidRDefault="009D01D2" w:rsidP="009D01D2">
      <w:pPr>
        <w:pStyle w:val="ListParagraph"/>
        <w:numPr>
          <w:ilvl w:val="0"/>
          <w:numId w:val="1"/>
        </w:numPr>
        <w:tabs>
          <w:tab w:val="left" w:pos="1260"/>
          <w:tab w:val="left" w:pos="1350"/>
        </w:tabs>
        <w:ind w:left="1170"/>
      </w:pPr>
      <w:r>
        <w:t xml:space="preserve">How is it the same?  </w:t>
      </w:r>
    </w:p>
    <w:p w:rsidR="009D01D2" w:rsidRDefault="009D01D2" w:rsidP="009D01D2">
      <w:pPr>
        <w:pStyle w:val="ListParagraph"/>
        <w:numPr>
          <w:ilvl w:val="0"/>
          <w:numId w:val="1"/>
        </w:numPr>
        <w:tabs>
          <w:tab w:val="left" w:pos="1260"/>
          <w:tab w:val="left" w:pos="1350"/>
        </w:tabs>
        <w:ind w:left="1170"/>
      </w:pPr>
      <w:r>
        <w:t>Different letters and different configurations of letters, variations, create different words, meanings, and impressions correct?</w:t>
      </w:r>
    </w:p>
    <w:p w:rsidR="009D01D2" w:rsidRDefault="009D01D2" w:rsidP="009D01D2">
      <w:pPr>
        <w:pStyle w:val="ListParagraph"/>
        <w:numPr>
          <w:ilvl w:val="0"/>
          <w:numId w:val="1"/>
        </w:numPr>
        <w:tabs>
          <w:tab w:val="left" w:pos="1260"/>
          <w:tab w:val="left" w:pos="1350"/>
        </w:tabs>
        <w:ind w:left="1170"/>
      </w:pPr>
      <w:r>
        <w:t xml:space="preserve">It’s a racket right…so I will have to hire an attorney </w:t>
      </w:r>
      <w:proofErr w:type="spellStart"/>
      <w:r>
        <w:t>bc</w:t>
      </w:r>
      <w:proofErr w:type="spellEnd"/>
      <w:r>
        <w:t xml:space="preserve"> these are all dubious arguments you’re making, citing dozens of cases that are irrelevant and confuse the issue…either that or you are getting consideration from people or other vested entities.  </w:t>
      </w:r>
    </w:p>
    <w:p w:rsidR="009D01D2" w:rsidRDefault="009D01D2" w:rsidP="009D01D2">
      <w:pPr>
        <w:pStyle w:val="ListParagraph"/>
        <w:numPr>
          <w:ilvl w:val="0"/>
          <w:numId w:val="2"/>
        </w:numPr>
        <w:tabs>
          <w:tab w:val="left" w:pos="1260"/>
          <w:tab w:val="left" w:pos="1350"/>
        </w:tabs>
      </w:pPr>
      <w:r>
        <w:t>Submit new screen shot w logo</w:t>
      </w:r>
    </w:p>
    <w:p w:rsidR="009D01D2" w:rsidRDefault="009D01D2" w:rsidP="009D01D2">
      <w:pPr>
        <w:pStyle w:val="ListParagraph"/>
        <w:numPr>
          <w:ilvl w:val="0"/>
          <w:numId w:val="2"/>
        </w:numPr>
        <w:tabs>
          <w:tab w:val="left" w:pos="1260"/>
          <w:tab w:val="left" w:pos="1350"/>
        </w:tabs>
      </w:pPr>
      <w:r>
        <w:t>Submit new logo – white on blue</w:t>
      </w:r>
    </w:p>
    <w:p w:rsidR="009D01D2" w:rsidRDefault="009D01D2" w:rsidP="009D01D2">
      <w:pPr>
        <w:pStyle w:val="ListParagraph"/>
        <w:numPr>
          <w:ilvl w:val="0"/>
          <w:numId w:val="2"/>
        </w:numPr>
        <w:tabs>
          <w:tab w:val="left" w:pos="1260"/>
          <w:tab w:val="left" w:pos="1350"/>
        </w:tabs>
      </w:pPr>
      <w:r>
        <w:t>State colors…the colors white and blue are claimed as a feature of the mark</w:t>
      </w:r>
    </w:p>
    <w:p w:rsidR="009D01D2" w:rsidRDefault="009D01D2" w:rsidP="009D01D2">
      <w:pPr>
        <w:pStyle w:val="ListParagraph"/>
        <w:numPr>
          <w:ilvl w:val="0"/>
          <w:numId w:val="2"/>
        </w:numPr>
        <w:tabs>
          <w:tab w:val="left" w:pos="1260"/>
          <w:tab w:val="left" w:pos="1350"/>
        </w:tabs>
      </w:pPr>
      <w:r>
        <w:t>Apply more restrictions to business category</w:t>
      </w:r>
    </w:p>
    <w:p w:rsidR="009D01D2" w:rsidRDefault="009D01D2" w:rsidP="009D01D2">
      <w:pPr>
        <w:tabs>
          <w:tab w:val="left" w:pos="1350"/>
        </w:tabs>
        <w:ind w:left="1170"/>
      </w:pPr>
    </w:p>
    <w:p w:rsidR="009D01D2" w:rsidRDefault="009D01D2" w:rsidP="009D01D2">
      <w:pPr>
        <w:tabs>
          <w:tab w:val="left" w:pos="1350"/>
        </w:tabs>
        <w:ind w:left="1170"/>
      </w:pPr>
    </w:p>
    <w:p w:rsidR="009D01D2" w:rsidRDefault="009D01D2"/>
    <w:p w:rsidR="009D01D2" w:rsidRDefault="009D01D2">
      <w:r>
        <w:t>---</w:t>
      </w:r>
    </w:p>
    <w:p w:rsidR="009D01D2" w:rsidRDefault="009D01D2"/>
    <w:p w:rsidR="009D01D2" w:rsidRDefault="009D01D2"/>
    <w:p w:rsidR="009D01D2" w:rsidRDefault="009D01D2"/>
    <w:p w:rsidR="009D01D2" w:rsidRDefault="009D01D2"/>
    <w:p w:rsidR="00B66BE2" w:rsidRDefault="001038FE" w:rsidP="009D01D2">
      <w:pPr>
        <w:tabs>
          <w:tab w:val="left" w:pos="3825"/>
        </w:tabs>
      </w:pPr>
      <w:r>
        <w:t xml:space="preserve">The attorney states </w:t>
      </w:r>
      <w:r w:rsidR="009D01D2">
        <w:tab/>
      </w:r>
    </w:p>
    <w:p w:rsidR="001038FE" w:rsidRDefault="001038FE">
      <w:r>
        <w:t>1.</w:t>
      </w:r>
    </w:p>
    <w:p w:rsidR="001038FE" w:rsidRDefault="001038FE">
      <w:r>
        <w:t>2.</w:t>
      </w:r>
    </w:p>
    <w:p w:rsidR="001038FE" w:rsidRDefault="001038FE">
      <w:r>
        <w:t xml:space="preserve">3. </w:t>
      </w:r>
    </w:p>
    <w:p w:rsidR="001038FE" w:rsidRDefault="001038FE">
      <w:r>
        <w:t>4.</w:t>
      </w:r>
    </w:p>
    <w:p w:rsidR="001038FE" w:rsidRDefault="001038FE">
      <w:proofErr w:type="gramStart"/>
      <w:r>
        <w:t>So a question of confusion?</w:t>
      </w:r>
      <w:proofErr w:type="gramEnd"/>
    </w:p>
    <w:p w:rsidR="001038FE" w:rsidRDefault="001038FE">
      <w:r>
        <w:t xml:space="preserve">Hear and here? </w:t>
      </w:r>
      <w:proofErr w:type="gramStart"/>
      <w:r>
        <w:t>Their and there?</w:t>
      </w:r>
      <w:proofErr w:type="gramEnd"/>
      <w:r>
        <w:t xml:space="preserve">  Are people confused by that?</w:t>
      </w:r>
    </w:p>
    <w:p w:rsidR="001038FE" w:rsidRDefault="001038FE">
      <w:proofErr w:type="gramStart"/>
      <w:r>
        <w:t>Coke?</w:t>
      </w:r>
      <w:proofErr w:type="gramEnd"/>
      <w:r>
        <w:t xml:space="preserve"> </w:t>
      </w:r>
      <w:proofErr w:type="gramStart"/>
      <w:r>
        <w:t>Cocaine?</w:t>
      </w:r>
      <w:proofErr w:type="gramEnd"/>
    </w:p>
    <w:p w:rsidR="001038FE" w:rsidRDefault="001038FE">
      <w:r>
        <w:t>Confused as to the source?</w:t>
      </w:r>
    </w:p>
    <w:p w:rsidR="001038FE" w:rsidRDefault="001038FE">
      <w:r>
        <w:lastRenderedPageBreak/>
        <w:t>Do consumers confuse a stylized apple with an orchard or recognize it as one of the most popular brands today?</w:t>
      </w:r>
    </w:p>
    <w:p w:rsidR="001038FE" w:rsidRDefault="001038FE"/>
    <w:p w:rsidR="001038FE" w:rsidRDefault="001038FE"/>
    <w:p w:rsidR="001038FE" w:rsidRDefault="001038FE">
      <w:r>
        <w:t>You state this and cite these examples…</w:t>
      </w:r>
    </w:p>
    <w:p w:rsidR="001038FE" w:rsidRDefault="001038FE">
      <w:r>
        <w:t xml:space="preserve">Legal definitions of the following </w:t>
      </w:r>
    </w:p>
    <w:p w:rsidR="0070087E" w:rsidRDefault="0070087E"/>
    <w:p w:rsidR="0070087E" w:rsidRDefault="0070087E"/>
    <w:sectPr w:rsidR="0070087E" w:rsidSect="00B66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24A51"/>
    <w:multiLevelType w:val="hybridMultilevel"/>
    <w:tmpl w:val="EEDAC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F02E67"/>
    <w:multiLevelType w:val="hybridMultilevel"/>
    <w:tmpl w:val="05D03E78"/>
    <w:lvl w:ilvl="0" w:tplc="4768DE1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038FE"/>
    <w:rsid w:val="001038FE"/>
    <w:rsid w:val="00221AA1"/>
    <w:rsid w:val="00293DFE"/>
    <w:rsid w:val="00665A11"/>
    <w:rsid w:val="0070087E"/>
    <w:rsid w:val="0084677E"/>
    <w:rsid w:val="009D01D2"/>
    <w:rsid w:val="00B66BE2"/>
    <w:rsid w:val="00EE5B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B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677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2</cp:revision>
  <dcterms:created xsi:type="dcterms:W3CDTF">2017-06-16T19:10:00Z</dcterms:created>
  <dcterms:modified xsi:type="dcterms:W3CDTF">2017-06-16T19:49:00Z</dcterms:modified>
</cp:coreProperties>
</file>