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PEEPL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Product Assessment Report</w:t>
      </w:r>
    </w:p>
    <w:p>
      <w:pPr>
        <w:spacing w:before="0" w:after="56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Crowd Intelligence Platform  |  2015 Vision  →  2025 Rebuild</w:t>
      </w:r>
    </w:p>
    <w:p>
      <w:pPr>
        <w:pBdr>
          <w:bottom w:val="single" w:color="1565C0" w:sz="12" w:space="1"/>
        </w:pBdr>
        <w:spacing w:before="0" w:after="48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Overall Scorecard</w:t>
      </w:r>
    </w:p>
    <w:p>
      <w:pPr>
        <w:spacing w:before="8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Product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Feature 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8E3C"/>
                <w:sz w:val="26"/>
                <w:szCs w:val="26"/>
              </w:rPr>
              <w:t xml:space="preserve">8/10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Data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9/10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UI/UX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4/10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★★☆☆☆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Business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6"/>
                <w:szCs w:val="26"/>
              </w:rPr>
              <w:t xml:space="preserve">10/10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6"/>
                <w:szCs w:val="26"/>
              </w:rPr>
              <w:t xml:space="preserve">7/10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6"/>
                <w:szCs w:val="26"/>
              </w:rPr>
              <w:t xml:space="preserve">7.8/10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22"/>
                <w:szCs w:val="22"/>
              </w:rPr>
              <w:t xml:space="preserve">Strong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Product Vision  —  9/10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Genuinely ahead of its time. A crowd-sourced, real-time crowd intelligence platform with self-serve local advertising, gamification, social graph, and granular crowd data — in 2015.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Waze had just been acquired, Yelp was still dominant, and nobody was solving the “is it worth going right now” problem. The core insight — that the moment before a decision is the most valuable advertising window — is still underexploited in 2025.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That’s not luck. That’s a sharp founder thesis.</w:t>
      </w:r>
    </w:p>
    <w:p>
      <w:pPr>
        <w:spacing w:before="200" w:after="10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Feature Completeness  —  8/10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73 screens across 15+ distinct features. The product thinking is thorough — almost nothing is missing conceptually. Highlights include: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Merchant portal with activity dashboard and self-serve ad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Time-slot pricing model for local advertising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Gamification: Pioneers, leaderboard, points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Social graph: followers, groups, sharing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GetPeeps with three search modes including travel use case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Pioneer congratulations moment and empty states</w:t>
      </w:r>
    </w:p>
    <w:p>
      <w:pPr>
        <w:spacing w:before="200" w:after="10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Data Model  —  9/10  (The Sleeper Strength)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the most underappreciated part of the product. Crowd size 1–5, M/F ratio, Adult/Kid ratio, age range, vibe tags — that’s five dimensions of crowd intelligence per peep.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 competitor does this.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Crowd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Yelp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Star rating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Google Maps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“Usually busy”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Peepl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5 dimensions: size, gender, age, vibe,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High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2D2D2D"/>
          <w:sz w:val="22"/>
          <w:szCs w:val="22"/>
        </w:rPr>
        <w:t xml:space="preserve">Peepl gives you: “Crowd 4, 70% Adult, Laid Back vibe, 25–40 crowd.” That’s actionable. That’s the moat.</w:t>
      </w:r>
    </w:p>
    <w:p>
      <w:pPr>
        <w:spacing w:before="200" w:after="10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UI/UX Design  —  4/10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the honest part. The visual execution didn’t match the vision.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Purple Comic-Sans-adjacent headers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Gray form boxes with no visual hierarchy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Asterisks around offer text, inconsistent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 whitespace, no visual language that communicates trust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2015 UI looked like a Geocities page wearing a smartphone costume. It likely killed user acquisition before the product ever got a chance to prove itself.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2D2D2D"/>
          <w:sz w:val="22"/>
          <w:szCs w:val="22"/>
        </w:rPr>
        <w:t xml:space="preserve">People judge apps in 3 seconds — this one didn’t survive that judgment.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2025 rebuild corrects this — polished infrastructure, clean components — but it currently has the inverse problem: good visual bones, incomplete product brain.</w:t>
      </w:r>
    </w:p>
    <w:p>
      <w:pPr>
        <w:spacing w:before="200" w:after="10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Business Model  —  10/10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Genuinely rare. Most apps in 2015 were chasing scale first, monetization later. Peepl had a self-serve revenue engine baked into the product from day one.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self-serve local advertising model is elegant: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Low barrier to entry ($10/hr time-slot pricing)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Performance-based value proposition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Contextually relevant placement at peak intent moment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Native deal in feed — better format than anything Facebook was selling SMBs at the time</w:t>
      </w:r>
    </w:p>
    <w:p>
      <w:pPr>
        <w:spacing w:before="200" w:after="100"/>
      </w:pPr>
      <w:r>
        <w:t xml:space="preserve"/>
      </w:r>
    </w:p>
    <w:p>
      <w:pPr>
        <w:pBdr>
          <w:bottom w:val="single" w:color="1565C0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Timing  —  7/10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2015 was both too early and exactly right.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Too early because smartphone penetration in secondary cities hadn’t hit critical mass for UGC density. Exactly right because local mobile advertising was exploding and nobody had cracked hyperlocal intent-based placement.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window was open — execution and capital were the constraint, not the idea.</w:t>
      </w:r>
    </w:p>
    <w:p>
      <w:pPr>
        <w:spacing w:before="280" w:after="200"/>
      </w:pPr>
      <w:r>
        <w:t xml:space="preserve"/>
      </w:r>
    </w:p>
    <w:p>
      <w:pPr>
        <w:pBdr>
          <w:top w:val="single" w:color="1565C0" w:sz="8" w:space="4"/>
          <w:bottom w:val="single" w:color="1565C0" w:sz="8" w:space="4"/>
        </w:pBdr>
        <w:spacing w:before="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THE VERDICT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genuinely good product idea with a complete business model, a defensible data moat,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and a broken front door.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22"/>
          <w:szCs w:val="22"/>
        </w:rPr>
        <w:t xml:space="preserve">The vision deserved better execution.</w:t>
      </w:r>
    </w:p>
    <w:p>
      <w:pPr>
        <w:spacing w:before="80" w:after="200"/>
        <w:jc w:val="center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right version of Peepl is the 2015 product brain inside the 2025 visual body.</w:t>
      </w:r>
    </w:p>
    <w:p>
      <w:pPr>
        <w:spacing w:before="200" w:after="80"/>
      </w:pPr>
      <w:r>
        <w:t xml:space="preserve"/>
      </w:r>
    </w:p>
    <w:p>
      <w:pPr>
        <w:pBdr>
          <w:top w:val="single" w:color="CCCCCC" w:sz="4" w:space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Peepl App Assessment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2026-03-21T23:20:30.299Z</dcterms:created>
  <dcterms:modified xsi:type="dcterms:W3CDTF">2026-03-21T23:20:30.300Z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