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D3" w:rsidRDefault="00527FD3" w:rsidP="00D446F8">
      <w:r>
        <w:t>Use English units consistently throughout</w:t>
      </w:r>
    </w:p>
    <w:p w:rsidR="005D5DDE" w:rsidRDefault="00D446F8" w:rsidP="00D446F8">
      <w:pPr>
        <w:pStyle w:val="ListParagraph"/>
        <w:numPr>
          <w:ilvl w:val="0"/>
          <w:numId w:val="1"/>
        </w:numPr>
      </w:pPr>
      <w:r>
        <w:t>Select a species</w:t>
      </w:r>
    </w:p>
    <w:p w:rsidR="00D446F8" w:rsidRPr="004A46EA" w:rsidRDefault="00D446F8" w:rsidP="00D446F8">
      <w:pPr>
        <w:pStyle w:val="ListParagraph"/>
        <w:numPr>
          <w:ilvl w:val="1"/>
          <w:numId w:val="1"/>
        </w:numPr>
        <w:rPr>
          <w:b/>
          <w:u w:val="single"/>
        </w:rPr>
      </w:pPr>
      <w:r w:rsidRPr="004A46EA">
        <w:rPr>
          <w:b/>
          <w:u w:val="single"/>
        </w:rPr>
        <w:t>Display  basic properties of that species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Brief Description (See Chapter 1, p3-34</w:t>
      </w:r>
      <w:r w:rsidR="00527FD3">
        <w:t>)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Physical constants</w:t>
      </w:r>
    </w:p>
    <w:p w:rsidR="00D446F8" w:rsidRDefault="00A01466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B3F39">
        <w:rPr>
          <w:rFonts w:eastAsiaTheme="minorEastAsia"/>
        </w:rPr>
        <w:t xml:space="preserve">  -  </w:t>
      </w:r>
      <w:r w:rsidR="00D446F8">
        <w:t>Specific Gravity</w:t>
      </w:r>
      <w:r w:rsidR="00E33323">
        <w:t xml:space="preserve">  Green and 12% Moisture content</w:t>
      </w:r>
      <w:r w:rsidR="00527FD3">
        <w:t xml:space="preserve">  (Table 4-3b)</w:t>
      </w:r>
    </w:p>
    <w:p w:rsidR="00D446F8" w:rsidRDefault="008B3F39" w:rsidP="00D446F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 -  </w:t>
      </w:r>
      <w:r w:rsidR="00527FD3">
        <w:t>Density at a specified Moisture Content    (default = 20%</w:t>
      </w:r>
      <w:r>
        <w:t>, changeable by user</w:t>
      </w:r>
      <w:r w:rsidR="00527FD3">
        <w:t>)   for calculation see page 50</w:t>
      </w:r>
    </w:p>
    <w:p w:rsidR="00E01B63" w:rsidRDefault="00E01B63" w:rsidP="00E01B63">
      <w:pPr>
        <w:ind w:left="1080"/>
      </w:pPr>
      <w:r>
        <w:t>M = Percentage (20% default), but changeable by users</w:t>
      </w:r>
    </w:p>
    <w:p w:rsidR="00E01B63" w:rsidRDefault="00E01B63" w:rsidP="00E01B63">
      <w:pPr>
        <w:ind w:left="1080"/>
      </w:pP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4FB44676" wp14:editId="0F5FC4D4">
            <wp:extent cx="24288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7CCC952" wp14:editId="262BB437">
            <wp:extent cx="17145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ADF9621" wp14:editId="31F5631B">
            <wp:extent cx="26574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39" w:rsidRDefault="00A01466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2977">
        <w:rPr>
          <w:rFonts w:eastAsiaTheme="minorEastAsia"/>
        </w:rPr>
        <w:t xml:space="preserve">  -  </w:t>
      </w:r>
      <w:r w:rsidR="008B3F39">
        <w:t>Coefficients for Dimensional Change  (Table 12-5)</w:t>
      </w:r>
    </w:p>
    <w:p w:rsidR="00132977" w:rsidRDefault="004A46EA" w:rsidP="0013297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Moisture driven Dimensional Changes</w:t>
      </w:r>
      <w:r>
        <w:rPr>
          <w:b/>
          <w:u w:val="single"/>
        </w:rPr>
        <w:br/>
      </w:r>
      <w:proofErr w:type="gramStart"/>
      <w:r w:rsidR="00132977">
        <w:t>Separately</w:t>
      </w:r>
      <w:proofErr w:type="gramEnd"/>
      <w:r w:rsidR="00132977">
        <w:t xml:space="preserve"> for rad</w:t>
      </w:r>
      <w:r w:rsidR="00E01B63">
        <w:t xml:space="preserve">ial and tangential dimensions, </w:t>
      </w:r>
      <w:r w:rsidR="00132977">
        <w:t xml:space="preserve">initial </w:t>
      </w:r>
      <w:r w:rsidR="00E01B63">
        <w:t xml:space="preserve">and final moisture content, </w:t>
      </w:r>
      <w:r w:rsidR="00132977">
        <w:t xml:space="preserve">display </w:t>
      </w:r>
      <w:r w:rsidR="00132977">
        <w:br/>
      </w:r>
      <w:r w:rsidR="00132977"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ΔD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</m:den>
        </m:f>
      </m:oMath>
      <w:r w:rsidR="00E01B63">
        <w:t xml:space="preserve">  </w:t>
      </w:r>
      <w:r w:rsidR="00E01B63">
        <w:br/>
        <w:t xml:space="preserve">calculated per </w:t>
      </w:r>
      <w:r w:rsidR="00132977">
        <w:t>equation 12-2.</w:t>
      </w:r>
    </w:p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881F14" w:rsidRDefault="00881F14" w:rsidP="00881F14"/>
    <w:p w:rsidR="00E01B63" w:rsidRDefault="00E01B63" w:rsidP="00E01B63">
      <w:pPr>
        <w:ind w:left="720"/>
      </w:pPr>
      <w:r>
        <w:rPr>
          <w:noProof/>
        </w:rPr>
        <w:lastRenderedPageBreak/>
        <w:drawing>
          <wp:inline distT="0" distB="0" distL="0" distR="0" wp14:anchorId="0C37926E" wp14:editId="5ABC6169">
            <wp:extent cx="17049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14" w:rsidRDefault="00881F14" w:rsidP="00E01B63">
      <w:pPr>
        <w:ind w:left="720"/>
      </w:pPr>
      <w:r>
        <w:rPr>
          <w:noProof/>
        </w:rPr>
        <w:drawing>
          <wp:inline distT="0" distB="0" distL="0" distR="0" wp14:anchorId="6D940064" wp14:editId="64055755">
            <wp:extent cx="4921873" cy="425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708" cy="42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A" w:rsidRDefault="004A46EA" w:rsidP="00132977">
      <w:pPr>
        <w:pStyle w:val="ListParagraph"/>
        <w:numPr>
          <w:ilvl w:val="1"/>
          <w:numId w:val="1"/>
        </w:numPr>
      </w:pPr>
      <w:r w:rsidRPr="004A46EA">
        <w:rPr>
          <w:b/>
          <w:u w:val="single"/>
        </w:rPr>
        <w:t>Beam Deflections</w:t>
      </w:r>
      <w:r>
        <w:br/>
      </w:r>
      <w:r w:rsidR="007465E8">
        <w:t>Use equation 8-2, only for rectangular cross section beams.</w:t>
      </w:r>
    </w:p>
    <w:p w:rsidR="00E01B63" w:rsidRDefault="00E01B63" w:rsidP="00E01B63">
      <w:pPr>
        <w:ind w:left="720"/>
      </w:pPr>
      <w:r>
        <w:rPr>
          <w:noProof/>
        </w:rPr>
        <w:drawing>
          <wp:inline distT="0" distB="0" distL="0" distR="0" wp14:anchorId="37A6E6D5" wp14:editId="5D5382E1">
            <wp:extent cx="14097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3" w:rsidRDefault="00FF6203" w:rsidP="00E01B63">
      <w:pPr>
        <w:ind w:left="720"/>
      </w:pPr>
      <w:r>
        <w:rPr>
          <w:noProof/>
        </w:rPr>
        <w:drawing>
          <wp:inline distT="0" distB="0" distL="0" distR="0" wp14:anchorId="61BF2506" wp14:editId="643DD673">
            <wp:extent cx="4654550" cy="6827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227" cy="6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66" w:rsidRDefault="00A01466" w:rsidP="00E01B63">
      <w:pPr>
        <w:ind w:left="720"/>
      </w:pPr>
      <w:bookmarkStart w:id="0" w:name="_GoBack"/>
      <w:r>
        <w:rPr>
          <w:noProof/>
        </w:rPr>
        <w:drawing>
          <wp:inline distT="0" distB="0" distL="0" distR="0" wp14:anchorId="0914B7F2" wp14:editId="1536A3F1">
            <wp:extent cx="4718050" cy="3856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805" cy="3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6203" w:rsidRDefault="00FF6203" w:rsidP="00E01B63">
      <w:pPr>
        <w:ind w:left="720"/>
      </w:pPr>
      <w:r>
        <w:rPr>
          <w:noProof/>
        </w:rPr>
        <w:drawing>
          <wp:inline distT="0" distB="0" distL="0" distR="0" wp14:anchorId="3A2BA7A9" wp14:editId="3A4D72A6">
            <wp:extent cx="4724400" cy="74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31" cy="7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3" w:rsidRDefault="00FF6203" w:rsidP="00E01B63">
      <w:pPr>
        <w:ind w:left="720"/>
      </w:pPr>
      <w:r>
        <w:rPr>
          <w:noProof/>
        </w:rPr>
        <w:lastRenderedPageBreak/>
        <w:drawing>
          <wp:inline distT="0" distB="0" distL="0" distR="0" wp14:anchorId="074608EB" wp14:editId="1437395D">
            <wp:extent cx="4927600" cy="930769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083" cy="9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66" w:rsidRDefault="00A01466" w:rsidP="00E01B63">
      <w:pPr>
        <w:ind w:left="720"/>
      </w:pPr>
      <w:r>
        <w:rPr>
          <w:noProof/>
        </w:rPr>
        <w:drawing>
          <wp:inline distT="0" distB="0" distL="0" distR="0" wp14:anchorId="1FB621B5" wp14:editId="26F1B292">
            <wp:extent cx="5372100" cy="50679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622" cy="5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66" w:rsidRDefault="00A01466" w:rsidP="00E01B63">
      <w:pPr>
        <w:ind w:left="720"/>
      </w:pPr>
    </w:p>
    <w:sectPr w:rsidR="00A0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45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F8"/>
    <w:rsid w:val="00132977"/>
    <w:rsid w:val="004A46EA"/>
    <w:rsid w:val="00527FD3"/>
    <w:rsid w:val="005D5DDE"/>
    <w:rsid w:val="007465E8"/>
    <w:rsid w:val="007B5E90"/>
    <w:rsid w:val="00881F14"/>
    <w:rsid w:val="008B3F39"/>
    <w:rsid w:val="00A01466"/>
    <w:rsid w:val="00D446F8"/>
    <w:rsid w:val="00E01B63"/>
    <w:rsid w:val="00E33323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563D5-0CFB-4B4C-885F-EDF8DF2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account</cp:lastModifiedBy>
  <cp:revision>5</cp:revision>
  <dcterms:created xsi:type="dcterms:W3CDTF">2014-09-30T22:38:00Z</dcterms:created>
  <dcterms:modified xsi:type="dcterms:W3CDTF">2014-10-01T22:18:00Z</dcterms:modified>
</cp:coreProperties>
</file>