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E2C8" w14:textId="639F306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rFonts w:ascii="Segoe UI Emoji" w:hAnsi="Segoe UI Emoji" w:cs="Segoe UI Emoji"/>
          <w:b/>
          <w:bCs/>
          <w:lang w:val="es-CO"/>
        </w:rPr>
        <w:t>📑</w:t>
      </w:r>
      <w:r w:rsidRPr="001C6AE3">
        <w:rPr>
          <w:b/>
          <w:bCs/>
          <w:lang w:val="es-CO"/>
        </w:rPr>
        <w:t xml:space="preserve"> Propuesta: Sistema de Monitoreo de Compuertas con Medición de Caudal</w:t>
      </w:r>
    </w:p>
    <w:p w14:paraId="3385E800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1. Objetivo</w:t>
      </w:r>
    </w:p>
    <w:p w14:paraId="33221D92" w14:textId="77777777" w:rsidR="001C6AE3" w:rsidRPr="001C6AE3" w:rsidRDefault="001C6AE3" w:rsidP="001C6AE3">
      <w:pPr>
        <w:rPr>
          <w:lang w:val="es-CO"/>
        </w:rPr>
      </w:pPr>
      <w:r w:rsidRPr="001C6AE3">
        <w:rPr>
          <w:lang w:val="es-CO"/>
        </w:rPr>
        <w:t xml:space="preserve">Diseñar e implementar un sistema integral para la </w:t>
      </w:r>
      <w:r w:rsidRPr="001C6AE3">
        <w:rPr>
          <w:b/>
          <w:bCs/>
          <w:lang w:val="es-CO"/>
        </w:rPr>
        <w:t>medición de caudal en canales abiertos</w:t>
      </w:r>
      <w:r w:rsidRPr="001C6AE3">
        <w:rPr>
          <w:lang w:val="es-CO"/>
        </w:rPr>
        <w:t xml:space="preserve"> y el </w:t>
      </w:r>
      <w:r w:rsidRPr="001C6AE3">
        <w:rPr>
          <w:b/>
          <w:bCs/>
          <w:lang w:val="es-CO"/>
        </w:rPr>
        <w:t>monitoreo de apertura de compuertas circulares</w:t>
      </w:r>
      <w:r w:rsidRPr="001C6AE3">
        <w:rPr>
          <w:lang w:val="es-CO"/>
        </w:rPr>
        <w:t>, con transmisión remota de datos hacia la plataforma ClimaPalma.</w:t>
      </w:r>
    </w:p>
    <w:p w14:paraId="3ED52E26" w14:textId="77777777" w:rsidR="001C6AE3" w:rsidRPr="001C6AE3" w:rsidRDefault="001C6AE3" w:rsidP="001C6AE3">
      <w:pPr>
        <w:rPr>
          <w:lang w:val="es-CO"/>
        </w:rPr>
      </w:pPr>
      <w:r w:rsidRPr="001C6AE3">
        <w:rPr>
          <w:lang w:val="es-CO"/>
        </w:rPr>
        <w:t>El sistema permitirá:</w:t>
      </w:r>
    </w:p>
    <w:p w14:paraId="135845EB" w14:textId="77777777" w:rsidR="001C6AE3" w:rsidRPr="001C6AE3" w:rsidRDefault="001C6AE3" w:rsidP="001C6AE3">
      <w:pPr>
        <w:numPr>
          <w:ilvl w:val="0"/>
          <w:numId w:val="1"/>
        </w:numPr>
        <w:rPr>
          <w:lang w:val="es-CO"/>
        </w:rPr>
      </w:pPr>
      <w:r w:rsidRPr="001C6AE3">
        <w:rPr>
          <w:lang w:val="es-CO"/>
        </w:rPr>
        <w:t>Medir nivel de agua y calcular caudal/volumen.</w:t>
      </w:r>
    </w:p>
    <w:p w14:paraId="3C7F013E" w14:textId="77777777" w:rsidR="001C6AE3" w:rsidRPr="001C6AE3" w:rsidRDefault="001C6AE3" w:rsidP="001C6AE3">
      <w:pPr>
        <w:numPr>
          <w:ilvl w:val="0"/>
          <w:numId w:val="1"/>
        </w:numPr>
        <w:rPr>
          <w:lang w:val="es-CO"/>
        </w:rPr>
      </w:pPr>
      <w:r w:rsidRPr="001C6AE3">
        <w:rPr>
          <w:lang w:val="es-CO"/>
        </w:rPr>
        <w:t>Monitorear posición de apertura de la compuerta (% o binario).</w:t>
      </w:r>
    </w:p>
    <w:p w14:paraId="6F5F7C31" w14:textId="77777777" w:rsidR="001C6AE3" w:rsidRPr="001C6AE3" w:rsidRDefault="001C6AE3" w:rsidP="001C6AE3">
      <w:pPr>
        <w:numPr>
          <w:ilvl w:val="0"/>
          <w:numId w:val="1"/>
        </w:numPr>
        <w:rPr>
          <w:lang w:val="es-CO"/>
        </w:rPr>
      </w:pPr>
      <w:r w:rsidRPr="001C6AE3">
        <w:rPr>
          <w:lang w:val="es-CO"/>
        </w:rPr>
        <w:t xml:space="preserve">Integrar datos en tiempo real mediante un </w:t>
      </w:r>
      <w:proofErr w:type="spellStart"/>
      <w:r w:rsidRPr="001C6AE3">
        <w:rPr>
          <w:lang w:val="es-CO"/>
        </w:rPr>
        <w:t>gateway</w:t>
      </w:r>
      <w:proofErr w:type="spellEnd"/>
      <w:r w:rsidRPr="001C6AE3">
        <w:rPr>
          <w:lang w:val="es-CO"/>
        </w:rPr>
        <w:t xml:space="preserve"> 4G con respaldo solar.</w:t>
      </w:r>
    </w:p>
    <w:p w14:paraId="3D2C4762" w14:textId="77777777" w:rsidR="001C6AE3" w:rsidRPr="001C6AE3" w:rsidRDefault="001C6AE3" w:rsidP="001C6AE3">
      <w:pPr>
        <w:numPr>
          <w:ilvl w:val="0"/>
          <w:numId w:val="1"/>
        </w:numPr>
        <w:rPr>
          <w:lang w:val="es-CO"/>
        </w:rPr>
      </w:pPr>
      <w:r w:rsidRPr="001C6AE3">
        <w:rPr>
          <w:lang w:val="es-CO"/>
        </w:rPr>
        <w:t>Generar registros históricos y reportes diarios.</w:t>
      </w:r>
    </w:p>
    <w:p w14:paraId="66BB3D83" w14:textId="77777777" w:rsidR="001C6AE3" w:rsidRPr="001C6AE3" w:rsidRDefault="00000000" w:rsidP="001C6AE3">
      <w:pPr>
        <w:rPr>
          <w:lang w:val="es-CO"/>
        </w:rPr>
      </w:pPr>
      <w:r>
        <w:rPr>
          <w:lang w:val="es-CO"/>
        </w:rPr>
        <w:pict w14:anchorId="0606ACF0">
          <v:rect id="_x0000_i1025" style="width:0;height:1.5pt" o:hralign="center" o:hrstd="t" o:hr="t" fillcolor="#a0a0a0" stroked="f"/>
        </w:pict>
      </w:r>
    </w:p>
    <w:p w14:paraId="3833AC4C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2. Alcance del Proyecto</w:t>
      </w:r>
    </w:p>
    <w:p w14:paraId="3165B40E" w14:textId="77777777" w:rsidR="001C6AE3" w:rsidRPr="001C6AE3" w:rsidRDefault="001C6AE3" w:rsidP="001C6AE3">
      <w:pPr>
        <w:numPr>
          <w:ilvl w:val="0"/>
          <w:numId w:val="2"/>
        </w:numPr>
        <w:rPr>
          <w:lang w:val="es-CO"/>
        </w:rPr>
      </w:pPr>
      <w:r w:rsidRPr="001C6AE3">
        <w:rPr>
          <w:lang w:val="es-CO"/>
        </w:rPr>
        <w:t>Una estación de monitoreo por compuerta/canal.</w:t>
      </w:r>
    </w:p>
    <w:p w14:paraId="25B94BC3" w14:textId="77777777" w:rsidR="001C6AE3" w:rsidRPr="001C6AE3" w:rsidRDefault="001C6AE3" w:rsidP="001C6AE3">
      <w:pPr>
        <w:numPr>
          <w:ilvl w:val="0"/>
          <w:numId w:val="2"/>
        </w:numPr>
        <w:rPr>
          <w:lang w:val="es-CO"/>
        </w:rPr>
      </w:pPr>
      <w:r w:rsidRPr="001C6AE3">
        <w:rPr>
          <w:lang w:val="es-CO"/>
        </w:rPr>
        <w:t xml:space="preserve">Sensores (nivel + </w:t>
      </w:r>
      <w:proofErr w:type="spellStart"/>
      <w:r w:rsidRPr="001C6AE3">
        <w:rPr>
          <w:lang w:val="es-CO"/>
        </w:rPr>
        <w:t>encoder</w:t>
      </w:r>
      <w:proofErr w:type="spellEnd"/>
      <w:r w:rsidRPr="001C6AE3">
        <w:rPr>
          <w:lang w:val="es-CO"/>
        </w:rPr>
        <w:t>) conectados a un RTU 4G.</w:t>
      </w:r>
    </w:p>
    <w:p w14:paraId="509C470A" w14:textId="77777777" w:rsidR="001C6AE3" w:rsidRPr="001C6AE3" w:rsidRDefault="001C6AE3" w:rsidP="001C6AE3">
      <w:pPr>
        <w:numPr>
          <w:ilvl w:val="0"/>
          <w:numId w:val="2"/>
        </w:numPr>
        <w:rPr>
          <w:lang w:val="es-CO"/>
        </w:rPr>
      </w:pPr>
      <w:r w:rsidRPr="001C6AE3">
        <w:rPr>
          <w:lang w:val="es-CO"/>
        </w:rPr>
        <w:t>Alimentación autónoma con energía solar.</w:t>
      </w:r>
    </w:p>
    <w:p w14:paraId="165E2440" w14:textId="77777777" w:rsidR="001C6AE3" w:rsidRPr="001C6AE3" w:rsidRDefault="001C6AE3" w:rsidP="001C6AE3">
      <w:pPr>
        <w:numPr>
          <w:ilvl w:val="0"/>
          <w:numId w:val="2"/>
        </w:numPr>
        <w:rPr>
          <w:lang w:val="es-CO"/>
        </w:rPr>
      </w:pPr>
      <w:r w:rsidRPr="001C6AE3">
        <w:rPr>
          <w:lang w:val="es-CO"/>
        </w:rPr>
        <w:t>Base de datos para almacenar lecturas y análisis.</w:t>
      </w:r>
    </w:p>
    <w:p w14:paraId="34A16805" w14:textId="77777777" w:rsidR="001C6AE3" w:rsidRPr="001C6AE3" w:rsidRDefault="001C6AE3" w:rsidP="001C6AE3">
      <w:pPr>
        <w:numPr>
          <w:ilvl w:val="0"/>
          <w:numId w:val="2"/>
        </w:numPr>
        <w:rPr>
          <w:lang w:val="es-CO"/>
        </w:rPr>
      </w:pPr>
      <w:r w:rsidRPr="001C6AE3">
        <w:rPr>
          <w:lang w:val="es-CO"/>
        </w:rPr>
        <w:t>Manual de instalación, calibración y mantenimiento.</w:t>
      </w:r>
    </w:p>
    <w:p w14:paraId="2F204735" w14:textId="77777777" w:rsidR="001C6AE3" w:rsidRPr="001C6AE3" w:rsidRDefault="00000000" w:rsidP="001C6AE3">
      <w:pPr>
        <w:rPr>
          <w:lang w:val="es-CO"/>
        </w:rPr>
      </w:pPr>
      <w:r>
        <w:rPr>
          <w:lang w:val="es-CO"/>
        </w:rPr>
        <w:pict w14:anchorId="49251B46">
          <v:rect id="_x0000_i1026" style="width:0;height:1.5pt" o:hralign="center" o:hrstd="t" o:hr="t" fillcolor="#a0a0a0" stroked="f"/>
        </w:pict>
      </w:r>
    </w:p>
    <w:p w14:paraId="0458895C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3. Componentes Principales (BOM Consolidado)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3364"/>
        <w:gridCol w:w="1001"/>
        <w:gridCol w:w="1251"/>
        <w:gridCol w:w="1238"/>
      </w:tblGrid>
      <w:tr w:rsidR="001C6AE3" w:rsidRPr="001C6AE3" w14:paraId="711D9654" w14:textId="77777777" w:rsidTr="001C6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A3E60" w14:textId="77777777" w:rsidR="001C6AE3" w:rsidRPr="001C6AE3" w:rsidRDefault="001C6AE3" w:rsidP="001C6AE3">
            <w:pPr>
              <w:rPr>
                <w:b/>
                <w:bCs/>
                <w:lang w:val="es-CO"/>
              </w:rPr>
            </w:pPr>
            <w:proofErr w:type="spellStart"/>
            <w:r w:rsidRPr="001C6AE3">
              <w:rPr>
                <w:b/>
                <w:bCs/>
                <w:lang w:val="es-CO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7CC4E" w14:textId="77777777" w:rsidR="001C6AE3" w:rsidRPr="001C6AE3" w:rsidRDefault="001C6AE3" w:rsidP="001C6AE3">
            <w:pPr>
              <w:rPr>
                <w:b/>
                <w:bCs/>
                <w:lang w:val="es-CO"/>
              </w:rPr>
            </w:pPr>
            <w:r w:rsidRPr="001C6AE3">
              <w:rPr>
                <w:b/>
                <w:bCs/>
                <w:lang w:val="es-CO"/>
              </w:rPr>
              <w:t>Modelo / Ejemplo</w:t>
            </w:r>
          </w:p>
        </w:tc>
        <w:tc>
          <w:tcPr>
            <w:tcW w:w="0" w:type="auto"/>
            <w:vAlign w:val="center"/>
            <w:hideMark/>
          </w:tcPr>
          <w:p w14:paraId="4645A799" w14:textId="77777777" w:rsidR="001C6AE3" w:rsidRPr="001C6AE3" w:rsidRDefault="001C6AE3" w:rsidP="001C6AE3">
            <w:pPr>
              <w:rPr>
                <w:b/>
                <w:bCs/>
                <w:lang w:val="es-CO"/>
              </w:rPr>
            </w:pPr>
            <w:r w:rsidRPr="001C6AE3">
              <w:rPr>
                <w:b/>
                <w:bCs/>
                <w:lang w:val="es-CO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93B7B8F" w14:textId="77777777" w:rsidR="001C6AE3" w:rsidRPr="001C6AE3" w:rsidRDefault="001C6AE3" w:rsidP="001C6AE3">
            <w:pPr>
              <w:rPr>
                <w:b/>
                <w:bCs/>
                <w:lang w:val="es-CO"/>
              </w:rPr>
            </w:pPr>
            <w:r w:rsidRPr="001C6AE3">
              <w:rPr>
                <w:b/>
                <w:bCs/>
                <w:lang w:val="es-CO"/>
              </w:rPr>
              <w:t xml:space="preserve">Precio </w:t>
            </w:r>
            <w:proofErr w:type="spellStart"/>
            <w:r w:rsidRPr="001C6AE3">
              <w:rPr>
                <w:b/>
                <w:bCs/>
                <w:lang w:val="es-CO"/>
              </w:rPr>
              <w:t>Unit</w:t>
            </w:r>
            <w:proofErr w:type="spellEnd"/>
            <w:r w:rsidRPr="001C6AE3">
              <w:rPr>
                <w:b/>
                <w:bCs/>
                <w:lang w:val="es-CO"/>
              </w:rPr>
              <w:t>. (USD)</w:t>
            </w:r>
          </w:p>
        </w:tc>
        <w:tc>
          <w:tcPr>
            <w:tcW w:w="0" w:type="auto"/>
            <w:vAlign w:val="center"/>
            <w:hideMark/>
          </w:tcPr>
          <w:p w14:paraId="7A001B20" w14:textId="77777777" w:rsidR="001C6AE3" w:rsidRPr="001C6AE3" w:rsidRDefault="001C6AE3" w:rsidP="001C6AE3">
            <w:pPr>
              <w:rPr>
                <w:b/>
                <w:bCs/>
                <w:lang w:val="es-CO"/>
              </w:rPr>
            </w:pPr>
            <w:r w:rsidRPr="001C6AE3">
              <w:rPr>
                <w:b/>
                <w:bCs/>
                <w:lang w:val="es-CO"/>
              </w:rPr>
              <w:t>Subtotal (USD)</w:t>
            </w:r>
          </w:p>
        </w:tc>
      </w:tr>
      <w:tr w:rsidR="001C6AE3" w:rsidRPr="001C6AE3" w14:paraId="1BD177F6" w14:textId="77777777" w:rsidTr="001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1086" w14:textId="77777777" w:rsidR="001C6AE3" w:rsidRPr="001C6AE3" w:rsidRDefault="001C6AE3" w:rsidP="001C6AE3">
            <w:pPr>
              <w:rPr>
                <w:lang w:val="es-CO"/>
              </w:rPr>
            </w:pPr>
            <w:proofErr w:type="spellStart"/>
            <w:r w:rsidRPr="001C6AE3">
              <w:rPr>
                <w:lang w:val="es-CO"/>
              </w:rPr>
              <w:t>Encoder</w:t>
            </w:r>
            <w:proofErr w:type="spellEnd"/>
            <w:r w:rsidRPr="001C6AE3">
              <w:rPr>
                <w:lang w:val="es-CO"/>
              </w:rPr>
              <w:t xml:space="preserve"> absoluto</w:t>
            </w:r>
          </w:p>
        </w:tc>
        <w:tc>
          <w:tcPr>
            <w:tcW w:w="0" w:type="auto"/>
            <w:vAlign w:val="center"/>
            <w:hideMark/>
          </w:tcPr>
          <w:p w14:paraId="510FAFD5" w14:textId="77777777" w:rsidR="001C6AE3" w:rsidRPr="001C6AE3" w:rsidRDefault="001C6AE3" w:rsidP="001C6AE3">
            <w:pPr>
              <w:rPr>
                <w:lang w:val="en-US"/>
              </w:rPr>
            </w:pPr>
            <w:r w:rsidRPr="001C6AE3">
              <w:rPr>
                <w:lang w:val="en-US"/>
              </w:rPr>
              <w:t>IFM RM3006/RM3008 (IP67, Modbus RS485 o 4–20 mA)</w:t>
            </w:r>
          </w:p>
        </w:tc>
        <w:tc>
          <w:tcPr>
            <w:tcW w:w="0" w:type="auto"/>
            <w:vAlign w:val="center"/>
            <w:hideMark/>
          </w:tcPr>
          <w:p w14:paraId="61D95F56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B41BA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330</w:t>
            </w:r>
          </w:p>
        </w:tc>
        <w:tc>
          <w:tcPr>
            <w:tcW w:w="0" w:type="auto"/>
            <w:vAlign w:val="center"/>
            <w:hideMark/>
          </w:tcPr>
          <w:p w14:paraId="75857474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330</w:t>
            </w:r>
          </w:p>
        </w:tc>
      </w:tr>
      <w:tr w:rsidR="001C6AE3" w:rsidRPr="001C6AE3" w14:paraId="04FECC18" w14:textId="77777777" w:rsidTr="001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C88C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Sensor ultrasónico de nivel</w:t>
            </w:r>
          </w:p>
        </w:tc>
        <w:tc>
          <w:tcPr>
            <w:tcW w:w="0" w:type="auto"/>
            <w:vAlign w:val="center"/>
            <w:hideMark/>
          </w:tcPr>
          <w:p w14:paraId="1C6174D5" w14:textId="77777777" w:rsidR="001C6AE3" w:rsidRPr="001C6AE3" w:rsidRDefault="001C6AE3" w:rsidP="001C6AE3">
            <w:pPr>
              <w:rPr>
                <w:lang w:val="es-CO"/>
              </w:rPr>
            </w:pPr>
            <w:proofErr w:type="spellStart"/>
            <w:r w:rsidRPr="001C6AE3">
              <w:rPr>
                <w:lang w:val="es-CO"/>
              </w:rPr>
              <w:t>Holykell</w:t>
            </w:r>
            <w:proofErr w:type="spellEnd"/>
            <w:r w:rsidRPr="001C6AE3">
              <w:rPr>
                <w:lang w:val="es-CO"/>
              </w:rPr>
              <w:t xml:space="preserve"> HLU (RS485 / 4–20 mA)</w:t>
            </w:r>
          </w:p>
        </w:tc>
        <w:tc>
          <w:tcPr>
            <w:tcW w:w="0" w:type="auto"/>
            <w:vAlign w:val="center"/>
            <w:hideMark/>
          </w:tcPr>
          <w:p w14:paraId="61CBDE47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1B2DE5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EBC9DCE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450</w:t>
            </w:r>
          </w:p>
        </w:tc>
      </w:tr>
      <w:tr w:rsidR="001C6AE3" w:rsidRPr="001C6AE3" w14:paraId="753B9759" w14:textId="77777777" w:rsidTr="001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698B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RTU/Gateway 4G LTE</w:t>
            </w:r>
          </w:p>
        </w:tc>
        <w:tc>
          <w:tcPr>
            <w:tcW w:w="0" w:type="auto"/>
            <w:vAlign w:val="center"/>
            <w:hideMark/>
          </w:tcPr>
          <w:p w14:paraId="1825D583" w14:textId="77777777" w:rsidR="001C6AE3" w:rsidRPr="001C6AE3" w:rsidRDefault="001C6AE3" w:rsidP="001C6AE3">
            <w:pPr>
              <w:rPr>
                <w:lang w:val="es-CO"/>
              </w:rPr>
            </w:pPr>
            <w:proofErr w:type="spellStart"/>
            <w:r w:rsidRPr="001C6AE3">
              <w:rPr>
                <w:lang w:val="es-CO"/>
              </w:rPr>
              <w:t>Teltonika</w:t>
            </w:r>
            <w:proofErr w:type="spellEnd"/>
            <w:r w:rsidRPr="001C6AE3">
              <w:rPr>
                <w:lang w:val="es-CO"/>
              </w:rPr>
              <w:t xml:space="preserve"> RUTX11 (industrial)</w:t>
            </w:r>
          </w:p>
        </w:tc>
        <w:tc>
          <w:tcPr>
            <w:tcW w:w="0" w:type="auto"/>
            <w:vAlign w:val="center"/>
            <w:hideMark/>
          </w:tcPr>
          <w:p w14:paraId="7E7CB829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B1F83B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38CA24F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450</w:t>
            </w:r>
          </w:p>
        </w:tc>
      </w:tr>
      <w:tr w:rsidR="001C6AE3" w:rsidRPr="001C6AE3" w14:paraId="3F2F6751" w14:textId="77777777" w:rsidTr="001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2BD8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Kit solar autónomo</w:t>
            </w:r>
          </w:p>
        </w:tc>
        <w:tc>
          <w:tcPr>
            <w:tcW w:w="0" w:type="auto"/>
            <w:vAlign w:val="center"/>
            <w:hideMark/>
          </w:tcPr>
          <w:p w14:paraId="0EE0B059" w14:textId="77777777" w:rsidR="001C6AE3" w:rsidRPr="001C6AE3" w:rsidRDefault="001C6AE3" w:rsidP="001C6AE3">
            <w:pPr>
              <w:rPr>
                <w:lang w:val="en-US"/>
              </w:rPr>
            </w:pPr>
            <w:r w:rsidRPr="001C6AE3">
              <w:rPr>
                <w:lang w:val="en-US"/>
              </w:rPr>
              <w:t xml:space="preserve">Panel 100 Wp + </w:t>
            </w:r>
            <w:proofErr w:type="spellStart"/>
            <w:r w:rsidRPr="001C6AE3">
              <w:rPr>
                <w:lang w:val="en-US"/>
              </w:rPr>
              <w:t>Batería</w:t>
            </w:r>
            <w:proofErr w:type="spellEnd"/>
            <w:r w:rsidRPr="001C6AE3">
              <w:rPr>
                <w:lang w:val="en-US"/>
              </w:rPr>
              <w:t xml:space="preserve"> LiFePO4 40Ah + MPPT</w:t>
            </w:r>
          </w:p>
        </w:tc>
        <w:tc>
          <w:tcPr>
            <w:tcW w:w="0" w:type="auto"/>
            <w:vAlign w:val="center"/>
            <w:hideMark/>
          </w:tcPr>
          <w:p w14:paraId="5CDA069E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3CD5C2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3FE13EB4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350</w:t>
            </w:r>
          </w:p>
        </w:tc>
      </w:tr>
      <w:tr w:rsidR="001C6AE3" w:rsidRPr="001C6AE3" w14:paraId="12D6CC33" w14:textId="77777777" w:rsidTr="001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65CB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lastRenderedPageBreak/>
              <w:t>Gabinete + poste</w:t>
            </w:r>
          </w:p>
        </w:tc>
        <w:tc>
          <w:tcPr>
            <w:tcW w:w="0" w:type="auto"/>
            <w:vAlign w:val="center"/>
            <w:hideMark/>
          </w:tcPr>
          <w:p w14:paraId="1C9CEEA5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Gabinete IP65 30x40x20 cm + poste galvanizado</w:t>
            </w:r>
          </w:p>
        </w:tc>
        <w:tc>
          <w:tcPr>
            <w:tcW w:w="0" w:type="auto"/>
            <w:vAlign w:val="center"/>
            <w:hideMark/>
          </w:tcPr>
          <w:p w14:paraId="4B7BF7DF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E10E3C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6DEC0709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220</w:t>
            </w:r>
          </w:p>
        </w:tc>
      </w:tr>
      <w:tr w:rsidR="001C6AE3" w:rsidRPr="001C6AE3" w14:paraId="3D71B8ED" w14:textId="77777777" w:rsidTr="001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719B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Fin de carrera (opcional)</w:t>
            </w:r>
          </w:p>
        </w:tc>
        <w:tc>
          <w:tcPr>
            <w:tcW w:w="0" w:type="auto"/>
            <w:vAlign w:val="center"/>
            <w:hideMark/>
          </w:tcPr>
          <w:p w14:paraId="0967202D" w14:textId="77777777" w:rsidR="001C6AE3" w:rsidRPr="001C6AE3" w:rsidRDefault="001C6AE3" w:rsidP="001C6AE3">
            <w:pPr>
              <w:rPr>
                <w:lang w:val="en-US"/>
              </w:rPr>
            </w:pPr>
            <w:r w:rsidRPr="001C6AE3">
              <w:rPr>
                <w:lang w:val="en-US"/>
              </w:rPr>
              <w:t xml:space="preserve">Limit Switch IP67 (backup </w:t>
            </w:r>
            <w:proofErr w:type="spellStart"/>
            <w:r w:rsidRPr="001C6AE3">
              <w:rPr>
                <w:lang w:val="en-US"/>
              </w:rPr>
              <w:t>abierto</w:t>
            </w:r>
            <w:proofErr w:type="spellEnd"/>
            <w:r w:rsidRPr="001C6AE3">
              <w:rPr>
                <w:lang w:val="en-US"/>
              </w:rPr>
              <w:t>/</w:t>
            </w:r>
            <w:proofErr w:type="spellStart"/>
            <w:r w:rsidRPr="001C6AE3">
              <w:rPr>
                <w:lang w:val="en-US"/>
              </w:rPr>
              <w:t>cerrado</w:t>
            </w:r>
            <w:proofErr w:type="spellEnd"/>
            <w:r w:rsidRPr="001C6AE3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4A2228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0D4122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887EB6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50</w:t>
            </w:r>
          </w:p>
        </w:tc>
      </w:tr>
      <w:tr w:rsidR="001C6AE3" w:rsidRPr="001C6AE3" w14:paraId="775B7057" w14:textId="77777777" w:rsidTr="001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2766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Instalación y mano de obra</w:t>
            </w:r>
          </w:p>
        </w:tc>
        <w:tc>
          <w:tcPr>
            <w:tcW w:w="0" w:type="auto"/>
            <w:vAlign w:val="center"/>
            <w:hideMark/>
          </w:tcPr>
          <w:p w14:paraId="228462F3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Montaje, calibración, pruebas</w:t>
            </w:r>
          </w:p>
        </w:tc>
        <w:tc>
          <w:tcPr>
            <w:tcW w:w="0" w:type="auto"/>
            <w:vAlign w:val="center"/>
            <w:hideMark/>
          </w:tcPr>
          <w:p w14:paraId="4BD4D786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5D01F4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6E20B20C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lang w:val="es-CO"/>
              </w:rPr>
              <w:t>220</w:t>
            </w:r>
          </w:p>
        </w:tc>
      </w:tr>
      <w:tr w:rsidR="001C6AE3" w:rsidRPr="001C6AE3" w14:paraId="1BCD26DC" w14:textId="77777777" w:rsidTr="001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AEB9" w14:textId="48085B32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b/>
                <w:bCs/>
                <w:lang w:val="es-CO"/>
              </w:rPr>
              <w:t>Total, estimado</w:t>
            </w:r>
          </w:p>
        </w:tc>
        <w:tc>
          <w:tcPr>
            <w:tcW w:w="0" w:type="auto"/>
            <w:vAlign w:val="center"/>
            <w:hideMark/>
          </w:tcPr>
          <w:p w14:paraId="17C89F17" w14:textId="77777777" w:rsidR="001C6AE3" w:rsidRPr="001C6AE3" w:rsidRDefault="001C6AE3" w:rsidP="001C6AE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68BEB75" w14:textId="77777777" w:rsidR="001C6AE3" w:rsidRPr="001C6AE3" w:rsidRDefault="001C6AE3" w:rsidP="001C6AE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D4A086" w14:textId="77777777" w:rsidR="001C6AE3" w:rsidRPr="001C6AE3" w:rsidRDefault="001C6AE3" w:rsidP="001C6AE3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1F1749" w14:textId="77777777" w:rsidR="001C6AE3" w:rsidRPr="001C6AE3" w:rsidRDefault="001C6AE3" w:rsidP="001C6AE3">
            <w:pPr>
              <w:rPr>
                <w:lang w:val="es-CO"/>
              </w:rPr>
            </w:pPr>
            <w:r w:rsidRPr="001C6AE3">
              <w:rPr>
                <w:b/>
                <w:bCs/>
                <w:lang w:val="es-CO"/>
              </w:rPr>
              <w:t>2,070</w:t>
            </w:r>
          </w:p>
        </w:tc>
      </w:tr>
    </w:tbl>
    <w:p w14:paraId="28588982" w14:textId="77777777" w:rsidR="001C6AE3" w:rsidRPr="001C6AE3" w:rsidRDefault="00000000" w:rsidP="001C6AE3">
      <w:pPr>
        <w:rPr>
          <w:lang w:val="es-CO"/>
        </w:rPr>
      </w:pPr>
      <w:r>
        <w:rPr>
          <w:lang w:val="es-CO"/>
        </w:rPr>
        <w:pict w14:anchorId="2F942D17">
          <v:rect id="_x0000_i1027" style="width:0;height:1.5pt" o:hralign="center" o:hrstd="t" o:hr="t" fillcolor="#a0a0a0" stroked="f"/>
        </w:pict>
      </w:r>
    </w:p>
    <w:p w14:paraId="67A013EB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4. Principios de Medición</w:t>
      </w:r>
    </w:p>
    <w:p w14:paraId="03291A75" w14:textId="77777777" w:rsidR="001C6AE3" w:rsidRPr="001C6AE3" w:rsidRDefault="001C6AE3" w:rsidP="001C6AE3">
      <w:pPr>
        <w:numPr>
          <w:ilvl w:val="0"/>
          <w:numId w:val="3"/>
        </w:numPr>
        <w:rPr>
          <w:lang w:val="es-CO"/>
        </w:rPr>
      </w:pPr>
      <w:r w:rsidRPr="001C6AE3">
        <w:rPr>
          <w:b/>
          <w:bCs/>
          <w:lang w:val="es-CO"/>
        </w:rPr>
        <w:t>Caudal por canal abierto</w:t>
      </w:r>
    </w:p>
    <w:p w14:paraId="5AE8A630" w14:textId="77777777" w:rsidR="001C6AE3" w:rsidRPr="001C6AE3" w:rsidRDefault="001C6AE3" w:rsidP="001C6AE3">
      <w:pPr>
        <w:numPr>
          <w:ilvl w:val="1"/>
          <w:numId w:val="3"/>
        </w:numPr>
        <w:rPr>
          <w:lang w:val="es-CO"/>
        </w:rPr>
      </w:pPr>
      <w:r w:rsidRPr="001C6AE3">
        <w:rPr>
          <w:lang w:val="es-CO"/>
        </w:rPr>
        <w:t xml:space="preserve">Vertedero o </w:t>
      </w:r>
      <w:proofErr w:type="spellStart"/>
      <w:r w:rsidRPr="001C6AE3">
        <w:rPr>
          <w:lang w:val="es-CO"/>
        </w:rPr>
        <w:t>flume</w:t>
      </w:r>
      <w:proofErr w:type="spellEnd"/>
      <w:r w:rsidRPr="001C6AE3">
        <w:rPr>
          <w:lang w:val="es-CO"/>
        </w:rPr>
        <w:t xml:space="preserve"> instalado en salida.</w:t>
      </w:r>
    </w:p>
    <w:p w14:paraId="2A3C554F" w14:textId="77777777" w:rsidR="001C6AE3" w:rsidRPr="001C6AE3" w:rsidRDefault="001C6AE3" w:rsidP="001C6AE3">
      <w:pPr>
        <w:numPr>
          <w:ilvl w:val="1"/>
          <w:numId w:val="3"/>
        </w:numPr>
        <w:rPr>
          <w:lang w:val="es-CO"/>
        </w:rPr>
      </w:pPr>
      <w:r w:rsidRPr="001C6AE3">
        <w:rPr>
          <w:lang w:val="es-CO"/>
        </w:rPr>
        <w:t xml:space="preserve">Sensor ultrasónico mide la altura </w:t>
      </w:r>
      <w:r w:rsidRPr="001C6AE3">
        <w:rPr>
          <w:b/>
          <w:bCs/>
          <w:lang w:val="es-CO"/>
        </w:rPr>
        <w:t>h</w:t>
      </w:r>
      <w:r w:rsidRPr="001C6AE3">
        <w:rPr>
          <w:lang w:val="es-CO"/>
        </w:rPr>
        <w:t>.</w:t>
      </w:r>
    </w:p>
    <w:p w14:paraId="67A18852" w14:textId="77777777" w:rsidR="001C6AE3" w:rsidRPr="001C6AE3" w:rsidRDefault="001C6AE3" w:rsidP="001C6AE3">
      <w:pPr>
        <w:numPr>
          <w:ilvl w:val="1"/>
          <w:numId w:val="3"/>
        </w:numPr>
        <w:rPr>
          <w:lang w:val="es-CO"/>
        </w:rPr>
      </w:pPr>
      <w:r w:rsidRPr="001C6AE3">
        <w:rPr>
          <w:lang w:val="es-CO"/>
        </w:rPr>
        <w:t>Fórmula hidráulica aplicada:</w:t>
      </w:r>
    </w:p>
    <w:p w14:paraId="3AF79CB6" w14:textId="77777777" w:rsidR="001C6AE3" w:rsidRPr="001C6AE3" w:rsidRDefault="001C6AE3" w:rsidP="001C6AE3">
      <w:pPr>
        <w:rPr>
          <w:lang w:val="es-CO"/>
        </w:rPr>
      </w:pPr>
      <w:r w:rsidRPr="001C6AE3">
        <w:rPr>
          <w:lang w:val="es-CO"/>
        </w:rPr>
        <w:t>Q=Cd</w:t>
      </w:r>
      <w:r w:rsidRPr="001C6AE3">
        <w:rPr>
          <w:rFonts w:ascii="Cambria Math" w:hAnsi="Cambria Math" w:cs="Cambria Math"/>
          <w:lang w:val="es-CO"/>
        </w:rPr>
        <w:t>⋅</w:t>
      </w:r>
      <w:r w:rsidRPr="001C6AE3">
        <w:rPr>
          <w:lang w:val="es-CO"/>
        </w:rPr>
        <w:t>b</w:t>
      </w:r>
      <w:r w:rsidRPr="001C6AE3">
        <w:rPr>
          <w:rFonts w:ascii="Cambria Math" w:hAnsi="Cambria Math" w:cs="Cambria Math"/>
          <w:lang w:val="es-CO"/>
        </w:rPr>
        <w:t>⋅</w:t>
      </w:r>
      <w:r w:rsidRPr="001C6AE3">
        <w:rPr>
          <w:lang w:val="es-CO"/>
        </w:rPr>
        <w:t>2g</w:t>
      </w:r>
      <w:r w:rsidRPr="001C6AE3">
        <w:rPr>
          <w:rFonts w:ascii="Cambria Math" w:hAnsi="Cambria Math" w:cs="Cambria Math"/>
          <w:lang w:val="es-CO"/>
        </w:rPr>
        <w:t>⋅</w:t>
      </w:r>
      <w:r w:rsidRPr="001C6AE3">
        <w:rPr>
          <w:lang w:val="es-CO"/>
        </w:rPr>
        <w:t xml:space="preserve">h3/2Q = </w:t>
      </w:r>
      <w:proofErr w:type="spellStart"/>
      <w:r w:rsidRPr="001C6AE3">
        <w:rPr>
          <w:lang w:val="es-CO"/>
        </w:rPr>
        <w:t>C_d</w:t>
      </w:r>
      <w:proofErr w:type="spellEnd"/>
      <w:r w:rsidRPr="001C6AE3">
        <w:rPr>
          <w:lang w:val="es-CO"/>
        </w:rPr>
        <w:t xml:space="preserve"> \</w:t>
      </w:r>
      <w:proofErr w:type="spellStart"/>
      <w:r w:rsidRPr="001C6AE3">
        <w:rPr>
          <w:lang w:val="es-CO"/>
        </w:rPr>
        <w:t>cdot</w:t>
      </w:r>
      <w:proofErr w:type="spellEnd"/>
      <w:r w:rsidRPr="001C6AE3">
        <w:rPr>
          <w:lang w:val="es-CO"/>
        </w:rPr>
        <w:t xml:space="preserve"> b \</w:t>
      </w:r>
      <w:proofErr w:type="spellStart"/>
      <w:r w:rsidRPr="001C6AE3">
        <w:rPr>
          <w:lang w:val="es-CO"/>
        </w:rPr>
        <w:t>cdot</w:t>
      </w:r>
      <w:proofErr w:type="spellEnd"/>
      <w:r w:rsidRPr="001C6AE3">
        <w:rPr>
          <w:lang w:val="es-CO"/>
        </w:rPr>
        <w:t xml:space="preserve"> \</w:t>
      </w:r>
      <w:proofErr w:type="spellStart"/>
      <w:r w:rsidRPr="001C6AE3">
        <w:rPr>
          <w:lang w:val="es-CO"/>
        </w:rPr>
        <w:t>sqrt</w:t>
      </w:r>
      <w:proofErr w:type="spellEnd"/>
      <w:r w:rsidRPr="001C6AE3">
        <w:rPr>
          <w:lang w:val="es-CO"/>
        </w:rPr>
        <w:t>{2g} \</w:t>
      </w:r>
      <w:proofErr w:type="spellStart"/>
      <w:r w:rsidRPr="001C6AE3">
        <w:rPr>
          <w:lang w:val="es-CO"/>
        </w:rPr>
        <w:t>cdot</w:t>
      </w:r>
      <w:proofErr w:type="spellEnd"/>
      <w:r w:rsidRPr="001C6AE3">
        <w:rPr>
          <w:lang w:val="es-CO"/>
        </w:rPr>
        <w:t xml:space="preserve"> h</w:t>
      </w:r>
      <w:proofErr w:type="gramStart"/>
      <w:r w:rsidRPr="001C6AE3">
        <w:rPr>
          <w:lang w:val="es-CO"/>
        </w:rPr>
        <w:t>^{</w:t>
      </w:r>
      <w:proofErr w:type="gramEnd"/>
      <w:r w:rsidRPr="001C6AE3">
        <w:rPr>
          <w:lang w:val="es-CO"/>
        </w:rPr>
        <w:t>3/</w:t>
      </w:r>
      <w:proofErr w:type="gramStart"/>
      <w:r w:rsidRPr="001C6AE3">
        <w:rPr>
          <w:lang w:val="es-CO"/>
        </w:rPr>
        <w:t>2}Q</w:t>
      </w:r>
      <w:proofErr w:type="gramEnd"/>
      <w:r w:rsidRPr="001C6AE3">
        <w:rPr>
          <w:lang w:val="es-CO"/>
        </w:rPr>
        <w:t>=Cd</w:t>
      </w:r>
      <w:r w:rsidRPr="001C6AE3">
        <w:rPr>
          <w:rFonts w:ascii="Arial" w:hAnsi="Arial" w:cs="Arial"/>
          <w:lang w:val="es-CO"/>
        </w:rPr>
        <w:t>​</w:t>
      </w:r>
      <w:r w:rsidRPr="001C6AE3">
        <w:rPr>
          <w:rFonts w:ascii="Cambria Math" w:hAnsi="Cambria Math" w:cs="Cambria Math"/>
          <w:lang w:val="es-CO"/>
        </w:rPr>
        <w:t>⋅</w:t>
      </w:r>
      <w:r w:rsidRPr="001C6AE3">
        <w:rPr>
          <w:lang w:val="es-CO"/>
        </w:rPr>
        <w:t>b</w:t>
      </w:r>
      <w:r w:rsidRPr="001C6AE3">
        <w:rPr>
          <w:rFonts w:ascii="Cambria Math" w:hAnsi="Cambria Math" w:cs="Cambria Math"/>
          <w:lang w:val="es-CO"/>
        </w:rPr>
        <w:t>⋅</w:t>
      </w:r>
      <w:r w:rsidRPr="001C6AE3">
        <w:rPr>
          <w:lang w:val="es-CO"/>
        </w:rPr>
        <w:t>2g</w:t>
      </w:r>
      <w:r w:rsidRPr="001C6AE3">
        <w:rPr>
          <w:rFonts w:ascii="Arial" w:hAnsi="Arial" w:cs="Arial"/>
          <w:lang w:val="es-CO"/>
        </w:rPr>
        <w:t>​</w:t>
      </w:r>
      <w:r w:rsidRPr="001C6AE3">
        <w:rPr>
          <w:rFonts w:ascii="Cambria Math" w:hAnsi="Cambria Math" w:cs="Cambria Math"/>
          <w:lang w:val="es-CO"/>
        </w:rPr>
        <w:t>⋅</w:t>
      </w:r>
      <w:r w:rsidRPr="001C6AE3">
        <w:rPr>
          <w:lang w:val="es-CO"/>
        </w:rPr>
        <w:t xml:space="preserve">h3/2 </w:t>
      </w:r>
    </w:p>
    <w:p w14:paraId="4843D3AC" w14:textId="77777777" w:rsidR="001C6AE3" w:rsidRPr="001C6AE3" w:rsidRDefault="001C6AE3" w:rsidP="001C6AE3">
      <w:pPr>
        <w:numPr>
          <w:ilvl w:val="0"/>
          <w:numId w:val="3"/>
        </w:numPr>
        <w:rPr>
          <w:lang w:val="es-CO"/>
        </w:rPr>
      </w:pPr>
      <w:r w:rsidRPr="001C6AE3">
        <w:rPr>
          <w:b/>
          <w:bCs/>
          <w:lang w:val="es-CO"/>
        </w:rPr>
        <w:t>Apertura de compuerta</w:t>
      </w:r>
    </w:p>
    <w:p w14:paraId="6D1C5A5A" w14:textId="77777777" w:rsidR="001C6AE3" w:rsidRPr="001C6AE3" w:rsidRDefault="001C6AE3" w:rsidP="001C6AE3">
      <w:pPr>
        <w:numPr>
          <w:ilvl w:val="1"/>
          <w:numId w:val="3"/>
        </w:numPr>
        <w:rPr>
          <w:lang w:val="es-CO"/>
        </w:rPr>
      </w:pPr>
      <w:proofErr w:type="spellStart"/>
      <w:r w:rsidRPr="001C6AE3">
        <w:rPr>
          <w:lang w:val="es-CO"/>
        </w:rPr>
        <w:t>Encoder</w:t>
      </w:r>
      <w:proofErr w:type="spellEnd"/>
      <w:r w:rsidRPr="001C6AE3">
        <w:rPr>
          <w:lang w:val="es-CO"/>
        </w:rPr>
        <w:t xml:space="preserve"> absoluto montado en el eje.</w:t>
      </w:r>
    </w:p>
    <w:p w14:paraId="73C32BF9" w14:textId="77777777" w:rsidR="001C6AE3" w:rsidRPr="001C6AE3" w:rsidRDefault="001C6AE3" w:rsidP="001C6AE3">
      <w:pPr>
        <w:numPr>
          <w:ilvl w:val="1"/>
          <w:numId w:val="3"/>
        </w:numPr>
        <w:rPr>
          <w:lang w:val="es-CO"/>
        </w:rPr>
      </w:pPr>
      <w:r w:rsidRPr="001C6AE3">
        <w:rPr>
          <w:lang w:val="es-CO"/>
        </w:rPr>
        <w:t>Entrega valor angular → convertido a % apertura.</w:t>
      </w:r>
    </w:p>
    <w:p w14:paraId="217AE446" w14:textId="77777777" w:rsidR="001C6AE3" w:rsidRPr="001C6AE3" w:rsidRDefault="001C6AE3" w:rsidP="001C6AE3">
      <w:pPr>
        <w:numPr>
          <w:ilvl w:val="1"/>
          <w:numId w:val="3"/>
        </w:numPr>
        <w:rPr>
          <w:lang w:val="es-CO"/>
        </w:rPr>
      </w:pPr>
      <w:r w:rsidRPr="001C6AE3">
        <w:rPr>
          <w:lang w:val="es-CO"/>
        </w:rPr>
        <w:t>Alternativa económica: switches fin de carrera (solo abierto/cerrado).</w:t>
      </w:r>
    </w:p>
    <w:p w14:paraId="02940BCE" w14:textId="77777777" w:rsidR="001C6AE3" w:rsidRPr="001C6AE3" w:rsidRDefault="00000000" w:rsidP="001C6AE3">
      <w:pPr>
        <w:rPr>
          <w:lang w:val="es-CO"/>
        </w:rPr>
      </w:pPr>
      <w:r>
        <w:rPr>
          <w:lang w:val="es-CO"/>
        </w:rPr>
        <w:pict w14:anchorId="62928AF8">
          <v:rect id="_x0000_i1028" style="width:0;height:1.5pt" o:hralign="center" o:hrstd="t" o:hr="t" fillcolor="#a0a0a0" stroked="f"/>
        </w:pict>
      </w:r>
    </w:p>
    <w:p w14:paraId="04957E0F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5. Integración y Transmisión de Datos</w:t>
      </w:r>
    </w:p>
    <w:p w14:paraId="7611BCF8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b/>
          <w:bCs/>
          <w:lang w:val="es-CO"/>
        </w:rPr>
        <w:t xml:space="preserve">RTU </w:t>
      </w:r>
      <w:proofErr w:type="spellStart"/>
      <w:r w:rsidRPr="001C6AE3">
        <w:rPr>
          <w:b/>
          <w:bCs/>
          <w:lang w:val="es-CO"/>
        </w:rPr>
        <w:t>Teltonika</w:t>
      </w:r>
      <w:proofErr w:type="spellEnd"/>
      <w:r w:rsidRPr="001C6AE3">
        <w:rPr>
          <w:b/>
          <w:bCs/>
          <w:lang w:val="es-CO"/>
        </w:rPr>
        <w:t xml:space="preserve"> RUTX11</w:t>
      </w:r>
      <w:r w:rsidRPr="001C6AE3">
        <w:rPr>
          <w:lang w:val="es-CO"/>
        </w:rPr>
        <w:t xml:space="preserve"> recibe señales RS485 / 4–20 </w:t>
      </w:r>
      <w:proofErr w:type="spellStart"/>
      <w:r w:rsidRPr="001C6AE3">
        <w:rPr>
          <w:lang w:val="es-CO"/>
        </w:rPr>
        <w:t>mA.</w:t>
      </w:r>
      <w:proofErr w:type="spellEnd"/>
    </w:p>
    <w:p w14:paraId="218B7DC8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t>Protocolo: MQTT/HTTP → servidor ClimaPalma.</w:t>
      </w:r>
    </w:p>
    <w:p w14:paraId="7F652A68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t>Datos enviados cada 60 segundos:</w:t>
      </w:r>
    </w:p>
    <w:p w14:paraId="6718E64B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t>{</w:t>
      </w:r>
    </w:p>
    <w:p w14:paraId="4147B7AB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t xml:space="preserve">  "</w:t>
      </w:r>
      <w:proofErr w:type="spellStart"/>
      <w:r w:rsidRPr="001C6AE3">
        <w:rPr>
          <w:lang w:val="es-CO"/>
        </w:rPr>
        <w:t>gate_id</w:t>
      </w:r>
      <w:proofErr w:type="spellEnd"/>
      <w:r w:rsidRPr="001C6AE3">
        <w:rPr>
          <w:lang w:val="es-CO"/>
        </w:rPr>
        <w:t>": 1,</w:t>
      </w:r>
    </w:p>
    <w:p w14:paraId="775DEE97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t xml:space="preserve">  "</w:t>
      </w:r>
      <w:proofErr w:type="spellStart"/>
      <w:r w:rsidRPr="001C6AE3">
        <w:rPr>
          <w:lang w:val="es-CO"/>
        </w:rPr>
        <w:t>timestamp</w:t>
      </w:r>
      <w:proofErr w:type="spellEnd"/>
      <w:r w:rsidRPr="001C6AE3">
        <w:rPr>
          <w:lang w:val="es-CO"/>
        </w:rPr>
        <w:t>": "2025-08-19T09:30:00Z",</w:t>
      </w:r>
    </w:p>
    <w:p w14:paraId="6996FE08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t xml:space="preserve">  "</w:t>
      </w:r>
      <w:proofErr w:type="spellStart"/>
      <w:r w:rsidRPr="001C6AE3">
        <w:rPr>
          <w:lang w:val="es-CO"/>
        </w:rPr>
        <w:t>position_percent</w:t>
      </w:r>
      <w:proofErr w:type="spellEnd"/>
      <w:r w:rsidRPr="001C6AE3">
        <w:rPr>
          <w:lang w:val="es-CO"/>
        </w:rPr>
        <w:t>": 50,</w:t>
      </w:r>
    </w:p>
    <w:p w14:paraId="609C5764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lastRenderedPageBreak/>
        <w:t xml:space="preserve">  "</w:t>
      </w:r>
      <w:proofErr w:type="spellStart"/>
      <w:r w:rsidRPr="001C6AE3">
        <w:rPr>
          <w:lang w:val="es-CO"/>
        </w:rPr>
        <w:t>level_m</w:t>
      </w:r>
      <w:proofErr w:type="spellEnd"/>
      <w:r w:rsidRPr="001C6AE3">
        <w:rPr>
          <w:lang w:val="es-CO"/>
        </w:rPr>
        <w:t>": 0.45,</w:t>
      </w:r>
    </w:p>
    <w:p w14:paraId="68D1730A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t xml:space="preserve">  "flow_m3s": 0.120</w:t>
      </w:r>
    </w:p>
    <w:p w14:paraId="46372D0F" w14:textId="77777777" w:rsidR="001C6AE3" w:rsidRPr="001C6AE3" w:rsidRDefault="001C6AE3" w:rsidP="001C6AE3">
      <w:pPr>
        <w:numPr>
          <w:ilvl w:val="0"/>
          <w:numId w:val="4"/>
        </w:numPr>
        <w:rPr>
          <w:lang w:val="es-CO"/>
        </w:rPr>
      </w:pPr>
      <w:r w:rsidRPr="001C6AE3">
        <w:rPr>
          <w:lang w:val="es-CO"/>
        </w:rPr>
        <w:t>}</w:t>
      </w:r>
    </w:p>
    <w:p w14:paraId="4DC87DE7" w14:textId="77777777" w:rsidR="001C6AE3" w:rsidRPr="001C6AE3" w:rsidRDefault="001C6AE3" w:rsidP="001C6AE3">
      <w:pPr>
        <w:numPr>
          <w:ilvl w:val="0"/>
          <w:numId w:val="4"/>
        </w:numPr>
        <w:rPr>
          <w:lang w:val="en-US"/>
        </w:rPr>
      </w:pPr>
      <w:proofErr w:type="spellStart"/>
      <w:r w:rsidRPr="001C6AE3">
        <w:rPr>
          <w:lang w:val="en-US"/>
        </w:rPr>
        <w:t>Registro</w:t>
      </w:r>
      <w:proofErr w:type="spellEnd"/>
      <w:r w:rsidRPr="001C6AE3">
        <w:rPr>
          <w:lang w:val="en-US"/>
        </w:rPr>
        <w:t xml:space="preserve"> </w:t>
      </w:r>
      <w:proofErr w:type="spellStart"/>
      <w:r w:rsidRPr="001C6AE3">
        <w:rPr>
          <w:lang w:val="en-US"/>
        </w:rPr>
        <w:t>en</w:t>
      </w:r>
      <w:proofErr w:type="spellEnd"/>
      <w:r w:rsidRPr="001C6AE3">
        <w:rPr>
          <w:lang w:val="en-US"/>
        </w:rPr>
        <w:t xml:space="preserve"> </w:t>
      </w:r>
      <w:proofErr w:type="spellStart"/>
      <w:r w:rsidRPr="001C6AE3">
        <w:rPr>
          <w:lang w:val="en-US"/>
        </w:rPr>
        <w:t>tablas</w:t>
      </w:r>
      <w:proofErr w:type="spellEnd"/>
      <w:r w:rsidRPr="001C6AE3">
        <w:rPr>
          <w:lang w:val="en-US"/>
        </w:rPr>
        <w:t xml:space="preserve"> SQL: </w:t>
      </w:r>
      <w:proofErr w:type="spellStart"/>
      <w:r w:rsidRPr="001C6AE3">
        <w:rPr>
          <w:lang w:val="en-US"/>
        </w:rPr>
        <w:t>gate_status</w:t>
      </w:r>
      <w:proofErr w:type="spellEnd"/>
      <w:r w:rsidRPr="001C6AE3">
        <w:rPr>
          <w:lang w:val="en-US"/>
        </w:rPr>
        <w:t xml:space="preserve">, </w:t>
      </w:r>
      <w:proofErr w:type="spellStart"/>
      <w:r w:rsidRPr="001C6AE3">
        <w:rPr>
          <w:lang w:val="en-US"/>
        </w:rPr>
        <w:t>water_level</w:t>
      </w:r>
      <w:proofErr w:type="spellEnd"/>
      <w:r w:rsidRPr="001C6AE3">
        <w:rPr>
          <w:lang w:val="en-US"/>
        </w:rPr>
        <w:t xml:space="preserve">, </w:t>
      </w:r>
      <w:proofErr w:type="spellStart"/>
      <w:r w:rsidRPr="001C6AE3">
        <w:rPr>
          <w:lang w:val="en-US"/>
        </w:rPr>
        <w:t>flow_summary</w:t>
      </w:r>
      <w:proofErr w:type="spellEnd"/>
      <w:r w:rsidRPr="001C6AE3">
        <w:rPr>
          <w:lang w:val="en-US"/>
        </w:rPr>
        <w:t>.</w:t>
      </w:r>
    </w:p>
    <w:p w14:paraId="1F92DE83" w14:textId="77777777" w:rsidR="001C6AE3" w:rsidRPr="001C6AE3" w:rsidRDefault="00000000" w:rsidP="001C6AE3">
      <w:pPr>
        <w:rPr>
          <w:lang w:val="es-CO"/>
        </w:rPr>
      </w:pPr>
      <w:r>
        <w:rPr>
          <w:lang w:val="es-CO"/>
        </w:rPr>
        <w:pict w14:anchorId="2AEA2E1A">
          <v:rect id="_x0000_i1029" style="width:0;height:1.5pt" o:hralign="center" o:hrstd="t" o:hr="t" fillcolor="#a0a0a0" stroked="f"/>
        </w:pict>
      </w:r>
    </w:p>
    <w:p w14:paraId="606F0807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6. Proceso de Instalación (Resumen paso a paso)</w:t>
      </w:r>
    </w:p>
    <w:p w14:paraId="1E93D67A" w14:textId="77777777" w:rsidR="001C6AE3" w:rsidRPr="001C6AE3" w:rsidRDefault="001C6AE3" w:rsidP="001C6AE3">
      <w:pPr>
        <w:numPr>
          <w:ilvl w:val="0"/>
          <w:numId w:val="5"/>
        </w:numPr>
        <w:rPr>
          <w:lang w:val="es-CO"/>
        </w:rPr>
      </w:pPr>
      <w:r w:rsidRPr="001C6AE3">
        <w:rPr>
          <w:b/>
          <w:bCs/>
          <w:lang w:val="es-CO"/>
        </w:rPr>
        <w:t>Preparación</w:t>
      </w:r>
    </w:p>
    <w:p w14:paraId="2897C94F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>Herramientas: taladro, multímetro, bridas, EPP.</w:t>
      </w:r>
    </w:p>
    <w:p w14:paraId="62129E02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>Seguridad: corte de energía, uso de arnés en altura.</w:t>
      </w:r>
    </w:p>
    <w:p w14:paraId="7F44A969" w14:textId="77777777" w:rsidR="001C6AE3" w:rsidRPr="001C6AE3" w:rsidRDefault="001C6AE3" w:rsidP="001C6AE3">
      <w:pPr>
        <w:numPr>
          <w:ilvl w:val="0"/>
          <w:numId w:val="5"/>
        </w:numPr>
        <w:rPr>
          <w:lang w:val="es-CO"/>
        </w:rPr>
      </w:pPr>
      <w:r w:rsidRPr="001C6AE3">
        <w:rPr>
          <w:b/>
          <w:bCs/>
          <w:lang w:val="es-CO"/>
        </w:rPr>
        <w:t>Montaje mecánico</w:t>
      </w:r>
    </w:p>
    <w:p w14:paraId="08241690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proofErr w:type="spellStart"/>
      <w:r w:rsidRPr="001C6AE3">
        <w:rPr>
          <w:lang w:val="es-CO"/>
        </w:rPr>
        <w:t>Encoder</w:t>
      </w:r>
      <w:proofErr w:type="spellEnd"/>
      <w:r w:rsidRPr="001C6AE3">
        <w:rPr>
          <w:lang w:val="es-CO"/>
        </w:rPr>
        <w:t xml:space="preserve"> IFM en eje de compuerta con acople flexible.</w:t>
      </w:r>
    </w:p>
    <w:p w14:paraId="6B8237B3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>Sensor ultrasónico sobre vertedero, en soporte antivibración.</w:t>
      </w:r>
    </w:p>
    <w:p w14:paraId="7D9FC05D" w14:textId="77777777" w:rsidR="001C6AE3" w:rsidRPr="001C6AE3" w:rsidRDefault="001C6AE3" w:rsidP="001C6AE3">
      <w:pPr>
        <w:numPr>
          <w:ilvl w:val="0"/>
          <w:numId w:val="5"/>
        </w:numPr>
        <w:rPr>
          <w:lang w:val="es-CO"/>
        </w:rPr>
      </w:pPr>
      <w:r w:rsidRPr="001C6AE3">
        <w:rPr>
          <w:b/>
          <w:bCs/>
          <w:lang w:val="es-CO"/>
        </w:rPr>
        <w:t>Cableado</w:t>
      </w:r>
    </w:p>
    <w:p w14:paraId="74A3B72D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proofErr w:type="spellStart"/>
      <w:r w:rsidRPr="001C6AE3">
        <w:rPr>
          <w:lang w:val="es-CO"/>
        </w:rPr>
        <w:t>Encoder</w:t>
      </w:r>
      <w:proofErr w:type="spellEnd"/>
      <w:r w:rsidRPr="001C6AE3">
        <w:rPr>
          <w:lang w:val="es-CO"/>
        </w:rPr>
        <w:t xml:space="preserve"> → RTU vía RS485 A/B o 4–20 </w:t>
      </w:r>
      <w:proofErr w:type="spellStart"/>
      <w:r w:rsidRPr="001C6AE3">
        <w:rPr>
          <w:lang w:val="es-CO"/>
        </w:rPr>
        <w:t>mA.</w:t>
      </w:r>
      <w:proofErr w:type="spellEnd"/>
    </w:p>
    <w:p w14:paraId="47B7423E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>Sensor → RTU vía 4–20 mA o RS485.</w:t>
      </w:r>
    </w:p>
    <w:p w14:paraId="5C7518F7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>Alimentación RTU desde batería solar.</w:t>
      </w:r>
    </w:p>
    <w:p w14:paraId="134BB0C6" w14:textId="77777777" w:rsidR="001C6AE3" w:rsidRPr="001C6AE3" w:rsidRDefault="001C6AE3" w:rsidP="001C6AE3">
      <w:pPr>
        <w:numPr>
          <w:ilvl w:val="0"/>
          <w:numId w:val="5"/>
        </w:numPr>
        <w:rPr>
          <w:lang w:val="es-CO"/>
        </w:rPr>
      </w:pPr>
      <w:r w:rsidRPr="001C6AE3">
        <w:rPr>
          <w:b/>
          <w:bCs/>
          <w:lang w:val="es-CO"/>
        </w:rPr>
        <w:t>Configuración</w:t>
      </w:r>
    </w:p>
    <w:p w14:paraId="59C944C4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 xml:space="preserve">Ajuste dirección Modbus y </w:t>
      </w:r>
      <w:proofErr w:type="spellStart"/>
      <w:r w:rsidRPr="001C6AE3">
        <w:rPr>
          <w:lang w:val="es-CO"/>
        </w:rPr>
        <w:t>baud</w:t>
      </w:r>
      <w:proofErr w:type="spellEnd"/>
      <w:r w:rsidRPr="001C6AE3">
        <w:rPr>
          <w:lang w:val="es-CO"/>
        </w:rPr>
        <w:t xml:space="preserve"> </w:t>
      </w:r>
      <w:proofErr w:type="spellStart"/>
      <w:r w:rsidRPr="001C6AE3">
        <w:rPr>
          <w:lang w:val="es-CO"/>
        </w:rPr>
        <w:t>rate</w:t>
      </w:r>
      <w:proofErr w:type="spellEnd"/>
      <w:r w:rsidRPr="001C6AE3">
        <w:rPr>
          <w:lang w:val="es-CO"/>
        </w:rPr>
        <w:t>.</w:t>
      </w:r>
    </w:p>
    <w:p w14:paraId="195FECD2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 xml:space="preserve">Calibración </w:t>
      </w:r>
      <w:proofErr w:type="spellStart"/>
      <w:r w:rsidRPr="001C6AE3">
        <w:rPr>
          <w:lang w:val="es-CO"/>
        </w:rPr>
        <w:t>encoder</w:t>
      </w:r>
      <w:proofErr w:type="spellEnd"/>
      <w:r w:rsidRPr="001C6AE3">
        <w:rPr>
          <w:lang w:val="es-CO"/>
        </w:rPr>
        <w:t xml:space="preserve"> (% apertura 0–100).</w:t>
      </w:r>
    </w:p>
    <w:p w14:paraId="100CF10F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>Configuración fórmula h → Q en RTU/backend.</w:t>
      </w:r>
    </w:p>
    <w:p w14:paraId="5B888BD6" w14:textId="77777777" w:rsidR="001C6AE3" w:rsidRPr="001C6AE3" w:rsidRDefault="001C6AE3" w:rsidP="001C6AE3">
      <w:pPr>
        <w:numPr>
          <w:ilvl w:val="0"/>
          <w:numId w:val="5"/>
        </w:numPr>
        <w:rPr>
          <w:lang w:val="es-CO"/>
        </w:rPr>
      </w:pPr>
      <w:r w:rsidRPr="001C6AE3">
        <w:rPr>
          <w:b/>
          <w:bCs/>
          <w:lang w:val="es-CO"/>
        </w:rPr>
        <w:t>Pruebas</w:t>
      </w:r>
    </w:p>
    <w:p w14:paraId="20698435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>Validación de lecturas en ClimaPalma.</w:t>
      </w:r>
    </w:p>
    <w:p w14:paraId="0B01BB93" w14:textId="77777777" w:rsidR="001C6AE3" w:rsidRPr="001C6AE3" w:rsidRDefault="001C6AE3" w:rsidP="001C6AE3">
      <w:pPr>
        <w:numPr>
          <w:ilvl w:val="1"/>
          <w:numId w:val="5"/>
        </w:numPr>
        <w:rPr>
          <w:lang w:val="es-CO"/>
        </w:rPr>
      </w:pPr>
      <w:r w:rsidRPr="001C6AE3">
        <w:rPr>
          <w:lang w:val="es-CO"/>
        </w:rPr>
        <w:t>Aforo real para ajustar coeficiente Cd.</w:t>
      </w:r>
    </w:p>
    <w:p w14:paraId="5C85B378" w14:textId="77777777" w:rsidR="001C6AE3" w:rsidRPr="001C6AE3" w:rsidRDefault="00000000" w:rsidP="001C6AE3">
      <w:pPr>
        <w:rPr>
          <w:lang w:val="es-CO"/>
        </w:rPr>
      </w:pPr>
      <w:r>
        <w:rPr>
          <w:lang w:val="es-CO"/>
        </w:rPr>
        <w:pict w14:anchorId="74F76566">
          <v:rect id="_x0000_i1030" style="width:0;height:1.5pt" o:hralign="center" o:hrstd="t" o:hr="t" fillcolor="#a0a0a0" stroked="f"/>
        </w:pict>
      </w:r>
    </w:p>
    <w:p w14:paraId="1042DDDC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7. Mantenimiento</w:t>
      </w:r>
    </w:p>
    <w:p w14:paraId="7045FD89" w14:textId="77777777" w:rsidR="001C6AE3" w:rsidRPr="001C6AE3" w:rsidRDefault="001C6AE3" w:rsidP="001C6AE3">
      <w:pPr>
        <w:numPr>
          <w:ilvl w:val="0"/>
          <w:numId w:val="6"/>
        </w:numPr>
        <w:rPr>
          <w:lang w:val="es-CO"/>
        </w:rPr>
      </w:pPr>
      <w:r w:rsidRPr="001C6AE3">
        <w:rPr>
          <w:lang w:val="es-CO"/>
        </w:rPr>
        <w:t>Limpieza sensor ultrasónico → cada 3 meses.</w:t>
      </w:r>
    </w:p>
    <w:p w14:paraId="481C6EF3" w14:textId="77777777" w:rsidR="001C6AE3" w:rsidRPr="001C6AE3" w:rsidRDefault="001C6AE3" w:rsidP="001C6AE3">
      <w:pPr>
        <w:numPr>
          <w:ilvl w:val="0"/>
          <w:numId w:val="6"/>
        </w:numPr>
        <w:rPr>
          <w:lang w:val="es-CO"/>
        </w:rPr>
      </w:pPr>
      <w:r w:rsidRPr="001C6AE3">
        <w:rPr>
          <w:lang w:val="es-CO"/>
        </w:rPr>
        <w:t xml:space="preserve">Revisión </w:t>
      </w:r>
      <w:proofErr w:type="spellStart"/>
      <w:r w:rsidRPr="001C6AE3">
        <w:rPr>
          <w:lang w:val="es-CO"/>
        </w:rPr>
        <w:t>encoder</w:t>
      </w:r>
      <w:proofErr w:type="spellEnd"/>
      <w:r w:rsidRPr="001C6AE3">
        <w:rPr>
          <w:lang w:val="es-CO"/>
        </w:rPr>
        <w:t xml:space="preserve"> y acoples → cada 6 meses.</w:t>
      </w:r>
    </w:p>
    <w:p w14:paraId="05D935A0" w14:textId="77777777" w:rsidR="001C6AE3" w:rsidRPr="001C6AE3" w:rsidRDefault="001C6AE3" w:rsidP="001C6AE3">
      <w:pPr>
        <w:numPr>
          <w:ilvl w:val="0"/>
          <w:numId w:val="6"/>
        </w:numPr>
        <w:rPr>
          <w:lang w:val="es-CO"/>
        </w:rPr>
      </w:pPr>
      <w:r w:rsidRPr="001C6AE3">
        <w:rPr>
          <w:lang w:val="es-CO"/>
        </w:rPr>
        <w:t>Verificación de batería solar → antes de temporada lluviosa.</w:t>
      </w:r>
    </w:p>
    <w:p w14:paraId="78EAEA54" w14:textId="77777777" w:rsidR="001C6AE3" w:rsidRPr="001C6AE3" w:rsidRDefault="001C6AE3" w:rsidP="001C6AE3">
      <w:pPr>
        <w:numPr>
          <w:ilvl w:val="0"/>
          <w:numId w:val="6"/>
        </w:numPr>
        <w:rPr>
          <w:lang w:val="es-CO"/>
        </w:rPr>
      </w:pPr>
      <w:proofErr w:type="spellStart"/>
      <w:r w:rsidRPr="001C6AE3">
        <w:rPr>
          <w:lang w:val="es-CO"/>
        </w:rPr>
        <w:t>Backup</w:t>
      </w:r>
      <w:proofErr w:type="spellEnd"/>
      <w:r w:rsidRPr="001C6AE3">
        <w:rPr>
          <w:lang w:val="es-CO"/>
        </w:rPr>
        <w:t xml:space="preserve"> de configuración RTU → anual.</w:t>
      </w:r>
    </w:p>
    <w:p w14:paraId="672C82FD" w14:textId="77777777" w:rsidR="001C6AE3" w:rsidRPr="001C6AE3" w:rsidRDefault="00000000" w:rsidP="001C6AE3">
      <w:pPr>
        <w:rPr>
          <w:lang w:val="es-CO"/>
        </w:rPr>
      </w:pPr>
      <w:r>
        <w:rPr>
          <w:lang w:val="es-CO"/>
        </w:rPr>
        <w:lastRenderedPageBreak/>
        <w:pict w14:anchorId="51F9DE9C">
          <v:rect id="_x0000_i1031" style="width:0;height:1.5pt" o:hralign="center" o:hrstd="t" o:hr="t" fillcolor="#a0a0a0" stroked="f"/>
        </w:pict>
      </w:r>
    </w:p>
    <w:p w14:paraId="31AA0219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8. Costos Globales</w:t>
      </w:r>
    </w:p>
    <w:p w14:paraId="621F38EB" w14:textId="77777777" w:rsidR="001C6AE3" w:rsidRPr="001C6AE3" w:rsidRDefault="001C6AE3" w:rsidP="001C6AE3">
      <w:pPr>
        <w:numPr>
          <w:ilvl w:val="0"/>
          <w:numId w:val="7"/>
        </w:numPr>
        <w:rPr>
          <w:lang w:val="es-CO"/>
        </w:rPr>
      </w:pPr>
      <w:r w:rsidRPr="001C6AE3">
        <w:rPr>
          <w:b/>
          <w:bCs/>
          <w:lang w:val="es-CO"/>
        </w:rPr>
        <w:t>USD 1,500 – 2,800 por estación</w:t>
      </w:r>
      <w:r w:rsidRPr="001C6AE3">
        <w:rPr>
          <w:lang w:val="es-CO"/>
        </w:rPr>
        <w:t>, dependiendo de la selección de sensores y acabados de obra civil.</w:t>
      </w:r>
    </w:p>
    <w:p w14:paraId="62D78648" w14:textId="77777777" w:rsidR="001C6AE3" w:rsidRPr="001C6AE3" w:rsidRDefault="001C6AE3" w:rsidP="001C6AE3">
      <w:pPr>
        <w:numPr>
          <w:ilvl w:val="0"/>
          <w:numId w:val="7"/>
        </w:numPr>
        <w:rPr>
          <w:lang w:val="es-CO"/>
        </w:rPr>
      </w:pPr>
      <w:r w:rsidRPr="001C6AE3">
        <w:rPr>
          <w:lang w:val="es-CO"/>
        </w:rPr>
        <w:t>El costo del BOM consolidado (USD 2,070) está en el rango previsto.</w:t>
      </w:r>
    </w:p>
    <w:p w14:paraId="01475C1D" w14:textId="77777777" w:rsidR="001C6AE3" w:rsidRPr="001C6AE3" w:rsidRDefault="00000000" w:rsidP="001C6AE3">
      <w:pPr>
        <w:rPr>
          <w:lang w:val="es-CO"/>
        </w:rPr>
      </w:pPr>
      <w:r>
        <w:rPr>
          <w:lang w:val="es-CO"/>
        </w:rPr>
        <w:pict w14:anchorId="79DDD784">
          <v:rect id="_x0000_i1032" style="width:0;height:1.5pt" o:hralign="center" o:hrstd="t" o:hr="t" fillcolor="#a0a0a0" stroked="f"/>
        </w:pict>
      </w:r>
    </w:p>
    <w:p w14:paraId="29A583DA" w14:textId="77777777" w:rsidR="001C6AE3" w:rsidRPr="001C6AE3" w:rsidRDefault="001C6AE3" w:rsidP="001C6AE3">
      <w:pPr>
        <w:rPr>
          <w:b/>
          <w:bCs/>
          <w:lang w:val="es-CO"/>
        </w:rPr>
      </w:pPr>
      <w:r w:rsidRPr="001C6AE3">
        <w:rPr>
          <w:b/>
          <w:bCs/>
          <w:lang w:val="es-CO"/>
        </w:rPr>
        <w:t>9. Entregables</w:t>
      </w:r>
    </w:p>
    <w:p w14:paraId="4DC00854" w14:textId="77777777" w:rsidR="001C6AE3" w:rsidRPr="001C6AE3" w:rsidRDefault="001C6AE3" w:rsidP="001C6AE3">
      <w:pPr>
        <w:numPr>
          <w:ilvl w:val="0"/>
          <w:numId w:val="8"/>
        </w:numPr>
        <w:rPr>
          <w:lang w:val="es-CO"/>
        </w:rPr>
      </w:pPr>
      <w:r w:rsidRPr="001C6AE3">
        <w:rPr>
          <w:b/>
          <w:bCs/>
          <w:lang w:val="es-CO"/>
        </w:rPr>
        <w:t>Diagrama de conexión y cableado etiquetado</w:t>
      </w:r>
      <w:r w:rsidRPr="001C6AE3">
        <w:rPr>
          <w:lang w:val="es-CO"/>
        </w:rPr>
        <w:t xml:space="preserve"> (RS485, 4–20 mA).</w:t>
      </w:r>
    </w:p>
    <w:p w14:paraId="5B0C6474" w14:textId="77777777" w:rsidR="001C6AE3" w:rsidRPr="001C6AE3" w:rsidRDefault="001C6AE3" w:rsidP="001C6AE3">
      <w:pPr>
        <w:numPr>
          <w:ilvl w:val="0"/>
          <w:numId w:val="8"/>
        </w:numPr>
        <w:rPr>
          <w:lang w:val="es-CO"/>
        </w:rPr>
      </w:pPr>
      <w:r w:rsidRPr="001C6AE3">
        <w:rPr>
          <w:b/>
          <w:bCs/>
          <w:lang w:val="es-CO"/>
        </w:rPr>
        <w:t>Manual de instalación y configuración</w:t>
      </w:r>
      <w:r w:rsidRPr="001C6AE3">
        <w:rPr>
          <w:lang w:val="es-CO"/>
        </w:rPr>
        <w:t xml:space="preserve"> (PDF).</w:t>
      </w:r>
    </w:p>
    <w:p w14:paraId="0576A7E3" w14:textId="77777777" w:rsidR="001C6AE3" w:rsidRPr="001C6AE3" w:rsidRDefault="001C6AE3" w:rsidP="001C6AE3">
      <w:pPr>
        <w:numPr>
          <w:ilvl w:val="0"/>
          <w:numId w:val="8"/>
        </w:numPr>
        <w:rPr>
          <w:lang w:val="es-CO"/>
        </w:rPr>
      </w:pPr>
      <w:r w:rsidRPr="001C6AE3">
        <w:rPr>
          <w:b/>
          <w:bCs/>
          <w:lang w:val="es-CO"/>
        </w:rPr>
        <w:t>Plantilla Excel de calibración</w:t>
      </w:r>
      <w:r w:rsidRPr="001C6AE3">
        <w:rPr>
          <w:lang w:val="es-CO"/>
        </w:rPr>
        <w:t xml:space="preserve"> (nivel, caudal, % apertura).</w:t>
      </w:r>
    </w:p>
    <w:p w14:paraId="3413589A" w14:textId="77777777" w:rsidR="001C6AE3" w:rsidRPr="001C6AE3" w:rsidRDefault="001C6AE3" w:rsidP="001C6AE3">
      <w:pPr>
        <w:numPr>
          <w:ilvl w:val="0"/>
          <w:numId w:val="8"/>
        </w:numPr>
        <w:rPr>
          <w:lang w:val="es-CO"/>
        </w:rPr>
      </w:pPr>
      <w:r w:rsidRPr="001C6AE3">
        <w:rPr>
          <w:b/>
          <w:bCs/>
          <w:lang w:val="es-CO"/>
        </w:rPr>
        <w:t>Archivo JSON de configuración Modbus</w:t>
      </w:r>
      <w:r w:rsidRPr="001C6AE3">
        <w:rPr>
          <w:lang w:val="es-CO"/>
        </w:rPr>
        <w:t>.</w:t>
      </w:r>
    </w:p>
    <w:p w14:paraId="05F63225" w14:textId="77777777" w:rsidR="00AB7169" w:rsidRDefault="00AB7169">
      <w:pPr>
        <w:rPr>
          <w:lang w:val="es-CO"/>
        </w:rPr>
      </w:pPr>
    </w:p>
    <w:p w14:paraId="1FE9566E" w14:textId="7C44897A" w:rsidR="001C6AE3" w:rsidRDefault="001C6AE3">
      <w:pPr>
        <w:rPr>
          <w:lang w:val="es-CO"/>
        </w:rPr>
      </w:pPr>
      <w:r>
        <w:rPr>
          <w:lang w:val="es-CO"/>
        </w:rPr>
        <w:t>Adjuntos</w:t>
      </w:r>
    </w:p>
    <w:p w14:paraId="067D0C93" w14:textId="6C515C14" w:rsidR="001C6AE3" w:rsidRDefault="001C6AE3">
      <w:pPr>
        <w:rPr>
          <w:lang w:val="es-CO"/>
        </w:rPr>
      </w:pPr>
      <w:hyperlink r:id="rId5" w:history="1">
        <w:r w:rsidRPr="001C6AE3">
          <w:rPr>
            <w:rStyle w:val="Hipervnculo"/>
            <w:lang w:val="es-CO"/>
          </w:rPr>
          <w:t>Boom Compuerta Circular</w:t>
        </w:r>
      </w:hyperlink>
    </w:p>
    <w:p w14:paraId="5C75B52F" w14:textId="61452E01" w:rsidR="001C6AE3" w:rsidRPr="001C6AE3" w:rsidRDefault="001C6AE3">
      <w:pPr>
        <w:rPr>
          <w:lang w:val="es-CO"/>
        </w:rPr>
      </w:pPr>
      <w:hyperlink r:id="rId6" w:history="1">
        <w:r w:rsidRPr="001C6AE3">
          <w:rPr>
            <w:rStyle w:val="Hipervnculo"/>
            <w:lang w:val="es-CO"/>
          </w:rPr>
          <w:t>Paso a Paso estación de bombeo</w:t>
        </w:r>
      </w:hyperlink>
    </w:p>
    <w:sectPr w:rsidR="001C6AE3" w:rsidRPr="001C6A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20C9"/>
    <w:multiLevelType w:val="multilevel"/>
    <w:tmpl w:val="CAB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925"/>
    <w:multiLevelType w:val="multilevel"/>
    <w:tmpl w:val="B7F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150A"/>
    <w:multiLevelType w:val="multilevel"/>
    <w:tmpl w:val="C8A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F58B0"/>
    <w:multiLevelType w:val="multilevel"/>
    <w:tmpl w:val="5B24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95CE4"/>
    <w:multiLevelType w:val="multilevel"/>
    <w:tmpl w:val="D566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443D3"/>
    <w:multiLevelType w:val="multilevel"/>
    <w:tmpl w:val="4DE8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1724A"/>
    <w:multiLevelType w:val="multilevel"/>
    <w:tmpl w:val="96AA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4A1577"/>
    <w:multiLevelType w:val="multilevel"/>
    <w:tmpl w:val="3524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038623">
    <w:abstractNumId w:val="1"/>
  </w:num>
  <w:num w:numId="2" w16cid:durableId="1860394198">
    <w:abstractNumId w:val="7"/>
  </w:num>
  <w:num w:numId="3" w16cid:durableId="1897740249">
    <w:abstractNumId w:val="5"/>
  </w:num>
  <w:num w:numId="4" w16cid:durableId="1984700098">
    <w:abstractNumId w:val="4"/>
  </w:num>
  <w:num w:numId="5" w16cid:durableId="2107266310">
    <w:abstractNumId w:val="3"/>
  </w:num>
  <w:num w:numId="6" w16cid:durableId="900410113">
    <w:abstractNumId w:val="2"/>
  </w:num>
  <w:num w:numId="7" w16cid:durableId="1136526110">
    <w:abstractNumId w:val="0"/>
  </w:num>
  <w:num w:numId="8" w16cid:durableId="1665820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E3"/>
    <w:rsid w:val="001C6AE3"/>
    <w:rsid w:val="002F2B4F"/>
    <w:rsid w:val="003371C2"/>
    <w:rsid w:val="003A7160"/>
    <w:rsid w:val="004F7603"/>
    <w:rsid w:val="00823630"/>
    <w:rsid w:val="009F1FE1"/>
    <w:rsid w:val="00AB7169"/>
    <w:rsid w:val="00D5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2ABC"/>
  <w15:chartTrackingRefBased/>
  <w15:docId w15:val="{FA3CC40C-5A39-4933-8284-28B665B2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C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A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A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AE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AE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AE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AE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AE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AE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AE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C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AE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AE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C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AE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C6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AE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C6AE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6A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6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G:\Mi%20unidad\HPSCANS\Proyecto\Estacion%20de%20bombeo%20compuertas.docx" TargetMode="External"/><Relationship Id="rId5" Type="http://schemas.openxmlformats.org/officeDocument/2006/relationships/hyperlink" Target="file:///G:\Mi%20unidad\HPSCANS\Proyecto\BOM_compuerta_circular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2948</TotalTime>
  <Pages>4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Hugo Pulgarin</dc:creator>
  <cp:keywords/>
  <dc:description/>
  <cp:lastModifiedBy>Jorge Hugo Pulgarin</cp:lastModifiedBy>
  <cp:revision>2</cp:revision>
  <dcterms:created xsi:type="dcterms:W3CDTF">2025-08-19T18:33:00Z</dcterms:created>
  <dcterms:modified xsi:type="dcterms:W3CDTF">2025-08-29T17:24:00Z</dcterms:modified>
</cp:coreProperties>
</file>