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25b3a654eaf4d8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A4" w:rsidRPr="001849A4" w:rsidRDefault="001849A4" w:rsidP="001849A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进程调度的时机</w:t>
      </w:r>
    </w:p>
    <w:p w:rsidR="001849A4" w:rsidRPr="001849A4" w:rsidRDefault="001849A4" w:rsidP="001849A4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中断处理过程（包括时钟中断、</w:t>
      </w: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I/O</w:t>
      </w: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中断、系统调用和异常）中，直接调用</w:t>
      </w: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schedule()</w:t>
      </w: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，或者返回用户态时根据</w:t>
      </w: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need_resched</w:t>
      </w: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标记调用</w:t>
      </w: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schedule()</w:t>
      </w: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1849A4" w:rsidRPr="001849A4" w:rsidRDefault="001849A4" w:rsidP="001849A4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内核线程可以直接调用</w:t>
      </w: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schedule()</w:t>
      </w: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进行进程切换，也可以在中断处理过程中进行调度，也就是说内核线程作为一类的特殊的进程可以主动调度，也可以被动调度；（内核线程是只有内核态没有用户态的特殊进程）</w:t>
      </w:r>
    </w:p>
    <w:p w:rsidR="001849A4" w:rsidRDefault="001849A4" w:rsidP="001849A4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849A4">
        <w:rPr>
          <w:rFonts w:ascii="Verdana" w:eastAsia="宋体" w:hAnsi="Verdana" w:cs="宋体"/>
          <w:color w:val="000000"/>
          <w:kern w:val="0"/>
          <w:sz w:val="20"/>
          <w:szCs w:val="20"/>
        </w:rPr>
        <w:t>用户态进程无法实现主动调度，仅能通过陷入内核态后的某个时机点进行调度，即在中断处理过程中进行调度。（用户态进程只能被动调度）</w:t>
      </w:r>
    </w:p>
    <w:p w:rsidR="00FE083B" w:rsidRPr="00FE083B" w:rsidRDefault="00FE083B" w:rsidP="00FE083B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E083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一个是在时钟中断进行周期性的检查时，另一个是在被唤醒进程的优先级比正在运行的进程的优先级高时。</w:t>
      </w:r>
    </w:p>
    <w:p w:rsidR="006C54EE" w:rsidRPr="00FE083B" w:rsidRDefault="006C54EE" w:rsidP="006C54EE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FE083B" w:rsidRDefault="00FE083B" w:rsidP="00FE083B">
      <w:r>
        <w:rPr>
          <w:rFonts w:hint="eastAsia"/>
        </w:rPr>
        <w:t>触发抢占：给正在</w:t>
      </w:r>
      <w:r>
        <w:t>CPU上运行的当前进程设置一个请求重新调度的标志(TIF_NEED_RESCHED)，仅此而已，此时进程并没有切换。</w:t>
      </w:r>
    </w:p>
    <w:p w:rsidR="00FE083B" w:rsidRDefault="00FE083B" w:rsidP="00FE083B">
      <w:r w:rsidRPr="00FE083B">
        <w:rPr>
          <w:rFonts w:hint="eastAsia"/>
        </w:rPr>
        <w:t>周期性的时钟中断</w:t>
      </w:r>
    </w:p>
    <w:p w:rsidR="00FE083B" w:rsidRDefault="00FE083B" w:rsidP="00FE083B">
      <w:r w:rsidRPr="00FE083B">
        <w:rPr>
          <w:rFonts w:hint="eastAsia"/>
        </w:rPr>
        <w:t>唤醒进程的时候</w:t>
      </w:r>
    </w:p>
    <w:p w:rsidR="00FE083B" w:rsidRDefault="00FE083B" w:rsidP="00FE083B"/>
    <w:p w:rsidR="00FE083B" w:rsidRDefault="00FE083B" w:rsidP="00FE083B">
      <w:pPr>
        <w:rPr>
          <w:rFonts w:hint="eastAsia"/>
        </w:rPr>
      </w:pPr>
    </w:p>
    <w:p w:rsidR="00D05E85" w:rsidRDefault="00FE083B" w:rsidP="00FE083B">
      <w:r>
        <w:rPr>
          <w:rFonts w:hint="eastAsia"/>
        </w:rPr>
        <w:t>执行抢占：在随后的某个时刻，内核会检查</w:t>
      </w:r>
      <w:r>
        <w:t>TIF_NEED_RESCHED标志并调用schedule()执行抢占</w:t>
      </w:r>
    </w:p>
    <w:p w:rsidR="00FF2F23" w:rsidRDefault="00FF2F23" w:rsidP="00FE083B"/>
    <w:p w:rsidR="00FF2F23" w:rsidRDefault="00083C57" w:rsidP="00FE083B">
      <w:hyperlink r:id="rId7" w:history="1">
        <w:r w:rsidRPr="007C720D">
          <w:rPr>
            <w:rStyle w:val="a8"/>
          </w:rPr>
          <w:t>https://blog.csdn.net/baidu_24256693/article/details/79922620</w:t>
        </w:r>
      </w:hyperlink>
    </w:p>
    <w:p w:rsidR="00083C57" w:rsidRPr="00FE083B" w:rsidRDefault="00083C57" w:rsidP="00FE083B">
      <w:pPr>
        <w:rPr>
          <w:rFonts w:hint="eastAsia"/>
        </w:rPr>
      </w:pPr>
      <w:r w:rsidRPr="00083C57">
        <w:t>http://emb.hqyj.com/Column/Column243.htm</w:t>
      </w:r>
      <w:bookmarkStart w:id="0" w:name="_GoBack"/>
      <w:bookmarkEnd w:id="0"/>
    </w:p>
    <w:sectPr w:rsidR="00083C57" w:rsidRPr="00FE0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C0" w:rsidRDefault="004325C0" w:rsidP="001849A4">
      <w:r>
        <w:separator/>
      </w:r>
    </w:p>
  </w:endnote>
  <w:endnote w:type="continuationSeparator" w:id="0">
    <w:p w:rsidR="004325C0" w:rsidRDefault="004325C0" w:rsidP="0018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C0" w:rsidRDefault="004325C0" w:rsidP="001849A4">
      <w:r>
        <w:separator/>
      </w:r>
    </w:p>
  </w:footnote>
  <w:footnote w:type="continuationSeparator" w:id="0">
    <w:p w:rsidR="004325C0" w:rsidRDefault="004325C0" w:rsidP="00184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26A92"/>
    <w:multiLevelType w:val="multilevel"/>
    <w:tmpl w:val="823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A1"/>
    <w:rsid w:val="00083C57"/>
    <w:rsid w:val="001849A4"/>
    <w:rsid w:val="002E254E"/>
    <w:rsid w:val="004325C0"/>
    <w:rsid w:val="006C54EE"/>
    <w:rsid w:val="00980BA1"/>
    <w:rsid w:val="00A3469E"/>
    <w:rsid w:val="00D279AE"/>
    <w:rsid w:val="00F64FA9"/>
    <w:rsid w:val="00FE083B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0FA06"/>
  <w15:chartTrackingRefBased/>
  <w15:docId w15:val="{2AA3ADE6-E2BD-454C-867E-B6B0B354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9A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84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83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baidu_24256693/article/details/799226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姜浩然</dc:creator>
  <cp:keywords/>
  <dc:description/>
  <cp:lastModifiedBy>姜浩然</cp:lastModifiedBy>
  <cp:revision>11</cp:revision>
  <dcterms:created xsi:type="dcterms:W3CDTF">2018-12-14T02:10:00Z</dcterms:created>
  <dcterms:modified xsi:type="dcterms:W3CDTF">2018-12-18T06:49:00Z</dcterms:modified>
</cp:coreProperties>
</file>