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758CB3AF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B17DC4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6059BCC9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B17DC4">
        <w:rPr>
          <w:rFonts w:ascii="楷体" w:eastAsia="楷体" w:hAnsi="楷体" w:cs="楷体" w:hint="eastAsia"/>
          <w:b/>
          <w:bCs/>
        </w:rPr>
        <w:t>高开收跌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B17DC4" w:rsidRPr="00B17DC4">
        <w:rPr>
          <w:rFonts w:ascii="楷体" w:eastAsia="楷体" w:hAnsi="楷体" w:cs="楷体" w:hint="eastAsia"/>
        </w:rPr>
        <w:t>收盘下跌39.19点，跌幅：1%，报3880.1点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B17DC4" w:rsidRPr="00B17DC4">
        <w:rPr>
          <w:rFonts w:ascii="楷体" w:eastAsia="楷体" w:hAnsi="楷体" w:cs="楷体" w:hint="eastAsia"/>
        </w:rPr>
        <w:t>收盘下跌134.03点，跌幅：0.99%，报13352.9点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B17DC4" w:rsidRPr="00B17DC4">
        <w:rPr>
          <w:rFonts w:ascii="楷体" w:eastAsia="楷体" w:hAnsi="楷体" w:cs="楷体" w:hint="eastAsia"/>
        </w:rPr>
        <w:t>收盘下跌23.05点，跌幅：0.73%，报3149.6点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86657B">
        <w:rPr>
          <w:rFonts w:ascii="楷体" w:eastAsia="楷体" w:hAnsi="楷体" w:cs="楷体" w:hint="eastAsia"/>
        </w:rPr>
        <w:t>下跌</w:t>
      </w:r>
      <w:r w:rsidR="00B17DC4">
        <w:rPr>
          <w:rFonts w:ascii="楷体" w:eastAsia="楷体" w:hAnsi="楷体" w:cs="楷体" w:hint="eastAsia"/>
        </w:rPr>
        <w:t>45.01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86657B">
        <w:rPr>
          <w:rFonts w:ascii="楷体" w:eastAsia="楷体" w:hAnsi="楷体" w:cs="楷体" w:hint="eastAsia"/>
        </w:rPr>
        <w:t>跌幅</w:t>
      </w:r>
      <w:r w:rsidR="00B17DC4">
        <w:rPr>
          <w:rFonts w:ascii="楷体" w:eastAsia="楷体" w:hAnsi="楷体" w:cs="楷体" w:hint="eastAsia"/>
        </w:rPr>
        <w:t>0.38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B17DC4">
        <w:rPr>
          <w:rFonts w:ascii="楷体" w:eastAsia="楷体" w:hAnsi="楷体" w:cs="楷体" w:hint="eastAsia"/>
        </w:rPr>
        <w:t>11883.15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551CAC2C" w14:textId="648AA564" w:rsidR="00B17DC4" w:rsidRPr="00B17DC4" w:rsidRDefault="00F66560" w:rsidP="00B17DC4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86657B">
        <w:rPr>
          <w:rFonts w:ascii="楷体" w:eastAsia="楷体" w:hAnsi="楷体" w:cs="楷体" w:hint="eastAsia"/>
          <w:b/>
          <w:bCs/>
        </w:rPr>
        <w:t>震荡</w:t>
      </w:r>
      <w:r w:rsidR="00B17DC4">
        <w:rPr>
          <w:rFonts w:ascii="楷体" w:eastAsia="楷体" w:hAnsi="楷体" w:cs="楷体" w:hint="eastAsia"/>
          <w:b/>
          <w:bCs/>
        </w:rPr>
        <w:t>分化</w:t>
      </w:r>
      <w:r>
        <w:rPr>
          <w:rFonts w:ascii="楷体" w:eastAsia="楷体" w:hAnsi="楷体" w:cs="楷体" w:hint="eastAsia"/>
          <w:b/>
          <w:bCs/>
        </w:rPr>
        <w:t>。</w:t>
      </w:r>
      <w:r w:rsidR="00324CB7">
        <w:rPr>
          <w:rFonts w:ascii="楷体" w:eastAsia="楷体" w:hAnsi="楷体" w:cs="楷体" w:hint="eastAsia"/>
        </w:rPr>
        <w:t>盘初，</w:t>
      </w:r>
      <w:r w:rsidR="00B17DC4" w:rsidRPr="00B17DC4">
        <w:rPr>
          <w:rFonts w:ascii="楷体" w:eastAsia="楷体" w:hAnsi="楷体" w:cs="楷体" w:hint="eastAsia"/>
        </w:rPr>
        <w:t>光刻机板块持续走强，</w:t>
      </w:r>
      <w:proofErr w:type="gramStart"/>
      <w:r w:rsidR="00B17DC4" w:rsidRPr="00B17DC4">
        <w:rPr>
          <w:rFonts w:ascii="楷体" w:eastAsia="楷体" w:hAnsi="楷体" w:cs="楷体" w:hint="eastAsia"/>
        </w:rPr>
        <w:t>中润光学</w:t>
      </w:r>
      <w:proofErr w:type="gramEnd"/>
      <w:r w:rsidR="00B17DC4" w:rsidRPr="00B17DC4">
        <w:rPr>
          <w:rFonts w:ascii="楷体" w:eastAsia="楷体" w:hAnsi="楷体" w:cs="楷体" w:hint="eastAsia"/>
        </w:rPr>
        <w:t>、</w:t>
      </w:r>
      <w:proofErr w:type="gramStart"/>
      <w:r w:rsidR="00B17DC4" w:rsidRPr="00B17DC4">
        <w:rPr>
          <w:rFonts w:ascii="楷体" w:eastAsia="楷体" w:hAnsi="楷体" w:cs="楷体" w:hint="eastAsia"/>
        </w:rPr>
        <w:t>腾景科技</w:t>
      </w:r>
      <w:proofErr w:type="gramEnd"/>
      <w:r w:rsidR="00B17DC4" w:rsidRPr="00B17DC4">
        <w:rPr>
          <w:rFonts w:ascii="楷体" w:eastAsia="楷体" w:hAnsi="楷体" w:cs="楷体" w:hint="eastAsia"/>
        </w:rPr>
        <w:t>、</w:t>
      </w:r>
      <w:proofErr w:type="gramStart"/>
      <w:r w:rsidR="00B17DC4" w:rsidRPr="00B17DC4">
        <w:rPr>
          <w:rFonts w:ascii="楷体" w:eastAsia="楷体" w:hAnsi="楷体" w:cs="楷体" w:hint="eastAsia"/>
        </w:rPr>
        <w:t>炬</w:t>
      </w:r>
      <w:proofErr w:type="gramEnd"/>
      <w:r w:rsidR="00B17DC4" w:rsidRPr="00B17DC4">
        <w:rPr>
          <w:rFonts w:ascii="楷体" w:eastAsia="楷体" w:hAnsi="楷体" w:cs="楷体" w:hint="eastAsia"/>
        </w:rPr>
        <w:t>光科技盘中创历史新高，中</w:t>
      </w:r>
      <w:proofErr w:type="gramStart"/>
      <w:r w:rsidR="00B17DC4" w:rsidRPr="00B17DC4">
        <w:rPr>
          <w:rFonts w:ascii="楷体" w:eastAsia="楷体" w:hAnsi="楷体" w:cs="楷体" w:hint="eastAsia"/>
        </w:rPr>
        <w:t>船特气</w:t>
      </w:r>
      <w:proofErr w:type="gramEnd"/>
      <w:r w:rsidR="00B17DC4" w:rsidRPr="00B17DC4">
        <w:rPr>
          <w:rFonts w:ascii="楷体" w:eastAsia="楷体" w:hAnsi="楷体" w:cs="楷体" w:hint="eastAsia"/>
        </w:rPr>
        <w:t>、美</w:t>
      </w:r>
      <w:proofErr w:type="gramStart"/>
      <w:r w:rsidR="00B17DC4" w:rsidRPr="00B17DC4">
        <w:rPr>
          <w:rFonts w:ascii="楷体" w:eastAsia="楷体" w:hAnsi="楷体" w:cs="楷体" w:hint="eastAsia"/>
        </w:rPr>
        <w:t>迪凯涨超</w:t>
      </w:r>
      <w:proofErr w:type="gramEnd"/>
      <w:r w:rsidR="00B17DC4" w:rsidRPr="00B17DC4">
        <w:rPr>
          <w:rFonts w:ascii="楷体" w:eastAsia="楷体" w:hAnsi="楷体" w:cs="楷体" w:hint="eastAsia"/>
        </w:rPr>
        <w:t>10%，蓝英装备、中瓷电子、蓝特光学、华特气体、江丰电子跟涨</w:t>
      </w:r>
      <w:r w:rsidR="0086657B" w:rsidRPr="0086657B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F849C2">
        <w:rPr>
          <w:rFonts w:ascii="楷体" w:eastAsia="楷体" w:hAnsi="楷体" w:cs="楷体" w:hint="eastAsia"/>
        </w:rPr>
        <w:t>半导体设备材料</w:t>
      </w:r>
      <w:r w:rsidR="001F5812">
        <w:rPr>
          <w:rFonts w:ascii="楷体" w:eastAsia="楷体" w:hAnsi="楷体" w:cs="楷体" w:hint="eastAsia"/>
        </w:rPr>
        <w:t>板块</w:t>
      </w:r>
      <w:r w:rsidR="00115C62">
        <w:rPr>
          <w:rFonts w:ascii="楷体" w:eastAsia="楷体" w:hAnsi="楷体" w:cs="楷体" w:hint="eastAsia"/>
        </w:rPr>
        <w:t>、</w:t>
      </w:r>
      <w:r w:rsidR="00324CB7" w:rsidRPr="00324CB7">
        <w:rPr>
          <w:rFonts w:ascii="楷体" w:eastAsia="楷体" w:hAnsi="楷体" w:cs="楷体" w:hint="eastAsia"/>
        </w:rPr>
        <w:t>半导体设计、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FB462B">
        <w:rPr>
          <w:rFonts w:ascii="楷体" w:eastAsia="楷体" w:hAnsi="楷体" w:cs="楷体" w:hint="eastAsia"/>
        </w:rPr>
        <w:t>板块</w:t>
      </w:r>
      <w:r w:rsidR="00B17DC4">
        <w:rPr>
          <w:rFonts w:ascii="楷体" w:eastAsia="楷体" w:hAnsi="楷体" w:cs="楷体" w:hint="eastAsia"/>
        </w:rPr>
        <w:t>分化微跌</w:t>
      </w:r>
      <w:r w:rsidR="00FB462B">
        <w:rPr>
          <w:rFonts w:ascii="楷体" w:eastAsia="楷体" w:hAnsi="楷体" w:cs="楷体" w:hint="eastAsia"/>
        </w:rPr>
        <w:t>。</w:t>
      </w:r>
      <w:r w:rsidR="00B17DC4" w:rsidRPr="00B17DC4">
        <w:rPr>
          <w:rFonts w:ascii="楷体" w:eastAsia="楷体" w:hAnsi="楷体" w:cs="楷体" w:hint="eastAsia"/>
        </w:rPr>
        <w:t>电子半导体板块当日表现出明显的“内部结构分化”特征，</w:t>
      </w:r>
      <w:r w:rsidR="00B17DC4">
        <w:rPr>
          <w:rFonts w:ascii="楷体" w:eastAsia="楷体" w:hAnsi="楷体" w:cs="楷体" w:hint="eastAsia"/>
        </w:rPr>
        <w:t>相关</w:t>
      </w:r>
      <w:r w:rsidR="00B17DC4" w:rsidRPr="00B17DC4">
        <w:rPr>
          <w:rFonts w:ascii="楷体" w:eastAsia="楷体" w:hAnsi="楷体" w:cs="楷体" w:hint="eastAsia"/>
        </w:rPr>
        <w:t>指数小幅下跌</w:t>
      </w:r>
      <w:proofErr w:type="gramStart"/>
      <w:r w:rsidR="00B17DC4" w:rsidRPr="00B17DC4">
        <w:rPr>
          <w:rFonts w:ascii="楷体" w:eastAsia="楷体" w:hAnsi="楷体" w:cs="楷体" w:hint="eastAsia"/>
        </w:rPr>
        <w:t>但显著跑赢创业</w:t>
      </w:r>
      <w:proofErr w:type="gramEnd"/>
      <w:r w:rsidR="00B17DC4" w:rsidRPr="00B17DC4">
        <w:rPr>
          <w:rFonts w:ascii="楷体" w:eastAsia="楷体" w:hAnsi="楷体" w:cs="楷体" w:hint="eastAsia"/>
        </w:rPr>
        <w:t>板，体现</w:t>
      </w:r>
      <w:proofErr w:type="gramStart"/>
      <w:r w:rsidR="00B17DC4" w:rsidRPr="00B17DC4">
        <w:rPr>
          <w:rFonts w:ascii="楷体" w:eastAsia="楷体" w:hAnsi="楷体" w:cs="楷体" w:hint="eastAsia"/>
        </w:rPr>
        <w:t>出板块</w:t>
      </w:r>
      <w:proofErr w:type="gramEnd"/>
      <w:r w:rsidR="00B17DC4" w:rsidRPr="00B17DC4">
        <w:rPr>
          <w:rFonts w:ascii="楷体" w:eastAsia="楷体" w:hAnsi="楷体" w:cs="楷体" w:hint="eastAsia"/>
        </w:rPr>
        <w:t>内部已经从此前的系统性波动，逐步转向结构性行情。4月初的电子半导体行情已经从“情绪驱动的快速波动”，逐步过渡到“结构分化主导”的阶段。一方面，AI+涨价+国产替代三大逻辑依然构成中期主线，行业景气度并未发生实质性变化；另一方面，资金在高波动环境中开始主动进行结构再平衡，从高拥挤方向</w:t>
      </w:r>
      <w:proofErr w:type="gramStart"/>
      <w:r w:rsidR="00B17DC4" w:rsidRPr="00B17DC4">
        <w:rPr>
          <w:rFonts w:ascii="楷体" w:eastAsia="楷体" w:hAnsi="楷体" w:cs="楷体" w:hint="eastAsia"/>
        </w:rPr>
        <w:t>向</w:t>
      </w:r>
      <w:proofErr w:type="gramEnd"/>
      <w:r w:rsidR="00B17DC4" w:rsidRPr="00B17DC4">
        <w:rPr>
          <w:rFonts w:ascii="楷体" w:eastAsia="楷体" w:hAnsi="楷体" w:cs="楷体" w:hint="eastAsia"/>
        </w:rPr>
        <w:t>低位确定性方向切换，导致板块内部出现明显分化。</w:t>
      </w:r>
    </w:p>
    <w:p w14:paraId="70E8BD49" w14:textId="3C504415" w:rsidR="00576E01" w:rsidRPr="00741D1E" w:rsidRDefault="00B17DC4" w:rsidP="00B17DC4">
      <w:pPr>
        <w:ind w:firstLineChars="200" w:firstLine="422"/>
        <w:rPr>
          <w:rFonts w:ascii="楷体" w:eastAsia="楷体" w:hAnsi="楷体" w:cs="楷体" w:hint="eastAsia"/>
        </w:rPr>
      </w:pPr>
      <w:r w:rsidRPr="00B17DC4">
        <w:rPr>
          <w:rFonts w:ascii="楷体" w:eastAsia="楷体" w:hAnsi="楷体" w:cs="楷体" w:hint="eastAsia"/>
          <w:b/>
          <w:bCs/>
        </w:rPr>
        <w:t>建议策略</w:t>
      </w:r>
      <w:r>
        <w:rPr>
          <w:rFonts w:ascii="楷体" w:eastAsia="楷体" w:hAnsi="楷体" w:cs="楷体" w:hint="eastAsia"/>
        </w:rPr>
        <w:t>：</w:t>
      </w:r>
      <w:r w:rsidRPr="00B17DC4">
        <w:rPr>
          <w:rFonts w:ascii="楷体" w:eastAsia="楷体" w:hAnsi="楷体" w:cs="楷体" w:hint="eastAsia"/>
        </w:rPr>
        <w:t>当前市场更适合以“结构优选”而非“指数判断”为核心思路。存储链条仍是最强基本面主线，但短期需等待筹码进一步消化；</w:t>
      </w:r>
      <w:proofErr w:type="gramStart"/>
      <w:r w:rsidRPr="00B17DC4">
        <w:rPr>
          <w:rFonts w:ascii="楷体" w:eastAsia="楷体" w:hAnsi="楷体" w:cs="楷体" w:hint="eastAsia"/>
        </w:rPr>
        <w:t>算力链</w:t>
      </w:r>
      <w:proofErr w:type="gramEnd"/>
      <w:r w:rsidRPr="00B17DC4">
        <w:rPr>
          <w:rFonts w:ascii="楷体" w:eastAsia="楷体" w:hAnsi="楷体" w:cs="楷体" w:hint="eastAsia"/>
        </w:rPr>
        <w:t>（CPO、PCB）进入震荡期，短期弹性下降但中期逻辑不变；半导体设备与材料，尤其是光刻机及上游材料方向，正在成为资金新的聚焦点，具备“低位+确定性”的配置优势；消费电子仍需等待需求侧拐点信号。在整体市场缺乏趋势、波动加剧的背景下，通过降低</w:t>
      </w:r>
      <w:proofErr w:type="gramStart"/>
      <w:r w:rsidRPr="00B17DC4">
        <w:rPr>
          <w:rFonts w:ascii="楷体" w:eastAsia="楷体" w:hAnsi="楷体" w:cs="楷体" w:hint="eastAsia"/>
        </w:rPr>
        <w:t>仓位</w:t>
      </w:r>
      <w:proofErr w:type="gramEnd"/>
      <w:r w:rsidRPr="00B17DC4">
        <w:rPr>
          <w:rFonts w:ascii="楷体" w:eastAsia="楷体" w:hAnsi="楷体" w:cs="楷体" w:hint="eastAsia"/>
        </w:rPr>
        <w:t>波动、围绕核心主线进行</w:t>
      </w:r>
      <w:proofErr w:type="gramStart"/>
      <w:r w:rsidRPr="00B17DC4">
        <w:rPr>
          <w:rFonts w:ascii="楷体" w:eastAsia="楷体" w:hAnsi="楷体" w:cs="楷体" w:hint="eastAsia"/>
        </w:rPr>
        <w:t>内部轮</w:t>
      </w:r>
      <w:proofErr w:type="gramEnd"/>
      <w:r w:rsidRPr="00B17DC4">
        <w:rPr>
          <w:rFonts w:ascii="楷体" w:eastAsia="楷体" w:hAnsi="楷体" w:cs="楷体" w:hint="eastAsia"/>
        </w:rPr>
        <w:t>动，将是当前阶段获取超额收益的关键。</w:t>
      </w: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82E3" w14:textId="77777777" w:rsidR="00C90D29" w:rsidRDefault="00C90D29" w:rsidP="00085164">
      <w:r>
        <w:separator/>
      </w:r>
    </w:p>
  </w:endnote>
  <w:endnote w:type="continuationSeparator" w:id="0">
    <w:p w14:paraId="03A67A45" w14:textId="77777777" w:rsidR="00C90D29" w:rsidRDefault="00C90D29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4A66" w14:textId="77777777" w:rsidR="00C90D29" w:rsidRDefault="00C90D29" w:rsidP="00085164">
      <w:r>
        <w:separator/>
      </w:r>
    </w:p>
  </w:footnote>
  <w:footnote w:type="continuationSeparator" w:id="0">
    <w:p w14:paraId="13489716" w14:textId="77777777" w:rsidR="00C90D29" w:rsidRDefault="00C90D29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13616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312</cp:revision>
  <dcterms:created xsi:type="dcterms:W3CDTF">2025-07-14T07:12:00Z</dcterms:created>
  <dcterms:modified xsi:type="dcterms:W3CDTF">2026-04-03T07:38:00Z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