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53617" w14:textId="652004F0" w:rsidR="00386FA4" w:rsidRPr="00386FA4" w:rsidRDefault="00386FA4" w:rsidP="00386FA4">
      <w:pPr>
        <w:jc w:val="center"/>
        <w:rPr>
          <w:rFonts w:ascii="楷体" w:eastAsia="楷体" w:hAnsi="楷体" w:cs="楷体" w:hint="eastAsia"/>
          <w:b/>
          <w:bCs/>
          <w:sz w:val="28"/>
          <w:szCs w:val="36"/>
        </w:rPr>
      </w:pPr>
      <w:r>
        <w:rPr>
          <w:rFonts w:ascii="楷体" w:eastAsia="楷体" w:hAnsi="楷体" w:cs="楷体" w:hint="eastAsia"/>
          <w:b/>
          <w:bCs/>
          <w:sz w:val="28"/>
          <w:szCs w:val="36"/>
        </w:rPr>
        <w:t>电子半导体行情点评（</w:t>
      </w:r>
      <w:r w:rsidR="00B23F2B">
        <w:rPr>
          <w:rFonts w:ascii="楷体" w:eastAsia="楷体" w:hAnsi="楷体" w:cs="楷体" w:hint="eastAsia"/>
          <w:b/>
          <w:bCs/>
          <w:sz w:val="28"/>
          <w:szCs w:val="36"/>
        </w:rPr>
        <w:t>4</w:t>
      </w:r>
      <w:r>
        <w:rPr>
          <w:rFonts w:ascii="楷体" w:eastAsia="楷体" w:hAnsi="楷体" w:cs="楷体" w:hint="eastAsia"/>
          <w:b/>
          <w:bCs/>
          <w:sz w:val="28"/>
          <w:szCs w:val="36"/>
        </w:rPr>
        <w:t>月</w:t>
      </w:r>
      <w:r w:rsidR="00156304">
        <w:rPr>
          <w:rFonts w:ascii="楷体" w:eastAsia="楷体" w:hAnsi="楷体" w:cs="楷体" w:hint="eastAsia"/>
          <w:b/>
          <w:bCs/>
          <w:sz w:val="28"/>
          <w:szCs w:val="36"/>
        </w:rPr>
        <w:t>9</w:t>
      </w:r>
      <w:r>
        <w:rPr>
          <w:rFonts w:ascii="楷体" w:eastAsia="楷体" w:hAnsi="楷体" w:cs="楷体" w:hint="eastAsia"/>
          <w:b/>
          <w:bCs/>
          <w:sz w:val="28"/>
          <w:szCs w:val="36"/>
        </w:rPr>
        <w:t>日）</w:t>
      </w:r>
    </w:p>
    <w:p w14:paraId="73C1CAD0" w14:textId="16F3BA63" w:rsidR="00BD2EA4" w:rsidRDefault="00606FDC" w:rsidP="00BD2EA4">
      <w:pPr>
        <w:ind w:firstLineChars="200" w:firstLine="422"/>
        <w:rPr>
          <w:rFonts w:ascii="楷体" w:eastAsia="楷体" w:hAnsi="楷体" w:cs="楷体" w:hint="eastAsia"/>
        </w:rPr>
      </w:pPr>
      <w:r w:rsidRPr="00606FDC">
        <w:rPr>
          <w:rFonts w:ascii="楷体" w:eastAsia="楷体" w:hAnsi="楷体" w:cs="楷体" w:hint="eastAsia"/>
          <w:b/>
          <w:bCs/>
        </w:rPr>
        <w:t>A股三大</w:t>
      </w:r>
      <w:r w:rsidR="00645B10">
        <w:rPr>
          <w:rFonts w:ascii="楷体" w:eastAsia="楷体" w:hAnsi="楷体" w:cs="楷体" w:hint="eastAsia"/>
          <w:b/>
          <w:bCs/>
        </w:rPr>
        <w:t>股指</w:t>
      </w:r>
      <w:r w:rsidR="00867D27">
        <w:rPr>
          <w:rFonts w:ascii="楷体" w:eastAsia="楷体" w:hAnsi="楷体" w:cs="楷体" w:hint="eastAsia"/>
          <w:b/>
          <w:bCs/>
        </w:rPr>
        <w:t>高开高走</w:t>
      </w:r>
      <w:r w:rsidR="007042C5">
        <w:rPr>
          <w:rFonts w:ascii="楷体" w:eastAsia="楷体" w:hAnsi="楷体" w:cs="楷体" w:hint="eastAsia"/>
          <w:b/>
          <w:bCs/>
        </w:rPr>
        <w:t>。</w:t>
      </w:r>
      <w:r w:rsidR="00E35B04" w:rsidRPr="00E35B04">
        <w:rPr>
          <w:rFonts w:ascii="楷体" w:eastAsia="楷体" w:hAnsi="楷体" w:cs="楷体" w:hint="eastAsia"/>
        </w:rPr>
        <w:t>沪指</w:t>
      </w:r>
      <w:r w:rsidR="00156304" w:rsidRPr="00156304">
        <w:rPr>
          <w:rFonts w:ascii="楷体" w:eastAsia="楷体" w:hAnsi="楷体" w:cs="楷体" w:hint="eastAsia"/>
        </w:rPr>
        <w:t>收盘下跌28.83点，跌幅：0.72%，报3966.17点</w:t>
      </w:r>
      <w:r w:rsidR="007D4846">
        <w:rPr>
          <w:rFonts w:ascii="楷体" w:eastAsia="楷体" w:hAnsi="楷体" w:cs="楷体" w:hint="eastAsia"/>
        </w:rPr>
        <w:t>；</w:t>
      </w:r>
      <w:r w:rsidR="00E35B04" w:rsidRPr="00E35B04">
        <w:rPr>
          <w:rFonts w:ascii="楷体" w:eastAsia="楷体" w:hAnsi="楷体" w:cs="楷体" w:hint="eastAsia"/>
        </w:rPr>
        <w:t>深指</w:t>
      </w:r>
      <w:r w:rsidR="00156304" w:rsidRPr="00156304">
        <w:rPr>
          <w:rFonts w:ascii="楷体" w:eastAsia="楷体" w:hAnsi="楷体" w:cs="楷体" w:hint="eastAsia"/>
        </w:rPr>
        <w:t>收盘下跌46.23点，跌幅：0.33%，报13996.27点</w:t>
      </w:r>
      <w:r w:rsidR="00DE1A05" w:rsidRPr="00DE1A05">
        <w:rPr>
          <w:rFonts w:ascii="楷体" w:eastAsia="楷体" w:hAnsi="楷体" w:cs="楷体" w:hint="eastAsia"/>
        </w:rPr>
        <w:t>；</w:t>
      </w:r>
      <w:r w:rsidR="00D5602B">
        <w:rPr>
          <w:rFonts w:ascii="楷体" w:eastAsia="楷体" w:hAnsi="楷体" w:cs="楷体" w:hint="eastAsia"/>
        </w:rPr>
        <w:t>创</w:t>
      </w:r>
      <w:r w:rsidR="00E35B04" w:rsidRPr="00E35B04">
        <w:rPr>
          <w:rFonts w:ascii="楷体" w:eastAsia="楷体" w:hAnsi="楷体" w:cs="楷体" w:hint="eastAsia"/>
        </w:rPr>
        <w:t>业</w:t>
      </w:r>
      <w:proofErr w:type="gramStart"/>
      <w:r w:rsidR="00E35B04" w:rsidRPr="00E35B04">
        <w:rPr>
          <w:rFonts w:ascii="楷体" w:eastAsia="楷体" w:hAnsi="楷体" w:cs="楷体" w:hint="eastAsia"/>
        </w:rPr>
        <w:t>板指数</w:t>
      </w:r>
      <w:proofErr w:type="gramEnd"/>
      <w:r w:rsidR="00156304" w:rsidRPr="00156304">
        <w:rPr>
          <w:rFonts w:ascii="楷体" w:eastAsia="楷体" w:hAnsi="楷体" w:cs="楷体" w:hint="eastAsia"/>
        </w:rPr>
        <w:t>收盘下跌24.31点，跌幅：0.73%，报3323.3点</w:t>
      </w:r>
      <w:r w:rsidR="00DE1A05" w:rsidRPr="00DE1A05">
        <w:rPr>
          <w:rFonts w:ascii="楷体" w:eastAsia="楷体" w:hAnsi="楷体" w:cs="楷体" w:hint="eastAsia"/>
        </w:rPr>
        <w:t>；</w:t>
      </w:r>
      <w:proofErr w:type="gramStart"/>
      <w:r w:rsidR="00386FA4" w:rsidRPr="00386FA4">
        <w:rPr>
          <w:rFonts w:ascii="楷体" w:eastAsia="楷体" w:hAnsi="楷体" w:cs="楷体" w:hint="eastAsia"/>
        </w:rPr>
        <w:t>国证芯片</w:t>
      </w:r>
      <w:proofErr w:type="gramEnd"/>
      <w:r w:rsidR="00386FA4" w:rsidRPr="00386FA4">
        <w:rPr>
          <w:rFonts w:ascii="楷体" w:eastAsia="楷体" w:hAnsi="楷体" w:cs="楷体" w:hint="eastAsia"/>
        </w:rPr>
        <w:t>（980017）指数收</w:t>
      </w:r>
      <w:r w:rsidR="009D762D">
        <w:rPr>
          <w:rFonts w:ascii="楷体" w:eastAsia="楷体" w:hAnsi="楷体" w:cs="楷体" w:hint="eastAsia"/>
        </w:rPr>
        <w:t>盘</w:t>
      </w:r>
      <w:r w:rsidR="00074CA0">
        <w:rPr>
          <w:rFonts w:ascii="楷体" w:eastAsia="楷体" w:hAnsi="楷体" w:cs="楷体" w:hint="eastAsia"/>
        </w:rPr>
        <w:t>上涨</w:t>
      </w:r>
      <w:r w:rsidR="00156304">
        <w:rPr>
          <w:rFonts w:ascii="楷体" w:eastAsia="楷体" w:hAnsi="楷体" w:cs="楷体" w:hint="eastAsia"/>
        </w:rPr>
        <w:t>0.01</w:t>
      </w:r>
      <w:r w:rsidR="00386FA4" w:rsidRPr="00386FA4">
        <w:rPr>
          <w:rFonts w:ascii="楷体" w:eastAsia="楷体" w:hAnsi="楷体" w:cs="楷体" w:hint="eastAsia"/>
        </w:rPr>
        <w:t>点</w:t>
      </w:r>
      <w:r w:rsidR="00FB462B">
        <w:rPr>
          <w:rFonts w:ascii="楷体" w:eastAsia="楷体" w:hAnsi="楷体" w:cs="楷体" w:hint="eastAsia"/>
        </w:rPr>
        <w:t>，</w:t>
      </w:r>
      <w:r w:rsidR="00074CA0">
        <w:rPr>
          <w:rFonts w:ascii="楷体" w:eastAsia="楷体" w:hAnsi="楷体" w:cs="楷体" w:hint="eastAsia"/>
        </w:rPr>
        <w:t>涨幅</w:t>
      </w:r>
      <w:r w:rsidR="00156304">
        <w:rPr>
          <w:rFonts w:ascii="楷体" w:eastAsia="楷体" w:hAnsi="楷体" w:cs="楷体" w:hint="eastAsia"/>
        </w:rPr>
        <w:t>1.51</w:t>
      </w:r>
      <w:r w:rsidR="00872CEB">
        <w:rPr>
          <w:rFonts w:ascii="楷体" w:eastAsia="楷体" w:hAnsi="楷体" w:cs="楷体" w:hint="eastAsia"/>
        </w:rPr>
        <w:t>%</w:t>
      </w:r>
      <w:r w:rsidR="00386FA4" w:rsidRPr="00386FA4">
        <w:rPr>
          <w:rFonts w:ascii="楷体" w:eastAsia="楷体" w:hAnsi="楷体" w:cs="楷体" w:hint="eastAsia"/>
        </w:rPr>
        <w:t>，报</w:t>
      </w:r>
      <w:r w:rsidR="00156304">
        <w:rPr>
          <w:rFonts w:ascii="楷体" w:eastAsia="楷体" w:hAnsi="楷体" w:cs="楷体" w:hint="eastAsia"/>
        </w:rPr>
        <w:t>12817.92</w:t>
      </w:r>
      <w:r w:rsidR="00386FA4" w:rsidRPr="00386FA4">
        <w:rPr>
          <w:rFonts w:ascii="楷体" w:eastAsia="楷体" w:hAnsi="楷体" w:cs="楷体" w:hint="eastAsia"/>
        </w:rPr>
        <w:t>点。</w:t>
      </w:r>
    </w:p>
    <w:p w14:paraId="0BA0F734" w14:textId="76E114C2" w:rsidR="00156304" w:rsidRPr="00156304" w:rsidRDefault="00F66560" w:rsidP="00156304">
      <w:pPr>
        <w:ind w:firstLineChars="200" w:firstLine="422"/>
        <w:rPr>
          <w:rFonts w:ascii="楷体" w:eastAsia="楷体" w:hAnsi="楷体" w:cs="楷体" w:hint="eastAsia"/>
        </w:rPr>
      </w:pPr>
      <w:r>
        <w:rPr>
          <w:rFonts w:ascii="楷体" w:eastAsia="楷体" w:hAnsi="楷体" w:cs="楷体" w:hint="eastAsia"/>
          <w:b/>
          <w:bCs/>
        </w:rPr>
        <w:t>半导体</w:t>
      </w:r>
      <w:r w:rsidR="00BC4AD8">
        <w:rPr>
          <w:rFonts w:ascii="楷体" w:eastAsia="楷体" w:hAnsi="楷体" w:cs="楷体" w:hint="eastAsia"/>
          <w:b/>
          <w:bCs/>
        </w:rPr>
        <w:t>板块</w:t>
      </w:r>
      <w:r w:rsidR="00156304">
        <w:rPr>
          <w:rFonts w:ascii="楷体" w:eastAsia="楷体" w:hAnsi="楷体" w:cs="楷体" w:hint="eastAsia"/>
          <w:b/>
          <w:bCs/>
        </w:rPr>
        <w:t>震荡分化</w:t>
      </w:r>
      <w:r>
        <w:rPr>
          <w:rFonts w:ascii="楷体" w:eastAsia="楷体" w:hAnsi="楷体" w:cs="楷体" w:hint="eastAsia"/>
          <w:b/>
          <w:bCs/>
        </w:rPr>
        <w:t>。</w:t>
      </w:r>
      <w:r w:rsidR="00156304">
        <w:rPr>
          <w:rFonts w:ascii="楷体" w:eastAsia="楷体" w:hAnsi="楷体" w:cs="楷体" w:hint="eastAsia"/>
        </w:rPr>
        <w:t>盘初，</w:t>
      </w:r>
      <w:r w:rsidR="00156304" w:rsidRPr="00156304">
        <w:rPr>
          <w:rFonts w:ascii="楷体" w:eastAsia="楷体" w:hAnsi="楷体" w:cs="楷体" w:hint="eastAsia"/>
        </w:rPr>
        <w:t>PCB概念短线拉升，金安国纪涨停，东山精密、博杰股份此前封板，南亚新材、天通股份、</w:t>
      </w:r>
      <w:proofErr w:type="gramStart"/>
      <w:r w:rsidR="00156304" w:rsidRPr="00156304">
        <w:rPr>
          <w:rFonts w:ascii="楷体" w:eastAsia="楷体" w:hAnsi="楷体" w:cs="楷体" w:hint="eastAsia"/>
        </w:rPr>
        <w:t>合力泰跟涨</w:t>
      </w:r>
      <w:proofErr w:type="gramEnd"/>
      <w:r w:rsidR="0086657B" w:rsidRPr="0086657B">
        <w:rPr>
          <w:rFonts w:ascii="楷体" w:eastAsia="楷体" w:hAnsi="楷体" w:cs="楷体" w:hint="eastAsia"/>
        </w:rPr>
        <w:t>。</w:t>
      </w:r>
      <w:r w:rsidR="001F5812">
        <w:rPr>
          <w:rFonts w:ascii="楷体" w:eastAsia="楷体" w:hAnsi="楷体" w:cs="楷体" w:hint="eastAsia"/>
        </w:rPr>
        <w:t>截至收盘，PCB、</w:t>
      </w:r>
      <w:r w:rsidR="00FB462B" w:rsidRPr="00FB462B">
        <w:rPr>
          <w:rFonts w:ascii="楷体" w:eastAsia="楷体" w:hAnsi="楷体" w:cs="楷体" w:hint="eastAsia"/>
        </w:rPr>
        <w:t>消费电子</w:t>
      </w:r>
      <w:r w:rsidR="00867D27">
        <w:rPr>
          <w:rFonts w:ascii="楷体" w:eastAsia="楷体" w:hAnsi="楷体" w:cs="楷体" w:hint="eastAsia"/>
        </w:rPr>
        <w:t>、</w:t>
      </w:r>
      <w:r w:rsidR="00074CA0">
        <w:rPr>
          <w:rFonts w:ascii="楷体" w:eastAsia="楷体" w:hAnsi="楷体" w:cs="楷体" w:hint="eastAsia"/>
        </w:rPr>
        <w:t>半</w:t>
      </w:r>
      <w:r w:rsidR="00074CA0" w:rsidRPr="00074CA0">
        <w:rPr>
          <w:rFonts w:ascii="楷体" w:eastAsia="楷体" w:hAnsi="楷体" w:cs="楷体" w:hint="eastAsia"/>
        </w:rPr>
        <w:t>导体设备材料板块</w:t>
      </w:r>
      <w:r w:rsidR="00156304">
        <w:rPr>
          <w:rFonts w:ascii="楷体" w:eastAsia="楷体" w:hAnsi="楷体" w:cs="楷体" w:hint="eastAsia"/>
        </w:rPr>
        <w:t>微涨，半导体设计板块分化震荡</w:t>
      </w:r>
      <w:r w:rsidR="00FB462B">
        <w:rPr>
          <w:rFonts w:ascii="楷体" w:eastAsia="楷体" w:hAnsi="楷体" w:cs="楷体" w:hint="eastAsia"/>
        </w:rPr>
        <w:t>。</w:t>
      </w:r>
      <w:r w:rsidR="00156304" w:rsidRPr="00156304">
        <w:rPr>
          <w:rFonts w:ascii="楷体" w:eastAsia="楷体" w:hAnsi="楷体" w:cs="楷体" w:hint="eastAsia"/>
        </w:rPr>
        <w:t>结构上看，科技成长方向并未出现趋势性转弱，资金仍在半导体主线内部进行轮动而非撤离。结合近期宏观与市场环境来看，外围地缘不确定性虽对短期风险偏好有所扰动，但科技成长仍是二季度主线，尤其是AI</w:t>
      </w:r>
      <w:proofErr w:type="gramStart"/>
      <w:r w:rsidR="00156304" w:rsidRPr="00156304">
        <w:rPr>
          <w:rFonts w:ascii="楷体" w:eastAsia="楷体" w:hAnsi="楷体" w:cs="楷体" w:hint="eastAsia"/>
        </w:rPr>
        <w:t>算力与</w:t>
      </w:r>
      <w:proofErr w:type="gramEnd"/>
      <w:r w:rsidR="00156304" w:rsidRPr="00156304">
        <w:rPr>
          <w:rFonts w:ascii="楷体" w:eastAsia="楷体" w:hAnsi="楷体" w:cs="楷体" w:hint="eastAsia"/>
        </w:rPr>
        <w:t>半导体方向具备持续配置价值 。因此当前的调整更应理解为上涨过程中的节奏切换，而</w:t>
      </w:r>
      <w:proofErr w:type="gramStart"/>
      <w:r w:rsidR="00156304" w:rsidRPr="00156304">
        <w:rPr>
          <w:rFonts w:ascii="楷体" w:eastAsia="楷体" w:hAnsi="楷体" w:cs="楷体" w:hint="eastAsia"/>
        </w:rPr>
        <w:t>非趋势</w:t>
      </w:r>
      <w:proofErr w:type="gramEnd"/>
      <w:r w:rsidR="00156304" w:rsidRPr="00156304">
        <w:rPr>
          <w:rFonts w:ascii="楷体" w:eastAsia="楷体" w:hAnsi="楷体" w:cs="楷体" w:hint="eastAsia"/>
        </w:rPr>
        <w:t>逆转。</w:t>
      </w:r>
    </w:p>
    <w:p w14:paraId="2A2C8944" w14:textId="5CE413A8" w:rsidR="00074CA0" w:rsidRPr="00741D1E" w:rsidRDefault="00156304" w:rsidP="00156304">
      <w:pPr>
        <w:ind w:firstLineChars="200" w:firstLine="422"/>
        <w:rPr>
          <w:rFonts w:ascii="楷体" w:eastAsia="楷体" w:hAnsi="楷体" w:cs="楷体" w:hint="eastAsia"/>
        </w:rPr>
      </w:pPr>
      <w:r w:rsidRPr="00156304">
        <w:rPr>
          <w:rFonts w:ascii="楷体" w:eastAsia="楷体" w:hAnsi="楷体" w:cs="楷体" w:hint="eastAsia"/>
          <w:b/>
          <w:bCs/>
        </w:rPr>
        <w:t>建议策略：</w:t>
      </w:r>
      <w:r w:rsidRPr="00156304">
        <w:rPr>
          <w:rFonts w:ascii="楷体" w:eastAsia="楷体" w:hAnsi="楷体" w:cs="楷体" w:hint="eastAsia"/>
        </w:rPr>
        <w:t>短期需要警惕高位题材的波动加剧，但中期来看，在涨价周期+AI需求共振的背景下，半导体产业链景气度仍在上行通道之中。后续重点仍建议围绕三条主线展开：一是受益涨价逻辑最直接的上游材料与设备环节，二是AI服务器相关的PCB、光模块、功率器件链条，三是具备业绩兑现能力的存储与模拟芯片龙头。在节奏上，可关注分歧中</w:t>
      </w:r>
      <w:proofErr w:type="gramStart"/>
      <w:r w:rsidRPr="00156304">
        <w:rPr>
          <w:rFonts w:ascii="楷体" w:eastAsia="楷体" w:hAnsi="楷体" w:cs="楷体" w:hint="eastAsia"/>
        </w:rPr>
        <w:t>的回踩机会</w:t>
      </w:r>
      <w:proofErr w:type="gramEnd"/>
      <w:r w:rsidRPr="00156304">
        <w:rPr>
          <w:rFonts w:ascii="楷体" w:eastAsia="楷体" w:hAnsi="楷体" w:cs="楷体" w:hint="eastAsia"/>
        </w:rPr>
        <w:t>，而非追逐一致性高点。</w:t>
      </w:r>
    </w:p>
    <w:p w14:paraId="6F6D6A3D" w14:textId="77777777" w:rsidR="00867D27" w:rsidRPr="00867D27" w:rsidRDefault="00867D27" w:rsidP="00867D27">
      <w:pPr>
        <w:ind w:firstLineChars="200" w:firstLine="420"/>
        <w:rPr>
          <w:rFonts w:ascii="楷体" w:eastAsia="楷体" w:hAnsi="楷体" w:cs="楷体" w:hint="eastAsia"/>
        </w:rPr>
      </w:pPr>
    </w:p>
    <w:p w14:paraId="70E8BD49" w14:textId="1F4235E5" w:rsidR="00576E01" w:rsidRPr="00156304" w:rsidRDefault="00576E01" w:rsidP="00156304">
      <w:pPr>
        <w:ind w:firstLineChars="200" w:firstLine="420"/>
        <w:rPr>
          <w:rFonts w:ascii="楷体" w:eastAsia="楷体" w:hAnsi="楷体" w:cs="楷体" w:hint="eastAsia"/>
        </w:rPr>
      </w:pPr>
    </w:p>
    <w:sectPr w:rsidR="00576E01" w:rsidRPr="0015630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859F85" w14:textId="77777777" w:rsidR="00C74D7A" w:rsidRDefault="00C74D7A" w:rsidP="00085164">
      <w:r>
        <w:separator/>
      </w:r>
    </w:p>
  </w:endnote>
  <w:endnote w:type="continuationSeparator" w:id="0">
    <w:p w14:paraId="67956307" w14:textId="77777777" w:rsidR="00C74D7A" w:rsidRDefault="00C74D7A" w:rsidP="000851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楷体">
    <w:altName w:val="Arial Unicode MS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10F988" w14:textId="77777777" w:rsidR="001917CC" w:rsidRDefault="001917CC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74C2CD" w14:textId="77777777" w:rsidR="001917CC" w:rsidRDefault="001917CC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D0378E" w14:textId="77777777" w:rsidR="001917CC" w:rsidRDefault="001917CC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AD0C10" w14:textId="77777777" w:rsidR="00C74D7A" w:rsidRDefault="00C74D7A" w:rsidP="00085164">
      <w:r>
        <w:separator/>
      </w:r>
    </w:p>
  </w:footnote>
  <w:footnote w:type="continuationSeparator" w:id="0">
    <w:p w14:paraId="40F70B9D" w14:textId="77777777" w:rsidR="00C74D7A" w:rsidRDefault="00C74D7A" w:rsidP="000851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1B25AD" w14:textId="77777777" w:rsidR="001917CC" w:rsidRDefault="001917CC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E5D9CE" w14:textId="77777777" w:rsidR="001917CC" w:rsidRDefault="001917CC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4B418D" w14:textId="77777777" w:rsidR="001917CC" w:rsidRDefault="001917CC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8601FB"/>
    <w:multiLevelType w:val="multilevel"/>
    <w:tmpl w:val="48E4D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83758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20401"/>
    <w:rsid w:val="00006C30"/>
    <w:rsid w:val="0001014F"/>
    <w:rsid w:val="00016994"/>
    <w:rsid w:val="00020277"/>
    <w:rsid w:val="00025239"/>
    <w:rsid w:val="00025CB1"/>
    <w:rsid w:val="00025DF0"/>
    <w:rsid w:val="00030655"/>
    <w:rsid w:val="00030768"/>
    <w:rsid w:val="0003093A"/>
    <w:rsid w:val="00031B94"/>
    <w:rsid w:val="00032284"/>
    <w:rsid w:val="00034CD6"/>
    <w:rsid w:val="000355E2"/>
    <w:rsid w:val="00037C6D"/>
    <w:rsid w:val="00040C17"/>
    <w:rsid w:val="000419AE"/>
    <w:rsid w:val="00041EF8"/>
    <w:rsid w:val="000424B4"/>
    <w:rsid w:val="00050DBB"/>
    <w:rsid w:val="00051BDD"/>
    <w:rsid w:val="00053524"/>
    <w:rsid w:val="00053775"/>
    <w:rsid w:val="0005733D"/>
    <w:rsid w:val="00057CB4"/>
    <w:rsid w:val="00060423"/>
    <w:rsid w:val="0006056A"/>
    <w:rsid w:val="000621A7"/>
    <w:rsid w:val="000658EC"/>
    <w:rsid w:val="0007001A"/>
    <w:rsid w:val="00074CA0"/>
    <w:rsid w:val="00075D9B"/>
    <w:rsid w:val="00077098"/>
    <w:rsid w:val="000818DC"/>
    <w:rsid w:val="00083653"/>
    <w:rsid w:val="00084AF9"/>
    <w:rsid w:val="00085164"/>
    <w:rsid w:val="000915D4"/>
    <w:rsid w:val="00091A64"/>
    <w:rsid w:val="000929F9"/>
    <w:rsid w:val="00093073"/>
    <w:rsid w:val="00093562"/>
    <w:rsid w:val="00094CB9"/>
    <w:rsid w:val="00097D92"/>
    <w:rsid w:val="000A1469"/>
    <w:rsid w:val="000A697D"/>
    <w:rsid w:val="000A7109"/>
    <w:rsid w:val="000B18EA"/>
    <w:rsid w:val="000B2EB3"/>
    <w:rsid w:val="000B3C03"/>
    <w:rsid w:val="000B5EBA"/>
    <w:rsid w:val="000C102B"/>
    <w:rsid w:val="000C4D27"/>
    <w:rsid w:val="000C5C2D"/>
    <w:rsid w:val="000C6F5D"/>
    <w:rsid w:val="000D7617"/>
    <w:rsid w:val="000E2BE8"/>
    <w:rsid w:val="000E39C8"/>
    <w:rsid w:val="000E3D8B"/>
    <w:rsid w:val="000E4091"/>
    <w:rsid w:val="000E64C9"/>
    <w:rsid w:val="000E7BD0"/>
    <w:rsid w:val="000F22B2"/>
    <w:rsid w:val="000F43DC"/>
    <w:rsid w:val="001003F5"/>
    <w:rsid w:val="00100871"/>
    <w:rsid w:val="00102D3C"/>
    <w:rsid w:val="001068D7"/>
    <w:rsid w:val="0011225C"/>
    <w:rsid w:val="00114F88"/>
    <w:rsid w:val="00115B12"/>
    <w:rsid w:val="00115C62"/>
    <w:rsid w:val="00120653"/>
    <w:rsid w:val="00123062"/>
    <w:rsid w:val="00123351"/>
    <w:rsid w:val="0012452C"/>
    <w:rsid w:val="00125063"/>
    <w:rsid w:val="001254B2"/>
    <w:rsid w:val="00133BB5"/>
    <w:rsid w:val="00134D8B"/>
    <w:rsid w:val="00134E73"/>
    <w:rsid w:val="001429C9"/>
    <w:rsid w:val="0014312B"/>
    <w:rsid w:val="0014763E"/>
    <w:rsid w:val="0014776A"/>
    <w:rsid w:val="00151FE9"/>
    <w:rsid w:val="001562F6"/>
    <w:rsid w:val="00156304"/>
    <w:rsid w:val="00164782"/>
    <w:rsid w:val="001653A9"/>
    <w:rsid w:val="0016697B"/>
    <w:rsid w:val="00170A76"/>
    <w:rsid w:val="0017214F"/>
    <w:rsid w:val="0017340E"/>
    <w:rsid w:val="001743C3"/>
    <w:rsid w:val="00174450"/>
    <w:rsid w:val="0017635E"/>
    <w:rsid w:val="001814EB"/>
    <w:rsid w:val="00181D2F"/>
    <w:rsid w:val="00185AED"/>
    <w:rsid w:val="001917CC"/>
    <w:rsid w:val="00191A2E"/>
    <w:rsid w:val="00195C6B"/>
    <w:rsid w:val="00197848"/>
    <w:rsid w:val="001A7934"/>
    <w:rsid w:val="001B020B"/>
    <w:rsid w:val="001C1154"/>
    <w:rsid w:val="001C4A74"/>
    <w:rsid w:val="001D3BEE"/>
    <w:rsid w:val="001D3D20"/>
    <w:rsid w:val="001E0A65"/>
    <w:rsid w:val="001E104C"/>
    <w:rsid w:val="001E264C"/>
    <w:rsid w:val="001E3F78"/>
    <w:rsid w:val="001E5B27"/>
    <w:rsid w:val="001E633E"/>
    <w:rsid w:val="001F091C"/>
    <w:rsid w:val="001F1F4B"/>
    <w:rsid w:val="001F3E3B"/>
    <w:rsid w:val="001F4D08"/>
    <w:rsid w:val="001F5812"/>
    <w:rsid w:val="001F78B4"/>
    <w:rsid w:val="00203CF1"/>
    <w:rsid w:val="0020454C"/>
    <w:rsid w:val="00204E68"/>
    <w:rsid w:val="002052BC"/>
    <w:rsid w:val="00211102"/>
    <w:rsid w:val="00213D74"/>
    <w:rsid w:val="00214657"/>
    <w:rsid w:val="00216D4B"/>
    <w:rsid w:val="00220401"/>
    <w:rsid w:val="002228BE"/>
    <w:rsid w:val="00225FD2"/>
    <w:rsid w:val="002305D4"/>
    <w:rsid w:val="00230623"/>
    <w:rsid w:val="00230F37"/>
    <w:rsid w:val="002319FC"/>
    <w:rsid w:val="00236014"/>
    <w:rsid w:val="002365D6"/>
    <w:rsid w:val="00237B10"/>
    <w:rsid w:val="002405AE"/>
    <w:rsid w:val="00242906"/>
    <w:rsid w:val="0024395F"/>
    <w:rsid w:val="0024427A"/>
    <w:rsid w:val="00246F3E"/>
    <w:rsid w:val="00250731"/>
    <w:rsid w:val="00253DAE"/>
    <w:rsid w:val="0025510B"/>
    <w:rsid w:val="002564E1"/>
    <w:rsid w:val="00260A4C"/>
    <w:rsid w:val="00262F9A"/>
    <w:rsid w:val="0026404C"/>
    <w:rsid w:val="0026614B"/>
    <w:rsid w:val="002745AC"/>
    <w:rsid w:val="002767A7"/>
    <w:rsid w:val="00277EFD"/>
    <w:rsid w:val="00286978"/>
    <w:rsid w:val="00286CBF"/>
    <w:rsid w:val="00291840"/>
    <w:rsid w:val="00291A27"/>
    <w:rsid w:val="00293D9B"/>
    <w:rsid w:val="002943FA"/>
    <w:rsid w:val="0029500B"/>
    <w:rsid w:val="00297841"/>
    <w:rsid w:val="002A183D"/>
    <w:rsid w:val="002A1DBD"/>
    <w:rsid w:val="002A3795"/>
    <w:rsid w:val="002A7F69"/>
    <w:rsid w:val="002B0BAA"/>
    <w:rsid w:val="002B0FEB"/>
    <w:rsid w:val="002B611C"/>
    <w:rsid w:val="002B613F"/>
    <w:rsid w:val="002C4AF7"/>
    <w:rsid w:val="002C5CDB"/>
    <w:rsid w:val="002C6522"/>
    <w:rsid w:val="002C6E39"/>
    <w:rsid w:val="002D1C7C"/>
    <w:rsid w:val="002D1F3F"/>
    <w:rsid w:val="002D32FD"/>
    <w:rsid w:val="002D3F8F"/>
    <w:rsid w:val="002D5427"/>
    <w:rsid w:val="002D655F"/>
    <w:rsid w:val="002D6613"/>
    <w:rsid w:val="002E34E8"/>
    <w:rsid w:val="002E556B"/>
    <w:rsid w:val="002F050C"/>
    <w:rsid w:val="002F0955"/>
    <w:rsid w:val="002F29A0"/>
    <w:rsid w:val="002F353F"/>
    <w:rsid w:val="002F38D1"/>
    <w:rsid w:val="002F3AEE"/>
    <w:rsid w:val="002F4088"/>
    <w:rsid w:val="002F4811"/>
    <w:rsid w:val="002F74DC"/>
    <w:rsid w:val="003006AA"/>
    <w:rsid w:val="0030337B"/>
    <w:rsid w:val="00303EA5"/>
    <w:rsid w:val="00303F4E"/>
    <w:rsid w:val="0030491F"/>
    <w:rsid w:val="00304E07"/>
    <w:rsid w:val="00305E6E"/>
    <w:rsid w:val="00307604"/>
    <w:rsid w:val="0030794D"/>
    <w:rsid w:val="0031104D"/>
    <w:rsid w:val="00311913"/>
    <w:rsid w:val="003120EE"/>
    <w:rsid w:val="0031465F"/>
    <w:rsid w:val="0031519E"/>
    <w:rsid w:val="00315986"/>
    <w:rsid w:val="00315E4A"/>
    <w:rsid w:val="00315F23"/>
    <w:rsid w:val="00320145"/>
    <w:rsid w:val="0032075F"/>
    <w:rsid w:val="0032099E"/>
    <w:rsid w:val="00322016"/>
    <w:rsid w:val="003232A8"/>
    <w:rsid w:val="00323D67"/>
    <w:rsid w:val="00324CB7"/>
    <w:rsid w:val="0033475D"/>
    <w:rsid w:val="00334B1C"/>
    <w:rsid w:val="00335465"/>
    <w:rsid w:val="00340B96"/>
    <w:rsid w:val="0034433C"/>
    <w:rsid w:val="0034587E"/>
    <w:rsid w:val="0034760D"/>
    <w:rsid w:val="00351FF6"/>
    <w:rsid w:val="00352191"/>
    <w:rsid w:val="00353794"/>
    <w:rsid w:val="003548D6"/>
    <w:rsid w:val="00354F80"/>
    <w:rsid w:val="00357A29"/>
    <w:rsid w:val="00360456"/>
    <w:rsid w:val="00360921"/>
    <w:rsid w:val="00362CAA"/>
    <w:rsid w:val="003634D7"/>
    <w:rsid w:val="00363B4B"/>
    <w:rsid w:val="0036494B"/>
    <w:rsid w:val="00364D87"/>
    <w:rsid w:val="00365A41"/>
    <w:rsid w:val="00366DF5"/>
    <w:rsid w:val="003674FB"/>
    <w:rsid w:val="00370622"/>
    <w:rsid w:val="00370767"/>
    <w:rsid w:val="003722B0"/>
    <w:rsid w:val="00377986"/>
    <w:rsid w:val="00377B69"/>
    <w:rsid w:val="00380460"/>
    <w:rsid w:val="0038067D"/>
    <w:rsid w:val="00381B37"/>
    <w:rsid w:val="00382177"/>
    <w:rsid w:val="00386FA4"/>
    <w:rsid w:val="003908B6"/>
    <w:rsid w:val="0039314E"/>
    <w:rsid w:val="003A260F"/>
    <w:rsid w:val="003A38FE"/>
    <w:rsid w:val="003B2212"/>
    <w:rsid w:val="003B23A6"/>
    <w:rsid w:val="003B263B"/>
    <w:rsid w:val="003B43DC"/>
    <w:rsid w:val="003B73BA"/>
    <w:rsid w:val="003B7E19"/>
    <w:rsid w:val="003C0D0E"/>
    <w:rsid w:val="003D050F"/>
    <w:rsid w:val="003D0D59"/>
    <w:rsid w:val="003D16AE"/>
    <w:rsid w:val="003D1E2B"/>
    <w:rsid w:val="003D36F2"/>
    <w:rsid w:val="003E15C9"/>
    <w:rsid w:val="003E192A"/>
    <w:rsid w:val="003E24ED"/>
    <w:rsid w:val="003E28A2"/>
    <w:rsid w:val="003E39A2"/>
    <w:rsid w:val="003E6D69"/>
    <w:rsid w:val="003F4E8F"/>
    <w:rsid w:val="003F5C9E"/>
    <w:rsid w:val="00400D8E"/>
    <w:rsid w:val="0040256A"/>
    <w:rsid w:val="00403561"/>
    <w:rsid w:val="00406C8E"/>
    <w:rsid w:val="004118C3"/>
    <w:rsid w:val="00415002"/>
    <w:rsid w:val="00420695"/>
    <w:rsid w:val="004300B5"/>
    <w:rsid w:val="00431632"/>
    <w:rsid w:val="004329E0"/>
    <w:rsid w:val="00434D0F"/>
    <w:rsid w:val="00436021"/>
    <w:rsid w:val="00440687"/>
    <w:rsid w:val="004434AF"/>
    <w:rsid w:val="00444296"/>
    <w:rsid w:val="0044619A"/>
    <w:rsid w:val="0044741A"/>
    <w:rsid w:val="00447FF9"/>
    <w:rsid w:val="004517E2"/>
    <w:rsid w:val="00456389"/>
    <w:rsid w:val="00456CCF"/>
    <w:rsid w:val="0046313F"/>
    <w:rsid w:val="0046326C"/>
    <w:rsid w:val="0046538E"/>
    <w:rsid w:val="00470924"/>
    <w:rsid w:val="0047122B"/>
    <w:rsid w:val="0047140C"/>
    <w:rsid w:val="0047466A"/>
    <w:rsid w:val="0047768F"/>
    <w:rsid w:val="004809D1"/>
    <w:rsid w:val="004809D6"/>
    <w:rsid w:val="004854EA"/>
    <w:rsid w:val="0048602D"/>
    <w:rsid w:val="004866D4"/>
    <w:rsid w:val="00492655"/>
    <w:rsid w:val="00495792"/>
    <w:rsid w:val="00496B2E"/>
    <w:rsid w:val="00497012"/>
    <w:rsid w:val="004975C4"/>
    <w:rsid w:val="00497909"/>
    <w:rsid w:val="00497F3E"/>
    <w:rsid w:val="004A04E6"/>
    <w:rsid w:val="004A21C9"/>
    <w:rsid w:val="004B240E"/>
    <w:rsid w:val="004B31AD"/>
    <w:rsid w:val="004B7B9F"/>
    <w:rsid w:val="004C372A"/>
    <w:rsid w:val="004C3C5D"/>
    <w:rsid w:val="004E23AA"/>
    <w:rsid w:val="004E3608"/>
    <w:rsid w:val="004E527B"/>
    <w:rsid w:val="004E6B21"/>
    <w:rsid w:val="004F333B"/>
    <w:rsid w:val="004F4D5B"/>
    <w:rsid w:val="004F7E4C"/>
    <w:rsid w:val="00501E66"/>
    <w:rsid w:val="00514102"/>
    <w:rsid w:val="00516A52"/>
    <w:rsid w:val="00524E18"/>
    <w:rsid w:val="005254F8"/>
    <w:rsid w:val="00525712"/>
    <w:rsid w:val="005259B3"/>
    <w:rsid w:val="005270E9"/>
    <w:rsid w:val="00532564"/>
    <w:rsid w:val="005336EE"/>
    <w:rsid w:val="00534B6A"/>
    <w:rsid w:val="00534C7F"/>
    <w:rsid w:val="005352A7"/>
    <w:rsid w:val="0053655F"/>
    <w:rsid w:val="005419A1"/>
    <w:rsid w:val="00544B8F"/>
    <w:rsid w:val="00545D23"/>
    <w:rsid w:val="00551C88"/>
    <w:rsid w:val="005554EF"/>
    <w:rsid w:val="00566073"/>
    <w:rsid w:val="00566B61"/>
    <w:rsid w:val="005719AB"/>
    <w:rsid w:val="00575756"/>
    <w:rsid w:val="00575798"/>
    <w:rsid w:val="00576E01"/>
    <w:rsid w:val="00582765"/>
    <w:rsid w:val="00591388"/>
    <w:rsid w:val="00591D03"/>
    <w:rsid w:val="00593255"/>
    <w:rsid w:val="00593562"/>
    <w:rsid w:val="00594C27"/>
    <w:rsid w:val="0059724B"/>
    <w:rsid w:val="005A030E"/>
    <w:rsid w:val="005A0F28"/>
    <w:rsid w:val="005A3680"/>
    <w:rsid w:val="005A3B46"/>
    <w:rsid w:val="005A7A83"/>
    <w:rsid w:val="005B14A0"/>
    <w:rsid w:val="005B2BCB"/>
    <w:rsid w:val="005B3F82"/>
    <w:rsid w:val="005B45CE"/>
    <w:rsid w:val="005B7E8D"/>
    <w:rsid w:val="005C3B61"/>
    <w:rsid w:val="005D3389"/>
    <w:rsid w:val="005D57D7"/>
    <w:rsid w:val="005D67CA"/>
    <w:rsid w:val="005D7C83"/>
    <w:rsid w:val="005E2FD9"/>
    <w:rsid w:val="005E3241"/>
    <w:rsid w:val="005E4547"/>
    <w:rsid w:val="005E5873"/>
    <w:rsid w:val="005E591E"/>
    <w:rsid w:val="005E5C39"/>
    <w:rsid w:val="005E6D30"/>
    <w:rsid w:val="005E7314"/>
    <w:rsid w:val="005E775C"/>
    <w:rsid w:val="005E7B8C"/>
    <w:rsid w:val="005F1CFE"/>
    <w:rsid w:val="005F38E1"/>
    <w:rsid w:val="005F79C5"/>
    <w:rsid w:val="0060602D"/>
    <w:rsid w:val="00606FDC"/>
    <w:rsid w:val="006149BA"/>
    <w:rsid w:val="00616646"/>
    <w:rsid w:val="006171AE"/>
    <w:rsid w:val="00617FE6"/>
    <w:rsid w:val="006213BD"/>
    <w:rsid w:val="006224AD"/>
    <w:rsid w:val="00624445"/>
    <w:rsid w:val="006273CD"/>
    <w:rsid w:val="00630F2B"/>
    <w:rsid w:val="0063410D"/>
    <w:rsid w:val="00645B10"/>
    <w:rsid w:val="00653064"/>
    <w:rsid w:val="006543C5"/>
    <w:rsid w:val="0065656A"/>
    <w:rsid w:val="00656873"/>
    <w:rsid w:val="0066170E"/>
    <w:rsid w:val="00667BA2"/>
    <w:rsid w:val="00667E76"/>
    <w:rsid w:val="00670DA1"/>
    <w:rsid w:val="006836C8"/>
    <w:rsid w:val="006903C3"/>
    <w:rsid w:val="00691FED"/>
    <w:rsid w:val="006928BB"/>
    <w:rsid w:val="00695AFC"/>
    <w:rsid w:val="006974D9"/>
    <w:rsid w:val="006A3895"/>
    <w:rsid w:val="006A75AB"/>
    <w:rsid w:val="006B2C41"/>
    <w:rsid w:val="006B37BD"/>
    <w:rsid w:val="006B58CF"/>
    <w:rsid w:val="006B6066"/>
    <w:rsid w:val="006C05FC"/>
    <w:rsid w:val="006C2C82"/>
    <w:rsid w:val="006C38C2"/>
    <w:rsid w:val="006D09DE"/>
    <w:rsid w:val="006D574B"/>
    <w:rsid w:val="006E001B"/>
    <w:rsid w:val="006E18DD"/>
    <w:rsid w:val="006E6ADE"/>
    <w:rsid w:val="006F0313"/>
    <w:rsid w:val="006F5147"/>
    <w:rsid w:val="006F6FB6"/>
    <w:rsid w:val="00700752"/>
    <w:rsid w:val="007029B1"/>
    <w:rsid w:val="007042C5"/>
    <w:rsid w:val="00706F87"/>
    <w:rsid w:val="00713BF8"/>
    <w:rsid w:val="00715114"/>
    <w:rsid w:val="00715460"/>
    <w:rsid w:val="00721FBD"/>
    <w:rsid w:val="00722C63"/>
    <w:rsid w:val="00722FF7"/>
    <w:rsid w:val="007232E6"/>
    <w:rsid w:val="00724948"/>
    <w:rsid w:val="00727FCF"/>
    <w:rsid w:val="00732F9B"/>
    <w:rsid w:val="00733F5F"/>
    <w:rsid w:val="00735994"/>
    <w:rsid w:val="00736C50"/>
    <w:rsid w:val="00737031"/>
    <w:rsid w:val="00741D1E"/>
    <w:rsid w:val="007433D8"/>
    <w:rsid w:val="0074492B"/>
    <w:rsid w:val="00744A21"/>
    <w:rsid w:val="0075441A"/>
    <w:rsid w:val="00756C52"/>
    <w:rsid w:val="00761726"/>
    <w:rsid w:val="007636D9"/>
    <w:rsid w:val="00763E8F"/>
    <w:rsid w:val="00764505"/>
    <w:rsid w:val="00764F5B"/>
    <w:rsid w:val="0076734C"/>
    <w:rsid w:val="00767CFD"/>
    <w:rsid w:val="00767D6E"/>
    <w:rsid w:val="0077004B"/>
    <w:rsid w:val="00771481"/>
    <w:rsid w:val="00775A50"/>
    <w:rsid w:val="00781B75"/>
    <w:rsid w:val="00782585"/>
    <w:rsid w:val="00782CEF"/>
    <w:rsid w:val="007901AA"/>
    <w:rsid w:val="00791995"/>
    <w:rsid w:val="00792715"/>
    <w:rsid w:val="00794924"/>
    <w:rsid w:val="00795AB2"/>
    <w:rsid w:val="007A0C2D"/>
    <w:rsid w:val="007A3307"/>
    <w:rsid w:val="007A3A2E"/>
    <w:rsid w:val="007A5852"/>
    <w:rsid w:val="007A5D3C"/>
    <w:rsid w:val="007A7AD8"/>
    <w:rsid w:val="007A7D21"/>
    <w:rsid w:val="007B154A"/>
    <w:rsid w:val="007B3373"/>
    <w:rsid w:val="007B42C8"/>
    <w:rsid w:val="007B7898"/>
    <w:rsid w:val="007B78FB"/>
    <w:rsid w:val="007C1D0F"/>
    <w:rsid w:val="007C3C7B"/>
    <w:rsid w:val="007C3EFA"/>
    <w:rsid w:val="007C4FDB"/>
    <w:rsid w:val="007D0A9F"/>
    <w:rsid w:val="007D270D"/>
    <w:rsid w:val="007D2E1F"/>
    <w:rsid w:val="007D30A3"/>
    <w:rsid w:val="007D4846"/>
    <w:rsid w:val="007D485F"/>
    <w:rsid w:val="007D69A4"/>
    <w:rsid w:val="007E37C8"/>
    <w:rsid w:val="007E4146"/>
    <w:rsid w:val="007F4D9D"/>
    <w:rsid w:val="007F7693"/>
    <w:rsid w:val="00802FF3"/>
    <w:rsid w:val="00805C32"/>
    <w:rsid w:val="00816224"/>
    <w:rsid w:val="00816B40"/>
    <w:rsid w:val="00820AAA"/>
    <w:rsid w:val="00821822"/>
    <w:rsid w:val="00822013"/>
    <w:rsid w:val="00822033"/>
    <w:rsid w:val="00825F07"/>
    <w:rsid w:val="00826768"/>
    <w:rsid w:val="0083043B"/>
    <w:rsid w:val="008331C8"/>
    <w:rsid w:val="008331DD"/>
    <w:rsid w:val="008373EA"/>
    <w:rsid w:val="0084388B"/>
    <w:rsid w:val="00845853"/>
    <w:rsid w:val="00846145"/>
    <w:rsid w:val="00850661"/>
    <w:rsid w:val="00861533"/>
    <w:rsid w:val="0086657B"/>
    <w:rsid w:val="00867D27"/>
    <w:rsid w:val="00872CEB"/>
    <w:rsid w:val="0087728A"/>
    <w:rsid w:val="00881230"/>
    <w:rsid w:val="00884E37"/>
    <w:rsid w:val="0089440D"/>
    <w:rsid w:val="00894472"/>
    <w:rsid w:val="00895EAF"/>
    <w:rsid w:val="00895FB6"/>
    <w:rsid w:val="008A0323"/>
    <w:rsid w:val="008A508C"/>
    <w:rsid w:val="008B1A00"/>
    <w:rsid w:val="008B5921"/>
    <w:rsid w:val="008B6F81"/>
    <w:rsid w:val="008B7B68"/>
    <w:rsid w:val="008D093F"/>
    <w:rsid w:val="008D3BFB"/>
    <w:rsid w:val="008E0DE8"/>
    <w:rsid w:val="008E32E0"/>
    <w:rsid w:val="008E391D"/>
    <w:rsid w:val="008E3B0F"/>
    <w:rsid w:val="008E4E61"/>
    <w:rsid w:val="008E6EBB"/>
    <w:rsid w:val="008E6F49"/>
    <w:rsid w:val="008E7EB8"/>
    <w:rsid w:val="008F1F26"/>
    <w:rsid w:val="008F26A3"/>
    <w:rsid w:val="008F65E7"/>
    <w:rsid w:val="008F7F8B"/>
    <w:rsid w:val="00903741"/>
    <w:rsid w:val="00903EED"/>
    <w:rsid w:val="00905024"/>
    <w:rsid w:val="00905437"/>
    <w:rsid w:val="00905ED9"/>
    <w:rsid w:val="009073EE"/>
    <w:rsid w:val="0091091B"/>
    <w:rsid w:val="009109E4"/>
    <w:rsid w:val="00911676"/>
    <w:rsid w:val="0091316B"/>
    <w:rsid w:val="0091433D"/>
    <w:rsid w:val="009158AD"/>
    <w:rsid w:val="009202D3"/>
    <w:rsid w:val="00923968"/>
    <w:rsid w:val="00927AE3"/>
    <w:rsid w:val="00932C49"/>
    <w:rsid w:val="00933A71"/>
    <w:rsid w:val="00936532"/>
    <w:rsid w:val="00937974"/>
    <w:rsid w:val="00944A80"/>
    <w:rsid w:val="00947418"/>
    <w:rsid w:val="0095012C"/>
    <w:rsid w:val="00950685"/>
    <w:rsid w:val="009535D0"/>
    <w:rsid w:val="00953A66"/>
    <w:rsid w:val="00954154"/>
    <w:rsid w:val="009569B0"/>
    <w:rsid w:val="0096042E"/>
    <w:rsid w:val="00961A59"/>
    <w:rsid w:val="00963B6D"/>
    <w:rsid w:val="009723F8"/>
    <w:rsid w:val="009759A5"/>
    <w:rsid w:val="0097731D"/>
    <w:rsid w:val="00987B26"/>
    <w:rsid w:val="009900CB"/>
    <w:rsid w:val="00994F02"/>
    <w:rsid w:val="009953DB"/>
    <w:rsid w:val="009967FF"/>
    <w:rsid w:val="009A3BEF"/>
    <w:rsid w:val="009A425C"/>
    <w:rsid w:val="009A644F"/>
    <w:rsid w:val="009A6830"/>
    <w:rsid w:val="009B31FD"/>
    <w:rsid w:val="009B7211"/>
    <w:rsid w:val="009C613D"/>
    <w:rsid w:val="009D0431"/>
    <w:rsid w:val="009D10C6"/>
    <w:rsid w:val="009D167A"/>
    <w:rsid w:val="009D3B1E"/>
    <w:rsid w:val="009D762D"/>
    <w:rsid w:val="009E34A5"/>
    <w:rsid w:val="009F0B17"/>
    <w:rsid w:val="009F240D"/>
    <w:rsid w:val="009F57E0"/>
    <w:rsid w:val="00A03C98"/>
    <w:rsid w:val="00A06A2E"/>
    <w:rsid w:val="00A06E00"/>
    <w:rsid w:val="00A0750A"/>
    <w:rsid w:val="00A165F0"/>
    <w:rsid w:val="00A16F65"/>
    <w:rsid w:val="00A20037"/>
    <w:rsid w:val="00A2327B"/>
    <w:rsid w:val="00A23EDF"/>
    <w:rsid w:val="00A250B1"/>
    <w:rsid w:val="00A25986"/>
    <w:rsid w:val="00A345BD"/>
    <w:rsid w:val="00A3726D"/>
    <w:rsid w:val="00A41C6F"/>
    <w:rsid w:val="00A47010"/>
    <w:rsid w:val="00A601A8"/>
    <w:rsid w:val="00A606A7"/>
    <w:rsid w:val="00A60833"/>
    <w:rsid w:val="00A61912"/>
    <w:rsid w:val="00A652B8"/>
    <w:rsid w:val="00A73D62"/>
    <w:rsid w:val="00A86261"/>
    <w:rsid w:val="00A87956"/>
    <w:rsid w:val="00A9118A"/>
    <w:rsid w:val="00A93133"/>
    <w:rsid w:val="00A956CE"/>
    <w:rsid w:val="00AA38D0"/>
    <w:rsid w:val="00AA71DA"/>
    <w:rsid w:val="00AB1433"/>
    <w:rsid w:val="00AB15A7"/>
    <w:rsid w:val="00AB1D69"/>
    <w:rsid w:val="00AB47AE"/>
    <w:rsid w:val="00AB4BAD"/>
    <w:rsid w:val="00AB4D4F"/>
    <w:rsid w:val="00AB5DCF"/>
    <w:rsid w:val="00AC4DA6"/>
    <w:rsid w:val="00AC51D4"/>
    <w:rsid w:val="00AC5258"/>
    <w:rsid w:val="00AC5D93"/>
    <w:rsid w:val="00AC6829"/>
    <w:rsid w:val="00AC7464"/>
    <w:rsid w:val="00AD05E9"/>
    <w:rsid w:val="00AD55A9"/>
    <w:rsid w:val="00AD68BC"/>
    <w:rsid w:val="00AE039C"/>
    <w:rsid w:val="00AE11C8"/>
    <w:rsid w:val="00AE7E47"/>
    <w:rsid w:val="00AF090C"/>
    <w:rsid w:val="00AF1B34"/>
    <w:rsid w:val="00AF1F67"/>
    <w:rsid w:val="00AF27C3"/>
    <w:rsid w:val="00AF30AD"/>
    <w:rsid w:val="00AF34E0"/>
    <w:rsid w:val="00AF46CB"/>
    <w:rsid w:val="00AF491C"/>
    <w:rsid w:val="00AF63F2"/>
    <w:rsid w:val="00AF6D83"/>
    <w:rsid w:val="00B00DEF"/>
    <w:rsid w:val="00B01858"/>
    <w:rsid w:val="00B0218E"/>
    <w:rsid w:val="00B07441"/>
    <w:rsid w:val="00B119CD"/>
    <w:rsid w:val="00B15387"/>
    <w:rsid w:val="00B159EB"/>
    <w:rsid w:val="00B16E0D"/>
    <w:rsid w:val="00B16F9E"/>
    <w:rsid w:val="00B17209"/>
    <w:rsid w:val="00B17DC4"/>
    <w:rsid w:val="00B2399A"/>
    <w:rsid w:val="00B23F2B"/>
    <w:rsid w:val="00B2518E"/>
    <w:rsid w:val="00B26C72"/>
    <w:rsid w:val="00B31A09"/>
    <w:rsid w:val="00B31E64"/>
    <w:rsid w:val="00B34F08"/>
    <w:rsid w:val="00B35877"/>
    <w:rsid w:val="00B37EDD"/>
    <w:rsid w:val="00B43E24"/>
    <w:rsid w:val="00B4407C"/>
    <w:rsid w:val="00B440A1"/>
    <w:rsid w:val="00B44353"/>
    <w:rsid w:val="00B44626"/>
    <w:rsid w:val="00B45FBB"/>
    <w:rsid w:val="00B50F9C"/>
    <w:rsid w:val="00B519C0"/>
    <w:rsid w:val="00B53F18"/>
    <w:rsid w:val="00B57FE5"/>
    <w:rsid w:val="00B606C8"/>
    <w:rsid w:val="00B61048"/>
    <w:rsid w:val="00B6136D"/>
    <w:rsid w:val="00B6150F"/>
    <w:rsid w:val="00B62D45"/>
    <w:rsid w:val="00B63956"/>
    <w:rsid w:val="00B63F15"/>
    <w:rsid w:val="00B66A30"/>
    <w:rsid w:val="00B70DBA"/>
    <w:rsid w:val="00B71A6B"/>
    <w:rsid w:val="00B82CA4"/>
    <w:rsid w:val="00B82E6A"/>
    <w:rsid w:val="00B83B3E"/>
    <w:rsid w:val="00B9018B"/>
    <w:rsid w:val="00B90C59"/>
    <w:rsid w:val="00B92594"/>
    <w:rsid w:val="00B92FE7"/>
    <w:rsid w:val="00B9796F"/>
    <w:rsid w:val="00BA1B75"/>
    <w:rsid w:val="00BA5A25"/>
    <w:rsid w:val="00BA5EE4"/>
    <w:rsid w:val="00BA6AF5"/>
    <w:rsid w:val="00BA7CE3"/>
    <w:rsid w:val="00BB32FF"/>
    <w:rsid w:val="00BB487A"/>
    <w:rsid w:val="00BB6249"/>
    <w:rsid w:val="00BB6537"/>
    <w:rsid w:val="00BB6BD2"/>
    <w:rsid w:val="00BB7E90"/>
    <w:rsid w:val="00BC4AD8"/>
    <w:rsid w:val="00BC5870"/>
    <w:rsid w:val="00BD2EA4"/>
    <w:rsid w:val="00BD4077"/>
    <w:rsid w:val="00BD448E"/>
    <w:rsid w:val="00BD6566"/>
    <w:rsid w:val="00BD7128"/>
    <w:rsid w:val="00BE09F3"/>
    <w:rsid w:val="00BE22CC"/>
    <w:rsid w:val="00BE24C3"/>
    <w:rsid w:val="00BE2700"/>
    <w:rsid w:val="00BE67D5"/>
    <w:rsid w:val="00BF66A1"/>
    <w:rsid w:val="00BF7C4C"/>
    <w:rsid w:val="00C00828"/>
    <w:rsid w:val="00C01352"/>
    <w:rsid w:val="00C015DA"/>
    <w:rsid w:val="00C03FF0"/>
    <w:rsid w:val="00C05065"/>
    <w:rsid w:val="00C10F21"/>
    <w:rsid w:val="00C11259"/>
    <w:rsid w:val="00C16600"/>
    <w:rsid w:val="00C16F00"/>
    <w:rsid w:val="00C26229"/>
    <w:rsid w:val="00C3098D"/>
    <w:rsid w:val="00C36EA9"/>
    <w:rsid w:val="00C37897"/>
    <w:rsid w:val="00C406C7"/>
    <w:rsid w:val="00C4107C"/>
    <w:rsid w:val="00C449BC"/>
    <w:rsid w:val="00C4590B"/>
    <w:rsid w:val="00C46901"/>
    <w:rsid w:val="00C47FFE"/>
    <w:rsid w:val="00C5770A"/>
    <w:rsid w:val="00C614A6"/>
    <w:rsid w:val="00C63338"/>
    <w:rsid w:val="00C6651A"/>
    <w:rsid w:val="00C67793"/>
    <w:rsid w:val="00C7025A"/>
    <w:rsid w:val="00C73FBE"/>
    <w:rsid w:val="00C74D7A"/>
    <w:rsid w:val="00C7504B"/>
    <w:rsid w:val="00C768EC"/>
    <w:rsid w:val="00C84D05"/>
    <w:rsid w:val="00C85519"/>
    <w:rsid w:val="00C86E73"/>
    <w:rsid w:val="00C90D29"/>
    <w:rsid w:val="00C9610B"/>
    <w:rsid w:val="00CA4D40"/>
    <w:rsid w:val="00CA6DF4"/>
    <w:rsid w:val="00CB4667"/>
    <w:rsid w:val="00CB4A15"/>
    <w:rsid w:val="00CB4BC2"/>
    <w:rsid w:val="00CB7BE4"/>
    <w:rsid w:val="00CC0734"/>
    <w:rsid w:val="00CC139E"/>
    <w:rsid w:val="00CC451B"/>
    <w:rsid w:val="00CD20A2"/>
    <w:rsid w:val="00CD59E8"/>
    <w:rsid w:val="00CE1934"/>
    <w:rsid w:val="00CE37B7"/>
    <w:rsid w:val="00CE5485"/>
    <w:rsid w:val="00CE6086"/>
    <w:rsid w:val="00CF1CB2"/>
    <w:rsid w:val="00CF2B1D"/>
    <w:rsid w:val="00CF3DB8"/>
    <w:rsid w:val="00CF4926"/>
    <w:rsid w:val="00CF50FE"/>
    <w:rsid w:val="00D000D4"/>
    <w:rsid w:val="00D03853"/>
    <w:rsid w:val="00D04173"/>
    <w:rsid w:val="00D05093"/>
    <w:rsid w:val="00D069EB"/>
    <w:rsid w:val="00D221C8"/>
    <w:rsid w:val="00D26A52"/>
    <w:rsid w:val="00D26B71"/>
    <w:rsid w:val="00D3174F"/>
    <w:rsid w:val="00D31D38"/>
    <w:rsid w:val="00D35400"/>
    <w:rsid w:val="00D40357"/>
    <w:rsid w:val="00D40C77"/>
    <w:rsid w:val="00D41FFF"/>
    <w:rsid w:val="00D423AF"/>
    <w:rsid w:val="00D43518"/>
    <w:rsid w:val="00D44A1F"/>
    <w:rsid w:val="00D4510C"/>
    <w:rsid w:val="00D509D6"/>
    <w:rsid w:val="00D521B4"/>
    <w:rsid w:val="00D5272C"/>
    <w:rsid w:val="00D5602B"/>
    <w:rsid w:val="00D565C6"/>
    <w:rsid w:val="00D6034E"/>
    <w:rsid w:val="00D63425"/>
    <w:rsid w:val="00D67807"/>
    <w:rsid w:val="00D67E5A"/>
    <w:rsid w:val="00D70175"/>
    <w:rsid w:val="00D814B1"/>
    <w:rsid w:val="00D823EE"/>
    <w:rsid w:val="00D83A40"/>
    <w:rsid w:val="00D83F9B"/>
    <w:rsid w:val="00D92AB5"/>
    <w:rsid w:val="00D92D65"/>
    <w:rsid w:val="00D938E8"/>
    <w:rsid w:val="00D9642E"/>
    <w:rsid w:val="00D9655F"/>
    <w:rsid w:val="00D96E48"/>
    <w:rsid w:val="00DA03A9"/>
    <w:rsid w:val="00DA07CE"/>
    <w:rsid w:val="00DA297D"/>
    <w:rsid w:val="00DA6111"/>
    <w:rsid w:val="00DA67FA"/>
    <w:rsid w:val="00DB00E8"/>
    <w:rsid w:val="00DB18BD"/>
    <w:rsid w:val="00DB1D7A"/>
    <w:rsid w:val="00DB51FB"/>
    <w:rsid w:val="00DB5988"/>
    <w:rsid w:val="00DB6BF7"/>
    <w:rsid w:val="00DB6D5B"/>
    <w:rsid w:val="00DC3891"/>
    <w:rsid w:val="00DC57D3"/>
    <w:rsid w:val="00DC7AE3"/>
    <w:rsid w:val="00DD3181"/>
    <w:rsid w:val="00DE1A05"/>
    <w:rsid w:val="00DE31AE"/>
    <w:rsid w:val="00DE349F"/>
    <w:rsid w:val="00DE3910"/>
    <w:rsid w:val="00DE5BFD"/>
    <w:rsid w:val="00DF520A"/>
    <w:rsid w:val="00DF7279"/>
    <w:rsid w:val="00DF7F16"/>
    <w:rsid w:val="00E041A0"/>
    <w:rsid w:val="00E04621"/>
    <w:rsid w:val="00E04F84"/>
    <w:rsid w:val="00E05638"/>
    <w:rsid w:val="00E06B07"/>
    <w:rsid w:val="00E074AE"/>
    <w:rsid w:val="00E0755A"/>
    <w:rsid w:val="00E07B11"/>
    <w:rsid w:val="00E11E87"/>
    <w:rsid w:val="00E11FB5"/>
    <w:rsid w:val="00E169AA"/>
    <w:rsid w:val="00E170C6"/>
    <w:rsid w:val="00E2149C"/>
    <w:rsid w:val="00E22A94"/>
    <w:rsid w:val="00E22F5B"/>
    <w:rsid w:val="00E26745"/>
    <w:rsid w:val="00E26A1C"/>
    <w:rsid w:val="00E33995"/>
    <w:rsid w:val="00E35B04"/>
    <w:rsid w:val="00E40969"/>
    <w:rsid w:val="00E47422"/>
    <w:rsid w:val="00E47BE7"/>
    <w:rsid w:val="00E55C7B"/>
    <w:rsid w:val="00E60FF0"/>
    <w:rsid w:val="00E615DF"/>
    <w:rsid w:val="00E64188"/>
    <w:rsid w:val="00E6520F"/>
    <w:rsid w:val="00E66B61"/>
    <w:rsid w:val="00E67555"/>
    <w:rsid w:val="00E70853"/>
    <w:rsid w:val="00E71C54"/>
    <w:rsid w:val="00E72E63"/>
    <w:rsid w:val="00E767AE"/>
    <w:rsid w:val="00E80458"/>
    <w:rsid w:val="00E8414F"/>
    <w:rsid w:val="00E84917"/>
    <w:rsid w:val="00E8611F"/>
    <w:rsid w:val="00E87792"/>
    <w:rsid w:val="00E92AD4"/>
    <w:rsid w:val="00E94880"/>
    <w:rsid w:val="00E96713"/>
    <w:rsid w:val="00EA2B1D"/>
    <w:rsid w:val="00EA2B93"/>
    <w:rsid w:val="00EA3543"/>
    <w:rsid w:val="00EA3920"/>
    <w:rsid w:val="00EA5A7A"/>
    <w:rsid w:val="00EB20C2"/>
    <w:rsid w:val="00EB7381"/>
    <w:rsid w:val="00EC1700"/>
    <w:rsid w:val="00EC6E2A"/>
    <w:rsid w:val="00ED0582"/>
    <w:rsid w:val="00ED07AE"/>
    <w:rsid w:val="00ED1D85"/>
    <w:rsid w:val="00ED30CD"/>
    <w:rsid w:val="00ED6AE4"/>
    <w:rsid w:val="00ED6CAA"/>
    <w:rsid w:val="00ED7783"/>
    <w:rsid w:val="00EF127F"/>
    <w:rsid w:val="00EF5363"/>
    <w:rsid w:val="00F00DD2"/>
    <w:rsid w:val="00F03BD3"/>
    <w:rsid w:val="00F138AB"/>
    <w:rsid w:val="00F14D32"/>
    <w:rsid w:val="00F175E0"/>
    <w:rsid w:val="00F26F27"/>
    <w:rsid w:val="00F3087F"/>
    <w:rsid w:val="00F33A7F"/>
    <w:rsid w:val="00F35694"/>
    <w:rsid w:val="00F375EA"/>
    <w:rsid w:val="00F5550C"/>
    <w:rsid w:val="00F56E1D"/>
    <w:rsid w:val="00F6064C"/>
    <w:rsid w:val="00F613C4"/>
    <w:rsid w:val="00F62605"/>
    <w:rsid w:val="00F65F8E"/>
    <w:rsid w:val="00F66560"/>
    <w:rsid w:val="00F70605"/>
    <w:rsid w:val="00F70E0C"/>
    <w:rsid w:val="00F76BA6"/>
    <w:rsid w:val="00F77C31"/>
    <w:rsid w:val="00F81739"/>
    <w:rsid w:val="00F82181"/>
    <w:rsid w:val="00F849C2"/>
    <w:rsid w:val="00F85FE8"/>
    <w:rsid w:val="00F87035"/>
    <w:rsid w:val="00F87439"/>
    <w:rsid w:val="00F926D2"/>
    <w:rsid w:val="00F92C01"/>
    <w:rsid w:val="00F92F48"/>
    <w:rsid w:val="00F93327"/>
    <w:rsid w:val="00F93957"/>
    <w:rsid w:val="00F947F7"/>
    <w:rsid w:val="00F96D48"/>
    <w:rsid w:val="00F97B70"/>
    <w:rsid w:val="00FA0353"/>
    <w:rsid w:val="00FA33F7"/>
    <w:rsid w:val="00FA3B40"/>
    <w:rsid w:val="00FB3946"/>
    <w:rsid w:val="00FB4430"/>
    <w:rsid w:val="00FB462B"/>
    <w:rsid w:val="00FB56EE"/>
    <w:rsid w:val="00FB729B"/>
    <w:rsid w:val="00FB7367"/>
    <w:rsid w:val="00FC372C"/>
    <w:rsid w:val="00FD1E1D"/>
    <w:rsid w:val="00FE1082"/>
    <w:rsid w:val="00FF60AE"/>
    <w:rsid w:val="64E47672"/>
    <w:rsid w:val="7DA05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955BDB"/>
  <w15:docId w15:val="{2E8AF761-0BDD-4A80-A236-A05B183E3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qFormat/>
    <w:rPr>
      <w:b/>
    </w:rPr>
  </w:style>
  <w:style w:type="paragraph" w:styleId="a4">
    <w:name w:val="header"/>
    <w:basedOn w:val="a"/>
    <w:link w:val="a5"/>
    <w:rsid w:val="0008516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085164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6">
    <w:name w:val="footer"/>
    <w:basedOn w:val="a"/>
    <w:link w:val="a7"/>
    <w:rsid w:val="0008516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085164"/>
    <w:rPr>
      <w:rFonts w:asciiTheme="minorHAnsi" w:eastAsiaTheme="minorEastAsia" w:hAnsiTheme="minorHAnsi" w:cstheme="minorBidi"/>
      <w:kern w:val="2"/>
      <w:sz w:val="18"/>
      <w:szCs w:val="18"/>
    </w:rPr>
  </w:style>
  <w:style w:type="character" w:styleId="a8">
    <w:name w:val="Hyperlink"/>
    <w:basedOn w:val="a0"/>
    <w:rsid w:val="009E34A5"/>
    <w:rPr>
      <w:color w:val="0026E5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9E34A5"/>
    <w:rPr>
      <w:color w:val="605E5C"/>
      <w:shd w:val="clear" w:color="auto" w:fill="E1DFDD"/>
    </w:rPr>
  </w:style>
  <w:style w:type="paragraph" w:styleId="aa">
    <w:name w:val="Normal (Web)"/>
    <w:basedOn w:val="a"/>
    <w:uiPriority w:val="99"/>
    <w:rsid w:val="00566B61"/>
    <w:rPr>
      <w:rFonts w:ascii="Times New Roman" w:hAnsi="Times New Roman" w:cs="Times New Roman"/>
      <w:sz w:val="24"/>
    </w:rPr>
  </w:style>
  <w:style w:type="character" w:customStyle="1" w:styleId="ms-1">
    <w:name w:val="ms-1"/>
    <w:basedOn w:val="a0"/>
    <w:rsid w:val="003C0D0E"/>
  </w:style>
  <w:style w:type="character" w:customStyle="1" w:styleId="relative">
    <w:name w:val="relative"/>
    <w:basedOn w:val="a0"/>
    <w:rsid w:val="003C0D0E"/>
  </w:style>
  <w:style w:type="character" w:customStyle="1" w:styleId="max-w-full">
    <w:name w:val="max-w-full"/>
    <w:basedOn w:val="a0"/>
    <w:rsid w:val="003C0D0E"/>
  </w:style>
  <w:style w:type="character" w:customStyle="1" w:styleId="-me-1">
    <w:name w:val="-me-1"/>
    <w:basedOn w:val="a0"/>
    <w:rsid w:val="003C0D0E"/>
  </w:style>
  <w:style w:type="character" w:styleId="ab">
    <w:name w:val="annotation reference"/>
    <w:basedOn w:val="a0"/>
    <w:rsid w:val="00386FA4"/>
    <w:rPr>
      <w:sz w:val="21"/>
      <w:szCs w:val="21"/>
    </w:rPr>
  </w:style>
  <w:style w:type="paragraph" w:styleId="ac">
    <w:name w:val="annotation text"/>
    <w:basedOn w:val="a"/>
    <w:link w:val="ad"/>
    <w:rsid w:val="00386FA4"/>
    <w:pPr>
      <w:jc w:val="left"/>
    </w:pPr>
  </w:style>
  <w:style w:type="character" w:customStyle="1" w:styleId="ad">
    <w:name w:val="批注文字 字符"/>
    <w:basedOn w:val="a0"/>
    <w:link w:val="ac"/>
    <w:rsid w:val="00386FA4"/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ae">
    <w:name w:val="annotation subject"/>
    <w:basedOn w:val="ac"/>
    <w:next w:val="ac"/>
    <w:link w:val="af"/>
    <w:rsid w:val="00386FA4"/>
    <w:rPr>
      <w:b/>
      <w:bCs/>
    </w:rPr>
  </w:style>
  <w:style w:type="character" w:customStyle="1" w:styleId="af">
    <w:name w:val="批注主题 字符"/>
    <w:basedOn w:val="ad"/>
    <w:link w:val="ae"/>
    <w:rsid w:val="00386FA4"/>
    <w:rPr>
      <w:rFonts w:asciiTheme="minorHAnsi" w:eastAsiaTheme="minorEastAsia" w:hAnsiTheme="minorHAnsi" w:cstheme="minorBidi"/>
      <w:b/>
      <w:bCs/>
      <w:kern w:val="2"/>
      <w:sz w:val="21"/>
      <w:szCs w:val="24"/>
    </w:rPr>
  </w:style>
  <w:style w:type="character" w:customStyle="1" w:styleId="max-w-15ch">
    <w:name w:val="max-w-[15ch]"/>
    <w:basedOn w:val="a0"/>
    <w:rsid w:val="00E26A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13631</TotalTime>
  <Pages>1</Pages>
  <Words>87</Words>
  <Characters>500</Characters>
  <Application>Microsoft Office Word</Application>
  <DocSecurity>0</DocSecurity>
  <Lines>4</Lines>
  <Paragraphs>1</Paragraphs>
  <ScaleCrop>false</ScaleCrop>
  <Company/>
  <LinksUpToDate>false</LinksUpToDate>
  <CharactersWithSpaces>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53271</dc:creator>
  <cp:keywords/>
  <dc:description/>
  <cp:lastModifiedBy>人 江湖</cp:lastModifiedBy>
  <cp:revision>318</cp:revision>
  <dcterms:created xsi:type="dcterms:W3CDTF">2025-07-14T07:12:00Z</dcterms:created>
  <dcterms:modified xsi:type="dcterms:W3CDTF">2026-04-09T07:32:00Z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eyJoZGlkIjoiYzlhZDEwOGRlYzc1YmMyZmY3MDdlMDQyNTU4NzNlZTgiLCJ1c2VySWQiOiIzOTMzNDM1NzcifQ==</vt:lpwstr>
  </property>
  <property fmtid="{D5CDD505-2E9C-101B-9397-08002B2CF9AE}" pid="4" name="ICV">
    <vt:lpwstr>C925FFC6DCA24726835C284DF2D0C7F7_12</vt:lpwstr>
  </property>
</Properties>
</file>