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DOC-POL-002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60"/>
          <w:szCs w:val="6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60"/>
          <w:szCs w:val="60"/>
          <w:rFonts w:ascii="맑은 고딕" w:eastAsia="맑은 고딕" w:hAnsi="맑은 고딕" w:hint="default"/>
        </w:rPr>
        <w:t xml:space="preserve">정보보호 및 개인정보보호 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60"/>
          <w:szCs w:val="6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60"/>
          <w:szCs w:val="60"/>
          <w:rFonts w:ascii="맑은 고딕" w:eastAsia="맑은 고딕" w:hAnsi="맑은 고딕" w:hint="default"/>
        </w:rPr>
        <w:t>업무지침</w:t>
      </w:r>
    </w:p>
    <w:p>
      <w:pPr>
        <w:numPr>
          <w:ilvl w:val="0"/>
          <w:numId w:val="0"/>
        </w:numPr>
        <w:jc w:val="righ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개정번호 : 1.00</w:t>
      </w:r>
    </w:p>
    <w:p>
      <w:pPr>
        <w:pStyle w:val="PO158"/>
        <w:numPr>
          <w:ilvl w:val="0"/>
          <w:numId w:val="0"/>
        </w:numPr>
        <w:jc w:val="both"/>
        <w:shd w:val="clear" w:color="000000" w:fill="FFFFFF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wordWrap w:val="off"/>
        <w:autoSpaceDE w:val="0"/>
        <w:autoSpaceDN w:val="0"/>
      </w:pPr>
      <w:r>
        <w:br w:type="page"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margin">
                  <wp:posOffset>1871984</wp:posOffset>
                </wp:positionH>
                <wp:positionV relativeFrom="paragraph">
                  <wp:posOffset>3810640</wp:posOffset>
                </wp:positionV>
                <wp:extent cx="2292350" cy="723265"/>
                <wp:effectExtent l="0" t="0" r="0" b="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723900"/>
                        </a:xfrm>
                        <a:prstGeom prst="rect"/>
                        <a:solidFill>
                          <a:prstClr val="white"/>
                        </a:solidFill>
                        <a:ln w="9525" cap="flat">
                          <a:noFill/>
                        </a:ln>
                      </wps:spPr>
                      <wps:txb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40"/>
                                <w:szCs w:val="4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40"/>
                                <w:szCs w:val="40"/>
                                <w:rFonts w:ascii="맑은 고딕" w:eastAsia="맑은 고딕" w:hAnsi="맑은 고딕" w:hint="default"/>
                              </w:rPr>
                              <w:t xml:space="preserve">㈜1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" style="position:absolute;left:0;margin-left:147pt;mso-position-horizontal:absolute;mso-position-horizontal-relative:margin;margin-top:300pt;mso-position-vertical:absolute;mso-position-vertical-relative:text;width:180.5pt;height:56.9pt;z-index:251624963" coordsize="2292350,723265" path="m,l2292350,,2292350,723265,,723265xe" stroked="f" fillcolor="#ffffff" filled="t">
                <v:textbox style="mso-fit-shape-to-text:t;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40"/>
                          <w:szCs w:val="4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40"/>
                          <w:szCs w:val="40"/>
                          <w:rFonts w:ascii="맑은 고딕" w:eastAsia="맑은 고딕" w:hAnsi="맑은 고딕" w:hint="default"/>
                        </w:rPr>
                        <w:t xml:space="preserve">㈜1 Shop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27"/>
        <w:gridCol w:w="1336"/>
        <w:gridCol w:w="2257"/>
        <w:gridCol w:w="1392"/>
        <w:gridCol w:w="865"/>
        <w:gridCol w:w="817"/>
        <w:gridCol w:w="14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23"/>
          <w:hidden w:val="0"/>
        </w:trPr>
        <w:tc>
          <w:tcPr>
            <w:tcW w:type="dxa" w:w="90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gridSpan w:val="7"/>
            <w:shd w:val="clear" w:color="000000" w:fill="C6D9F1" w:themeFill="text2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9014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개    정    이    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226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문서명</w:t>
            </w:r>
          </w:p>
        </w:tc>
        <w:tc>
          <w:tcPr>
            <w:tcW w:type="dxa" w:w="6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60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정보보호 및 개인정보보호 업무지침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3"/>
          <w:hidden w:val="0"/>
        </w:trPr>
        <w:tc>
          <w:tcPr>
            <w:tcW w:type="dxa" w:w="226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생성일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9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2018.10.01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48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보안등급</w:t>
            </w:r>
          </w:p>
        </w:tc>
        <w:tc>
          <w:tcPr>
            <w:tcW w:type="dxa" w:w="22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2004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대외비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226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소유자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9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㈜1 Shop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48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사용자(범위)</w:t>
            </w:r>
          </w:p>
        </w:tc>
        <w:tc>
          <w:tcPr>
            <w:tcW w:type="dxa" w:w="2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2004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3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차수</w:t>
            </w: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Version</w:t>
            </w: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개정내용</w:t>
            </w: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개정일자</w:t>
            </w: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작성자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1.00</w:t>
            </w: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최초 작성</w:t>
            </w: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2018.10.01</w:t>
            </w: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최유진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목    차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caps/>
          <w:rFonts w:ascii="맑은 고딕" w:eastAsia="맑은 고딕" w:hAnsi="맑은 고딕" w:hint="default"/>
        </w:rPr>
        <w:fldChar w:fldCharType="begin"/>
      </w:r>
      <w:r>
        <w:instrText> TOC  </w:instrText>
      </w:r>
      <w:r>
        <w:fldChar w:fldCharType="separate"/>
      </w:r>
      <w:hyperlink w:anchor="_Toc381279730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제1장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개요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_Toc381279730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8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3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목적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_Toc381279731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3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적용대상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_Toc381279732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33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제2장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정보보호정책 및 개인정보보호정책 관리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_Toc381279733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8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3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 및 개인정보보호 정책 및 지침의 문서화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_Toc381279734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3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 및 개인정보보호 정책 및 지침의 평가 및 검토·변경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_Toc381279735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3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이행점검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_Toc381279736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37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제3장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정보보호조직 및 개인정보보호조직 관리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_Toc381279737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10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3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조직체계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_Toc381279738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39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 주관부서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_Toc381279739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11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4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 최고책임자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_Toc381279740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4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 관리자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_Toc381279741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4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 담당자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_Toc381279742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43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개인정보보호 주관부서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_Toc381279743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14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4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관리책임자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_Toc381279744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4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관리자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_Toc381279745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4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담당자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_Toc381279746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4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물리보안 담당자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_Toc381279747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4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기술보안 담당자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_Toc381279748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4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구성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_Toc381279749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5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임무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_Toc381279750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5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운영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_Toc381279751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52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보안사고 대응반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_Toc381279752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20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5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구성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_Toc381279753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5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임무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_Toc381279754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5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운영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_Toc381279755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56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제4장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정보자산 위험관리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_Toc381279756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21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57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정보자산 및 개인정보자산관리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_Toc381279757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21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5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자산의 식별 및 분류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_Toc381279758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5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정보자산목록 작성 및 유지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_Toc381279759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6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정보자산 가치평가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_Toc381279760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6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정보시스템 목록 작성 및 유지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_Toc381279761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6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문서 분류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_Toc381279762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6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문서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_Toc381279763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6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저장매체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_Toc381279764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65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위협의 식별 및 평가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_Toc381279765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25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6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위협의 식별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_Toc381279766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6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위협의 빈도 평가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_Toc381279767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68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취약성 진단 및 평가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_Toc381279768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25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6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취약성 진단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_Toc381279769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7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취약성 진단 결과의 유지 및 활용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_Toc381279770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71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위험분석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_Toc381279771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26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7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위험도 측정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_Toc381279772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7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허용가능 위험도의 결정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_Toc381279773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74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보호대책 수립 및 이행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_Toc381279774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27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7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보호대책의 수립 및 공표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_Toc381279775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7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보호대책의 이행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_Toc381279776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77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사후관리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_Toc381279777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28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7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관리체계의 재검토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_Toc381279778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7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관리체계의 모니터링 및 개선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_Toc381279779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8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위험관리전략 및 계획수립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_Toc381279780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81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제5장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생활환경보안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_Toc381279781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29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82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업무환경보안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_Toc381279782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29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8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환경보안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_Toc381279783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8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공용업무 환경보안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_Toc381279784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85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물리적 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_Toc381279785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30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8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보호구역의 지정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_Toc381279786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8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제한구역의 통제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_Toc381279787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8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휴대용 전산장비의 반/출입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_Toc381279788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8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영상정보 보안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_Toc381279789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9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케이블 보안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_Toc381279790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9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전원관리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_Toc381279791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92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인력보안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_Toc381279792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32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9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주요직무자의 지정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_Toc381279793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9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입퇴사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_Toc381279794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95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교육훈련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_Toc381279795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33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9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 교육계획의 수립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_Toc381279796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9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교육대상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_Toc381279797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9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교육의 시행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_Toc381279798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799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제6장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개발 및 IT 인프라 운영보안 관리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_Toc381279799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35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00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개발 및 운영 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_Toc381279800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35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0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직무분리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_Toc381279801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0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개발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_Toc381279802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0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IT 인프라 보안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_Toc381279803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04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정보처리시스템 및 개인정보처리시스템 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_Toc381279804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37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0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접근통제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_Toc381279805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0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이동 컴퓨터 및 원격작업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_Toc381279806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0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보안성 심의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_Toc381279807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0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접속기록의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_Toc381279808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0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제3자 서비스 수행관리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_Toc381279809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1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성능 및 용량관리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_Toc381279810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1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장애관리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_Toc381279811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12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암호화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_Toc381279812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41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1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암호화 대상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_Toc381279813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1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암호화 적용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_Toc381279814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1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안전한 키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_Toc381279815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16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제7장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개인정보보호관리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_Toc381279816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43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17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_Toc381279817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43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1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관리계획(내부관리계획) 수립 및 이행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_Toc381279818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1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식별 및 취급자의 지정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_Toc381279819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2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처리 방침의 작성 및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_Toc381279820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21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수집관리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_Toc381279821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45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2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수집 및 동의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_Toc381279822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2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수집시 최소화의 원칙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_Toc381279823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2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중요정보의 수집제한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_Toc381279824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2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고유식별정보의 수집제한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_Toc381279825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2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수집시 고지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_Toc381279826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2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동의를 받는 방법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_Toc381279827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28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이용 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_Toc381279828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46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2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이용의 제한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_Toc381279829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3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위탁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_Toc381279830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3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제3자 제공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_Toc381279831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3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위탁시 보안요구사항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_Toc381279832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3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관리감독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_Toc381279833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34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파기 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_Toc381279834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48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3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파기 시점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_Toc381279835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3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파기 방법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_Toc381279836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3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휴면 이용자 정보 파기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_Toc381279837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38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정보주체의 권리 보호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_Toc381279838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49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3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열람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_Toc381279839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49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4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동의의 철회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_Toc381279840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4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이용내역의 통지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_Toc381279841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4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유출 시 신고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_Toc381279842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4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안전성 확보조치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_Toc381279843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44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영상정보관리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_Toc381279844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51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4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영상정보관리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_Toc381279845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46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제8장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감사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_Toc381279846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52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4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계획 수립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_Toc381279847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4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조직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_Toc381279848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4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제90조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방법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_Toc381279849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5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제91조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사후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_Toc381279850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51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제9장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사고관리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_Toc381279851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53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5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제92조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보안사고 예방 활동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_Toc381279852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5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제93조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보안사고 대응관리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_Toc381279853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5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제94조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보안사고 결과보고 및 복구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_Toc381279854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985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제95조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사후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_Toc381279855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autoSpaceDE w:val="1"/>
        <w:autoSpaceDN w:val="1"/>
      </w:pPr>
      <w:r>
        <w:br w:type="page"/>
      </w: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1" w:name="_Toc381279730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개요</w:t>
      </w:r>
      <w:bookmarkEnd w:id="1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" w:name="_Toc38127973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목적</w:t>
      </w:r>
      <w:bookmarkEnd w:id="2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본 지침의 목적은 ㈜1 Shop(이하 ‘회사’라 한다.)의 정보에 대한 오남용, 훼손, 변조, 유출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 정보보호 위협으로부터 서비스 및 중요 정보자산, 개인정보를 보호하기 위한 정보보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호 업무를 규정함에 있다.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" w:name="_Toc38127973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적용대상</w:t>
      </w:r>
      <w:bookmarkEnd w:id="3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정보보호의 적용 범위는 회사의 정보자산으로 한다. 정보자산은 정보, 정보시스템과 개인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정보로 구분하며, 이를 운영하기 위하여 필요한 관련 자산 역시 정보보호의 대상이 되며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이에 대한 정의는 다음과 같다.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정보의 범위는 임직원들이 경영활동과 관련하여 생성 또는 입수하여 소유하고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있는 아이디어, 지적 자산 등의 정보로서, 컴퓨터나 저장매체에 기록된 전자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정보와 인쇄물을 포함한다.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정보시스템의 범위는 임직원이 사용 또는 관리하는 모든 하드웨어, 소프트웨어,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등을 포함한다.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개인정보는 전자적 처리 여부를 불문하고 수기문서, 개인영상정보를 포함한 모든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형태의 개인정보를 말한다.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관련 자산은 정보 및 정보시스템에 관련된 인력, 시설, 장비 및 운영을 위한 문서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등을 포함한다.</w:t>
      </w:r>
    </w:p>
    <w:p>
      <w:pPr>
        <w:pStyle w:val="PO195"/>
        <w:numPr>
          <w:ilvl w:val="0"/>
          <w:numId w:val="0"/>
        </w:numPr>
        <w:jc w:val="both"/>
        <w:spacing w:lineRule="auto" w:line="276" w:before="0" w:after="200"/>
        <w:ind w:left="34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4" w:name="_Toc381279733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정보보호정책 및 개인</w:t>
      </w: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정보보호정책 관리</w:t>
      </w:r>
      <w:bookmarkEnd w:id="4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" w:name="_Toc38127973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정보보호 및 개인정보보호 정책 및 지침의 문서화</w:t>
      </w:r>
      <w:bookmarkEnd w:id="5"/>
    </w:p>
    <w:p>
      <w:pPr>
        <w:pStyle w:val="PO180"/>
        <w:bidi w:val="0"/>
        <w:numPr>
          <w:ilvl w:val="0"/>
          <w:numId w:val="1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본 정보보호, 개인정보 주관부서는 정보보호 및 개인정보보호 정책, 지침을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문서화한다.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수립된 정보보호 및 개인정보보호 정책서는 최고경영자의 승인 후 시행하며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업무 지침은 정보보호 최고책임자의 승인 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시행한다.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승인을 득한 정보보호 및 개인정보보호 정책, 지침은 정보보호 관리자가 회람,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게시 등 적절한 방법을 통하여 전 임직원 및 관계된 모든 인원들이 인식할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있도록 공표한다.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임직원 및 관련 인력들은 문서화된 정보보호 및 개인정보보호 정책,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지침을 준수하여 업무를 수행하여야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정책, 지침 문서는 “문서관리 절차서”에 따라 목적,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적용범위, 책임 및 권한, 세부 업무절차 등을 명시하여야 하며 개정이력을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관리하여야 한다. 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" w:name="_Toc38127973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정보보호 및 개인정보보호 정책 및 지침의 평가 및 검토·변경</w:t>
      </w:r>
      <w:bookmarkEnd w:id="6"/>
    </w:p>
    <w:p>
      <w:pPr>
        <w:pStyle w:val="PO180"/>
        <w:bidi w:val="0"/>
        <w:numPr>
          <w:ilvl w:val="0"/>
          <w:numId w:val="1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정보보호, 개인정보보호 주관부서는 정보보호 및 개인정보보호 정책, 지침에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대하여 연 1회 다음 사항을 검토하고 평가하여야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정책 및 지침의 효과성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사업 효율성 측면에서의 통제 비용과 영향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 변화 및 보안 사고 발생 유형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정보보호, 개인정보보호 주관부서는 정보보호 및 개인정보보호 정책, 지침의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변경이 필요한 경우 다음 절차에 따라 변경한다.</w:t>
      </w:r>
    </w:p>
    <w:p>
      <w:pPr>
        <w:pStyle w:val="PO172"/>
        <w:bidi w:val="0"/>
        <w:numPr>
          <w:ilvl w:val="0"/>
          <w:numId w:val="1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실무부서에서 의뢰한 개정 필요성 검토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개정안 작성 및 정보보호 관리자 검토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정보보호위원회 의결 및 최고경영자의 승인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개정된 정책 및 지침 공표 및 교육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정보보호, 개인정보보호 주관부서는 정보보호 및 개인정보보호 정책, 지침의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폐기가 필요한 경우 해당 정책 · 지침의 </w:t>
      </w:r>
      <w:r>
        <w:rPr>
          <w:rStyle w:val="PO183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승인을 받고 폐기할 수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있다. 폐기시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전사 게시 또는 메일로 폐기사실을 관련 부서에 공지하여야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7" w:name="_Toc38127973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이행점검</w:t>
      </w:r>
      <w:bookmarkEnd w:id="7"/>
    </w:p>
    <w:p>
      <w:pPr>
        <w:pStyle w:val="PO180"/>
        <w:bidi w:val="0"/>
        <w:numPr>
          <w:ilvl w:val="0"/>
          <w:numId w:val="1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정보보호, 개인정보보호 주관부서는 정보보호 규정, 유관법률(‘정보통신망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이용촉진 및 정보보호 등에 관한 법률’, ‘개인정보보호법’, '신용정보의 이용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보호에 관한 법률', '통신비밀보호법' 등)이 잘 준수되고 있는지 연1회 점검한다.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정보보호, 개인정보보호 주관부서는 이행점검을 위한 기준, 방법, 역할 등 세부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계획을 수립하여 운영한다.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정보보호, 개인정보보호 주관부서는 이행점검 결과를 문서화하여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최고책임자, 개인정보 관리책임자에게 보고하고, 발견된 문제점을 조치하여야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정보보호, 개인정보보호 주관부서는 정부기관의 실태조사, 개인정보 유출사고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등이 발생할 경우에는 별도의 점검을 실시할 수 있다.</w:t>
      </w:r>
    </w:p>
    <w:p>
      <w:pPr>
        <w:pStyle w:val="PO195"/>
        <w:numPr>
          <w:ilvl w:val="0"/>
          <w:numId w:val="0"/>
        </w:numPr>
        <w:jc w:val="both"/>
        <w:spacing w:lineRule="auto" w:line="276" w:before="0" w:after="200"/>
        <w:ind w:left="34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8" w:name="_Toc381279737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정보보호조직 및 개인</w:t>
      </w: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정보보호조직 관리</w:t>
      </w:r>
      <w:bookmarkEnd w:id="8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" w:name="_Toc38127973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조직체계</w:t>
      </w:r>
      <w:bookmarkEnd w:id="9"/>
    </w:p>
    <w:p>
      <w:pPr>
        <w:pStyle w:val="PO180"/>
        <w:bidi w:val="0"/>
        <w:numPr>
          <w:ilvl w:val="0"/>
          <w:numId w:val="1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정보보호 조직은 정보보호 주관부서와 개인정보보호 주관부서로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구성되며, 회사의 모든 업무 영역에 대해 정보보호, 개인정보보호 업무를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유기적으로 관리한다.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000000"/>
          <w:position w:val="0"/>
          <w:sz w:val="22"/>
          <w:szCs w:val="22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회사의 정보보호 조직은 정보보호 활동을 원활히 수행하기 위하여 정보보호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>최고책임자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정보보호 관리자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정보보호 담당자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개인정보 관리자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개인정보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>담당자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물리보안 담당자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기술보안 담당자로 구성한다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>단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기술보안 담당자는 그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기능에 따라 서버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/PC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>담당자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네트워크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/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보안시스템 담당자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, DB / App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담당자로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구분하여 운용할 수 있다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000000"/>
          <w:position w:val="0"/>
          <w:sz w:val="22"/>
          <w:szCs w:val="22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회사의 정보보호 조직 구성은 다음과 같다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.</w:t>
      </w: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61"/>
        <w:gridCol w:w="599"/>
        <w:gridCol w:w="633"/>
        <w:gridCol w:w="226"/>
        <w:gridCol w:w="46"/>
        <w:gridCol w:w="569"/>
        <w:gridCol w:w="652"/>
        <w:gridCol w:w="215"/>
        <w:gridCol w:w="68"/>
        <w:gridCol w:w="798"/>
        <w:gridCol w:w="396"/>
        <w:gridCol w:w="20"/>
        <w:gridCol w:w="20"/>
        <w:gridCol w:w="391"/>
        <w:gridCol w:w="764"/>
        <w:gridCol w:w="103"/>
        <w:gridCol w:w="211"/>
        <w:gridCol w:w="655"/>
        <w:gridCol w:w="551"/>
        <w:gridCol w:w="20"/>
        <w:gridCol w:w="45"/>
        <w:gridCol w:w="222"/>
        <w:gridCol w:w="638"/>
        <w:gridCol w:w="595"/>
        <w:gridCol w:w="30"/>
        <w:gridCol w:w="270"/>
      </w:tblGrid>
      <w:tr>
        <w:trPr>
          <w:trHeight w:hRule="atleast" w:val="56"/>
          <w:hidden w:val="0"/>
        </w:trPr>
        <w:tc>
          <w:tcPr>
            <w:tcW w:type="dxa" w:w="899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6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466"/>
          <w:hidden w:val="0"/>
        </w:trPr>
        <w:tc>
          <w:tcPr>
            <w:tcW w:type="dxa" w:w="1493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493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2986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10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>CEO</w:t>
            </w:r>
          </w:p>
        </w:tc>
        <w:tc>
          <w:tcPr>
            <w:tcW w:type="dxa" w:w="1493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5"/>
            <w:tcBorders>
              <w:bottom w:val="nil" w:color="auto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33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8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4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9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8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4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9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굴림" w:eastAsia="굴림" w:hAnsi="굴림" w:hint="default"/>
              </w:rPr>
              <w:t xml:space="preserve">정보보호 위원회</w:t>
            </w:r>
          </w:p>
        </w:tc>
        <w:tc>
          <w:tcPr>
            <w:tcW w:type="dxa" w:w="30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8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single" w:color="000000" w:sz="2"/>
              <w:right w:val="nil" w:color="auto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40"/>
            <w:vAlign w:val="center"/>
            <w:gridSpan w:val="9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30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8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4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9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0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0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single" w:color="000000" w:sz="2"/>
              <w:right w:val="nil" w:color="auto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nil" w:color="auto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2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2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5"/>
            <w:tcBorders>
              <w:bottom w:val="nil" w:color="auto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23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8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굴림" w:eastAsia="굴림" w:hAnsi="굴림" w:hint="default"/>
              </w:rPr>
              <w:t xml:space="preserve">정보보호 최고책임자</w:t>
            </w:r>
          </w:p>
        </w:tc>
        <w:tc>
          <w:tcPr>
            <w:tcW w:type="dxa" w:w="238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6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4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9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굴림" w:eastAsia="굴림" w:hAnsi="굴림" w:hint="default"/>
              </w:rPr>
              <w:t xml:space="preserve">개인정보 관리책임자</w:t>
            </w:r>
          </w:p>
        </w:tc>
        <w:tc>
          <w:tcPr>
            <w:tcW w:type="dxa" w:w="30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0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0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single" w:color="000000" w:sz="2"/>
              <w:right w:val="nil" w:color="auto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2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2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5"/>
            <w:tcBorders>
              <w:bottom w:val="nil" w:color="auto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23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8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굴림" w:eastAsia="굴림" w:hAnsi="굴림" w:hint="default"/>
              </w:rPr>
              <w:t xml:space="preserve">정보보호 관리자</w:t>
            </w:r>
          </w:p>
        </w:tc>
        <w:tc>
          <w:tcPr>
            <w:tcW w:type="dxa" w:w="238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6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4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9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굴림" w:eastAsia="굴림" w:hAnsi="굴림" w:hint="default"/>
              </w:rPr>
              <w:t xml:space="preserve">개인정보 관리자</w:t>
            </w:r>
          </w:p>
        </w:tc>
        <w:tc>
          <w:tcPr>
            <w:tcW w:type="dxa" w:w="30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0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0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single" w:color="000000" w:sz="2"/>
              <w:right w:val="nil" w:color="auto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9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2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2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5"/>
            <w:tcBorders>
              <w:bottom w:val="nil" w:color="auto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23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0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8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굴림" w:eastAsia="굴림" w:hAnsi="굴림" w:hint="default"/>
              </w:rPr>
              <w:t xml:space="preserve">정보보호 담당자</w:t>
            </w:r>
          </w:p>
        </w:tc>
        <w:tc>
          <w:tcPr>
            <w:tcW w:type="dxa" w:w="238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6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304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9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rFonts w:ascii="굴림" w:eastAsia="굴림" w:hAnsi="굴림" w:hint="default"/>
              </w:rPr>
              <w:t xml:space="preserve">개인정보 담당자</w:t>
            </w:r>
          </w:p>
        </w:tc>
        <w:tc>
          <w:tcPr>
            <w:tcW w:type="dxa" w:w="30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26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0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0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214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17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single" w:color="000000" w:sz="2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4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5"/>
            <w:tcBorders>
              <w:bottom w:val="single" w:color="000000" w:sz="2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53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5"/>
            <w:tcBorders>
              <w:bottom w:val="nil" w:color="auto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27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4503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13"/>
            <w:tcBorders>
              <w:bottom w:val="nil" w:color="auto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449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13"/>
            <w:tcBorders>
              <w:bottom w:val="nil" w:color="auto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169"/>
          <w:hidden w:val="0"/>
        </w:trPr>
        <w:tc>
          <w:tcPr>
            <w:tcW w:type="dxa" w:w="86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single" w:color="000000" w:sz="2"/>
              <w:left w:val="nil" w:color="auto"/>
              <w:right w:val="single" w:color="000000" w:sz="2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16"/>
                <w:szCs w:val="1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2341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6"/>
            <w:tcBorders>
              <w:bottom w:val="nil" w:color="auto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16"/>
                <w:szCs w:val="1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256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8"/>
            <w:tcBorders>
              <w:bottom w:val="nil" w:color="auto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16"/>
                <w:szCs w:val="1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2342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7"/>
            <w:tcBorders>
              <w:bottom w:val="nil" w:color="auto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16"/>
                <w:szCs w:val="1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89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nil" w:color="auto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16"/>
                <w:szCs w:val="1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  <w:tr>
        <w:trPr>
          <w:trHeight w:hRule="atleast" w:val="169"/>
          <w:hidden w:val="0"/>
        </w:trPr>
        <w:tc>
          <w:tcPr>
            <w:tcW w:type="dxa" w:w="1719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>서버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/PC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>담당자</w:t>
            </w:r>
          </w:p>
        </w:tc>
        <w:tc>
          <w:tcPr>
            <w:tcW w:type="dxa" w:w="61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"/>
            <w:tcBorders>
              <w:bottom w:val="nil" w:color="auto"/>
              <w:left w:val="single" w:color="000000" w:sz="2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16"/>
                <w:szCs w:val="1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733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네트워크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/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보안시스템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>담당자</w:t>
            </w:r>
          </w:p>
        </w:tc>
        <w:tc>
          <w:tcPr>
            <w:tcW w:type="dxa" w:w="827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16"/>
                <w:szCs w:val="1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733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DB/App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>담당자</w:t>
            </w:r>
          </w:p>
        </w:tc>
        <w:tc>
          <w:tcPr>
            <w:tcW w:type="dxa" w:w="616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3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16"/>
                <w:szCs w:val="16"/>
                <w:rFonts w:ascii="굴림" w:eastAsia="굴림" w:hAnsi="굴림" w:hint="default"/>
              </w:rPr>
              <w:autoSpaceDE w:val="0"/>
              <w:autoSpaceDN w:val="0"/>
            </w:pPr>
          </w:p>
        </w:tc>
        <w:tc>
          <w:tcPr>
            <w:tcW w:type="dxa" w:w="175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물리보안 담당자</w:t>
            </w:r>
          </w:p>
        </w:tc>
      </w:tr>
      <w:tr>
        <w:trPr>
          <w:trHeight w:hRule="atleast" w:val="56"/>
          <w:hidden w:val="0"/>
        </w:trPr>
        <w:tc>
          <w:tcPr>
            <w:tcW w:type="dxa" w:w="899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gridSpan w:val="26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00"/>
              <w:ind w:right="0" w:firstLine="0"/>
              <w:rPr>
                <w:color w:val="000000"/>
                <w:position w:val="0"/>
                <w:sz w:val="6"/>
                <w:szCs w:val="6"/>
                <w:rFonts w:ascii="굴림" w:eastAsia="굴림" w:hAnsi="굴림" w:hint="default"/>
              </w:rPr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0"/>
        <w:autoSpaceDN w:val="0"/>
      </w:pP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정보보호 조직은 정보보호 담당 부서와 정보보호 업무의 기획, 실행, 평가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및 개선 등에 관한 사항을 심의∙조정하기 위한 정보보호위원회가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 사고 발생 시 정보보호 조직을 중심으로 보안사고 대응을 위한 임시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조직이 구성될 수 있다.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10" w:name="_Toc381279739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정보보호 주관부서</w:t>
      </w:r>
      <w:bookmarkEnd w:id="10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1" w:name="_Toc38127974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정보보호 최고책임자</w:t>
      </w:r>
      <w:bookmarkEnd w:id="11"/>
    </w:p>
    <w:p>
      <w:pPr>
        <w:pStyle w:val="PO180"/>
        <w:bidi w:val="0"/>
        <w:numPr>
          <w:ilvl w:val="0"/>
          <w:numId w:val="2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CEO가 임명하며, 다음 각 호의 자격을 보유하여야 한다.</w:t>
      </w:r>
    </w:p>
    <w:p>
      <w:pPr>
        <w:pStyle w:val="PO172"/>
        <w:bidi w:val="0"/>
        <w:numPr>
          <w:ilvl w:val="0"/>
          <w:numId w:val="20"/>
        </w:numPr>
        <w:jc w:val="both"/>
        <w:spacing w:lineRule="auto" w:line="276" w:before="0" w:after="200"/>
        <w:ind w:left="1276" w:right="0" w:hanging="400"/>
        <w:tabs>
          <w:tab w:val="left" w:pos="1134"/>
          <w:tab w:val="left" w:pos="1134"/>
        </w:tabs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개인정보보호와 관련된 법령 혹은 규칙에 대한 높은 이해도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 및 개인정보자산에 대한 관리적, 기술적, 물리적 보호조치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전략수립 및 이행경험 보유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다음과 같은 업무를 수행해야 한다.</w:t>
      </w:r>
    </w:p>
    <w:p>
      <w:pPr>
        <w:pStyle w:val="PO172"/>
        <w:bidi w:val="0"/>
        <w:numPr>
          <w:ilvl w:val="0"/>
          <w:numId w:val="22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활동의 총괄적인 관장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규정에 대한 검토 및 승인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활동계획 및 이행 여부 확인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활동을 정기적으로 CEO에 보고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조직간 보안 Issue 조정 및 보안관리 프로세스 개선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보안관련 대외 접점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전사 보안정책 수립 및 관리 체계 구축 총괄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 위기대응 관리체계 구축 및 보안사고 Follow-up 총괄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전사 보안 교육 및 변화 관리 총괄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전사 정기/수시 보안관리 수준 점검 의뢰/협의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조직 구성 및 운영 총괄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업무상 필요 시 CEO의 승인을 받아 CIO와 겸직할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있다. (잘 못되었다고 할 수도 있고 아니라고도 할 수 있다. 이유 : 45조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3항(정보보호 최고책임자는 업무외의 다른 업무를 겸직할 수 없다라고 내용이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나옴. ) 추가 조항 : 일정 요건에 해당하는 기업만이 겸직할 수 없다. 아니면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겸직할 수 있다.)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both"/>
        <w:spacing w:lineRule="auto" w:line="276" w:before="0" w:after="200"/>
        <w:ind w:left="303" w:right="0" w:hanging="40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autoSpaceDE w:val="0"/>
        <w:autoSpaceDN w:val="0"/>
      </w:pPr>
      <w:bookmarkStart w:id="12" w:name="_Toc38127974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정보보호 관리자</w:t>
      </w:r>
      <w:bookmarkEnd w:id="12"/>
    </w:p>
    <w:p>
      <w:pPr>
        <w:pStyle w:val="PO180"/>
        <w:bidi w:val="0"/>
        <w:numPr>
          <w:ilvl w:val="0"/>
          <w:numId w:val="2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정보보호 최고책임자가 임명하며 다음 각 호의 자격을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보유하여야 한다.</w:t>
      </w:r>
    </w:p>
    <w:p>
      <w:pPr>
        <w:pStyle w:val="PO172"/>
        <w:bidi w:val="0"/>
        <w:numPr>
          <w:ilvl w:val="0"/>
          <w:numId w:val="23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관련 법령에 대한 높은 이해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관리적, 기술적, 물리적 보호조치에 대한 지식 및 경험 보유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다음과 같은 업무를 수행해야 한다.</w:t>
      </w:r>
    </w:p>
    <w:p>
      <w:pPr>
        <w:pStyle w:val="PO172"/>
        <w:bidi w:val="0"/>
        <w:numPr>
          <w:ilvl w:val="0"/>
          <w:numId w:val="2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정보보호관리체계의 수립 및 관리·운영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관리계획 수립 및 시행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취약점 분석·평가 및 개선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사전 정보보호대책 마련 및 보안조치 설계·구현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사전 보안성 검토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 정보의 암호화 및 보안서버 적합성 검토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보안감사 (정보보안 조치점검, 개인정보보호 점검 지시 등)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관련 법률 검토 총괄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정보자산에 대한 위험분석 및 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주요 정보보호 이슈 파악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포함한 회사의 중요정보 반출에 대한 승인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저장매체에 저장되는 정보에 대한 승인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보안사고에 대한 대응 및 복구 관리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both"/>
        <w:spacing w:lineRule="auto" w:line="276" w:before="0" w:after="200"/>
        <w:ind w:left="303" w:right="0" w:hanging="40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autoSpaceDE w:val="0"/>
        <w:autoSpaceDN w:val="0"/>
      </w:pPr>
      <w:bookmarkStart w:id="13" w:name="_Toc38127974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정보보호 담당자</w:t>
      </w:r>
      <w:bookmarkEnd w:id="13"/>
    </w:p>
    <w:p>
      <w:pPr>
        <w:pStyle w:val="PO180"/>
        <w:bidi w:val="0"/>
        <w:numPr>
          <w:ilvl w:val="0"/>
          <w:numId w:val="2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정보보호 최고책임자가 임명하고, 정보보호 관련 업무를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지정할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다음과 같은 업무를 수행해야 한다.</w:t>
      </w:r>
    </w:p>
    <w:p>
      <w:pPr>
        <w:pStyle w:val="PO172"/>
        <w:bidi w:val="0"/>
        <w:numPr>
          <w:ilvl w:val="0"/>
          <w:numId w:val="2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관리계획 수행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취약점 분석 및 평가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정보보호대책 이행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사전 보안성 검토 수행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보안감사 (정보보안 조치점검, 개인정보보호 점검 등)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관련 법률 검토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정보자산에 대한 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보안사고에 대한 대응 및 복구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교육훈련 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보안점검 및 취약성점검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958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14" w:name="_Toc381279743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개인정보보호 주관부서</w:t>
      </w:r>
      <w:bookmarkEnd w:id="14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5" w:name="_Toc38127974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관리책임자</w:t>
      </w:r>
      <w:bookmarkEnd w:id="15"/>
    </w:p>
    <w:p>
      <w:pPr>
        <w:pStyle w:val="PO180"/>
        <w:bidi w:val="0"/>
        <w:numPr>
          <w:ilvl w:val="0"/>
          <w:numId w:val="2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관리책임자는 CEO가 임명하며, 다음 각 호의 자격을 보유하여야 한다.</w:t>
      </w:r>
    </w:p>
    <w:p>
      <w:pPr>
        <w:pStyle w:val="PO172"/>
        <w:bidi w:val="0"/>
        <w:numPr>
          <w:ilvl w:val="0"/>
          <w:numId w:val="2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관련 법령에 대한 높은 이해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관리적, 기술적, 물리적 보호조치에 대한 지식 및 경험 보유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관리책임자는 다음과 같은 업무를 수행해야 한다.</w:t>
      </w:r>
    </w:p>
    <w:p>
      <w:pPr>
        <w:pStyle w:val="PO172"/>
        <w:bidi w:val="0"/>
        <w:numPr>
          <w:ilvl w:val="0"/>
          <w:numId w:val="30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활동의 총괄적인 지휘 및 감독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지침서의 유지 및 이행여부 확인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활동계획 및 이행 여부 확인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활동을 정기적으로 CEO에 보고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처리와 관련한 불만의 처리 및 피해 구제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6" w:name="_Toc38127974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관리자</w:t>
      </w:r>
      <w:bookmarkEnd w:id="16"/>
    </w:p>
    <w:p>
      <w:pPr>
        <w:pStyle w:val="PO180"/>
        <w:bidi w:val="0"/>
        <w:numPr>
          <w:ilvl w:val="0"/>
          <w:numId w:val="3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관리자는 개인정보 관리책임자가 임명하며, 다음 각 호의 자격을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보유하여야 한다.</w:t>
      </w:r>
    </w:p>
    <w:p>
      <w:pPr>
        <w:pStyle w:val="PO172"/>
        <w:bidi w:val="0"/>
        <w:numPr>
          <w:ilvl w:val="0"/>
          <w:numId w:val="32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관련 법령에 대한 높은 이해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관리적, 기술적, 물리적 보호조치에 대한 지식 및 경험 보유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관리자는 다음과 같은 업무를 수행해야 한다.</w:t>
      </w:r>
    </w:p>
    <w:p>
      <w:pPr>
        <w:pStyle w:val="PO172"/>
        <w:bidi w:val="0"/>
        <w:numPr>
          <w:ilvl w:val="0"/>
          <w:numId w:val="33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보호 계획의 수립 및 시행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 실태 및 관행의 정기적인 조사 및 개선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관리계획 수립 및 시행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보호 교육 계획의 수립 및 시행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개인정보파일의 보호 및 관리·감독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처리방침의 수립·변경 및 시행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보호 관련 자료의 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처리 목적이 달성되거나 보유기간이 지난 개인정보의 파기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보호조치, 개인정보 점검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고객의 개인정보수집, 이용, 제공 및 관리에 관한 업무를 총괄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직원 또는 제3자에 의한 위법, 부당한 개인정보의 침해행위에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대하여 관리 감독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고객으로부터 제기되는 개인정보에 관한 대외민원 처리상황의 불만이나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의견의 처리 및 감독을 수행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7" w:name="_Toc38127974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담당자</w:t>
      </w:r>
      <w:bookmarkEnd w:id="17"/>
    </w:p>
    <w:p>
      <w:pPr>
        <w:pStyle w:val="PO180"/>
        <w:bidi w:val="0"/>
        <w:numPr>
          <w:ilvl w:val="0"/>
          <w:numId w:val="3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담당자는 개인정보 관리자가 임명하고, 개인정보보호 관련 업무를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지정할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담당자는 다음과 같은 업무를 수행해야 한다.</w:t>
      </w:r>
    </w:p>
    <w:p>
      <w:pPr>
        <w:pStyle w:val="PO172"/>
        <w:bidi w:val="0"/>
        <w:numPr>
          <w:ilvl w:val="0"/>
          <w:numId w:val="3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보호 계획의 수행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 실태 및 관행의 정기적인 조사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유출 및 오용·남용 방지를 위한 내부통제시스템의 구축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보호 교육 계획의 수행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개인정보파일의 보호 및 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처리방침의 수립·변경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보호 관련 자료의 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처리 목적이 달성되거나 보유기간이 지난 개인정보의 파기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소속 직원 또는 제3자에 의한 위법, 부당한 개인정보의 침해행위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고객으로부터 제기되는 개인정보에 관한 대외민원 처리상황의 불만이나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의견의 처리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8" w:name="_Toc38127974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물리보안 담당자</w:t>
      </w:r>
      <w:bookmarkEnd w:id="18"/>
    </w:p>
    <w:p>
      <w:pPr>
        <w:pStyle w:val="PO180"/>
        <w:bidi w:val="0"/>
        <w:numPr>
          <w:ilvl w:val="0"/>
          <w:numId w:val="3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 담당자는 정보보호 관리자가 임명하고, 정보보호 관련 업무를 지정할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 담당자는 다음과 같은 업무를 수행해야 한다.</w:t>
      </w:r>
    </w:p>
    <w:p>
      <w:pPr>
        <w:pStyle w:val="PO172"/>
        <w:bidi w:val="0"/>
        <w:numPr>
          <w:ilvl w:val="0"/>
          <w:numId w:val="3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출입증 및 출입권한(지문등록 등) 발급 및 이력관리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사무공간 통제 및 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자산관리 및 물품의 반출입 통제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주요시설(서버실, 취약성분석실 등)에 대한 출입기록(CCTV녹화,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출입통제장치의 로그기록)에 대한 관리 및 보관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전산장비의 물리적 보호(화재 예방설비(소화기) 구입 및 관리, 출입통제장치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 등)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9" w:name="_Toc38127974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기술보안 담당자</w:t>
      </w:r>
      <w:bookmarkEnd w:id="19"/>
    </w:p>
    <w:p>
      <w:pPr>
        <w:pStyle w:val="PO180"/>
        <w:bidi w:val="0"/>
        <w:numPr>
          <w:ilvl w:val="0"/>
          <w:numId w:val="3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정보보호 관리자가 임명하고, 정보보호 관련 업무를 지정할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서버/PC 담당자는 다음과 같은 업무를 수행해야 한다.</w:t>
      </w:r>
    </w:p>
    <w:p>
      <w:pPr>
        <w:pStyle w:val="PO172"/>
        <w:bidi w:val="0"/>
        <w:numPr>
          <w:ilvl w:val="0"/>
          <w:numId w:val="3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서버시스템 계정 관리(계정 발급, 변경 및 삭제)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로그파일에 대한 모니터링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서버/PC의 취약성점검 실시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 데이터 및 설정 값에 대한 백업 실시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및 PC 도입을 위한 계획 수립 및 인수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성능 및 용량 관리를 위한 계획 수립 및 모니터링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시각 동기화 및 보안패치 실시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네트워크/보안시스템 담당자는 다음과 같은 업무를 수행해야 한다.</w:t>
      </w:r>
    </w:p>
    <w:p>
      <w:pPr>
        <w:pStyle w:val="PO172"/>
        <w:bidi w:val="0"/>
        <w:numPr>
          <w:ilvl w:val="0"/>
          <w:numId w:val="40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및 보안시스템 계정 관리(계정 발급, 변경 및 삭제)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사내 IP주소 기록 및 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사내 네트워크 구성 및 변경 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로그파일에 대한 모니터링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및 보안시스템 취약성점검 실시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 장비에 대한 설정 값에 대한 백업 실시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시각 동기화 및 보안패치 실시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무선랜 보안 관리(불법 AP 점검, Ad-Hoc 등)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성능 및 용량 관리를 위한 계획 수립 및 모니터링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DB/App 담당자는 다음과 같은 업무를 수행해야 한다.</w:t>
      </w:r>
    </w:p>
    <w:p>
      <w:pPr>
        <w:pStyle w:val="PO172"/>
        <w:bidi w:val="0"/>
        <w:numPr>
          <w:ilvl w:val="0"/>
          <w:numId w:val="41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 및 어플리케이션에 대한 계정 관리(계정 발급, 변경 및 삭제)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사용자계정관리 및 DB 접근권한관리 등 DBMS 운영업무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 접근권한 부여에 대한 적정성 검사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로그파일에 대한 모니터링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 DB 및 어플리케이션에 대한 백업 실시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 및 어플리케이션에 대한 취약성점검 실시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및 중요정보에 대한 암호화 및 암호키 관리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성능 및 용량 관리를 위한 계획 수립 및 모니터링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0" w:name="_Toc38127974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구성</w:t>
      </w:r>
      <w:bookmarkEnd w:id="20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업무의 기획, 실행, 평가 및 개선에 관한 사항을 심의 조정하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 위해 정보보호위원회를 다음 각 호와 같이 구성한다.</w:t>
      </w:r>
    </w:p>
    <w:p>
      <w:pPr>
        <w:pStyle w:val="PO180"/>
        <w:bidi w:val="0"/>
        <w:numPr>
          <w:ilvl w:val="0"/>
          <w:numId w:val="4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위원장: 정보보호 최고책임자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위원: 구매 관리 본부 본부장, 마케팅 본부 본부장, 고객 관리 본부 본부장,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인프라 본부 본부장, 물류 관리 본부 본부장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간사: 정보보호 관리자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정보보호위원회의 사안에 따라 관련 부서장 및 담당자가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위원회에 참석할 수 있다.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1" w:name="_Toc38127975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임무</w:t>
      </w:r>
      <w:bookmarkEnd w:id="21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정보보호위원회는 다음 각 호의 사항에 대해 심의 조정한다.</w:t>
      </w:r>
    </w:p>
    <w:p>
      <w:pPr>
        <w:pStyle w:val="PO180"/>
        <w:bidi w:val="0"/>
        <w:numPr>
          <w:ilvl w:val="0"/>
          <w:numId w:val="4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정책 및 지침의 제정, 개정 및 폐지에 관한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계획 검토 및 자원 배분에 관한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처리 검토 및 재발 방지 대책 협의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대책 및 시스템의 개선과 발전에 관한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정보보호실무반으로부터 부의된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실천 우수자 또는 위반자에 대한 상벌 사항 결정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위원장이 필요하다고 판단된 안건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2" w:name="_Toc38127975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운영</w:t>
      </w:r>
      <w:bookmarkEnd w:id="22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정보보호위원회(개인정보보호위원회 포함)는 다음 각 호와 같이 운영한다.</w:t>
      </w:r>
    </w:p>
    <w:p>
      <w:pPr>
        <w:pStyle w:val="PO180"/>
        <w:bidi w:val="0"/>
        <w:numPr>
          <w:ilvl w:val="0"/>
          <w:numId w:val="4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위원장은 회의를 연 1회 소집한다. 다만, 중대한 사항 발생 시 임시 소집할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정보보호위원회를 소집할 경우 간사는 안건, 장소, 일정, 참석대상을 사전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공지한다.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위원회의 의결은 긴급을 요하거나 기타 위원장이 필요하다고 인정한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서면이나 전자결재에 의한 결의로써 갈음할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위원장이 부득이한 사유로 인하여 직무를 수행할 수 없는 경우 위원장이 미리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지명한 위원이 그 직무를 수행할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정보보호위원회의 효율적인 운영을 위하여 정보보호실무반을 운영한다.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정보보호위원회는 구성위원의 과반수 이상 출석으로 개최하고, 출석위원 과반수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찬성으로 의결하며, 위원회가 가부동수인 경우 위원장이 결정권을 갖는다.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정보보호위원회의 결정사항에 중대한 착오가 발견되거나 재심 요구가 있을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때에는 위원장은 지체 없이 회의 소집 등 재심의에 필요한 조치를 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간사는 위원회의 결정사항이 승인을 받아 확정되면 이를 관련 부서에 지체 없이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통보해야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정보보호위원회에 관여한 자는 정보보호위원회에서 심의된 사항 중 비밀에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속하는 사항을 누설하거나 공개되지 않도록 비밀을 유지해야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23" w:name="_Toc381279752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보안사고 대응반</w:t>
      </w:r>
      <w:bookmarkEnd w:id="23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4" w:name="_Toc38127975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구성</w:t>
      </w:r>
      <w:bookmarkEnd w:id="24"/>
    </w:p>
    <w:p>
      <w:pPr>
        <w:pStyle w:val="PO180"/>
        <w:bidi w:val="0"/>
        <w:numPr>
          <w:ilvl w:val="0"/>
          <w:numId w:val="4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보안사고를 인지한 회사의 임직원은 관련 사실을 정보보호 담당부서에 신고한다.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담당부서는 보안사고 파악한 후 보고체계에 따라 경영층에 보고하며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관련 부서에 전파를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대응반에 참여하는 관련 부서는 다음 각 호와 같으며 각 부서별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역할에 따라 긴급대응을 실시한다.</w:t>
      </w:r>
    </w:p>
    <w:p>
      <w:pPr>
        <w:pStyle w:val="PO172"/>
        <w:bidi w:val="0"/>
        <w:numPr>
          <w:ilvl w:val="0"/>
          <w:numId w:val="46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담당부서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담당부서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대외협력 관련부서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고객 서비스부서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 개발부서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 운영부서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경영지원 및 인사 관련 부서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 및 개인정보 담당자는 보안사고 발생 시 신속한 대응을 위해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비상연락 체계를 마련해야 하며, 최신의 상태를 유지하여야 한다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both"/>
        <w:spacing w:lineRule="auto" w:line="276" w:before="0" w:after="200"/>
        <w:ind w:left="303" w:right="0" w:hanging="40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autoSpaceDE w:val="0"/>
        <w:autoSpaceDN w:val="0"/>
      </w:pPr>
      <w:bookmarkStart w:id="25" w:name="_Toc38127975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임무</w:t>
      </w:r>
      <w:bookmarkEnd w:id="25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대응반은 보안사고 발생 시 다음 각 호의 업무를 수행한다</w:t>
      </w:r>
    </w:p>
    <w:p>
      <w:pPr>
        <w:pStyle w:val="PO180"/>
        <w:bidi w:val="0"/>
        <w:numPr>
          <w:ilvl w:val="0"/>
          <w:numId w:val="4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발견 시 초기 대응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대응을 위한 기술 지원 및 분석, 취약점 제거 방안 제시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보안사고의 사후처리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고객/대외기관 및 언론 대응, 법적 처리 등의 업무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both"/>
        <w:spacing w:lineRule="auto" w:line="276" w:before="0" w:after="200"/>
        <w:ind w:left="303" w:right="0" w:hanging="40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autoSpaceDE w:val="0"/>
        <w:autoSpaceDN w:val="0"/>
      </w:pPr>
      <w:bookmarkStart w:id="26" w:name="_Toc38127975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운영</w:t>
      </w:r>
      <w:bookmarkEnd w:id="26"/>
    </w:p>
    <w:p>
      <w:pPr>
        <w:pStyle w:val="PO180"/>
        <w:bidi w:val="0"/>
        <w:numPr>
          <w:ilvl w:val="0"/>
          <w:numId w:val="4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대응반은 보안사고 발생 시 정보보호 관리자에 의해 소집된다.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대응반은 보안사고 대응 결과의 보고 및 복구 완료 시점까지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한시적으로 운영된다.</w:t>
      </w:r>
    </w:p>
    <w:p>
      <w:pPr>
        <w:pStyle w:val="PO195"/>
        <w:numPr>
          <w:ilvl w:val="0"/>
          <w:numId w:val="0"/>
        </w:numPr>
        <w:jc w:val="both"/>
        <w:spacing w:lineRule="auto" w:line="276" w:before="0" w:after="200"/>
        <w:ind w:left="34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27" w:name="_Toc381279756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정보자산 위험관리</w:t>
      </w:r>
      <w:bookmarkEnd w:id="27"/>
    </w:p>
    <w:p>
      <w:pPr>
        <w:pStyle w:val="PO163"/>
        <w:bidi w:val="0"/>
        <w:numPr>
          <w:ilvl w:val="0"/>
          <w:numId w:val="11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28" w:name="_Toc381279757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정보자산 및 개인정보자산관리</w:t>
      </w:r>
      <w:bookmarkEnd w:id="28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9" w:name="_Toc38127975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자산의 식별 및 분류</w:t>
      </w:r>
      <w:bookmarkEnd w:id="29"/>
    </w:p>
    <w:p>
      <w:pPr>
        <w:pStyle w:val="PO180"/>
        <w:bidi w:val="0"/>
        <w:numPr>
          <w:ilvl w:val="0"/>
          <w:numId w:val="5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정보자산은 다음과 같은 유형으로 분리하여 식별하여야 한다.</w:t>
      </w:r>
    </w:p>
    <w:p>
      <w:pPr>
        <w:pStyle w:val="PO172"/>
        <w:bidi w:val="0"/>
        <w:numPr>
          <w:ilvl w:val="0"/>
          <w:numId w:val="4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정보처리시스템이란 서비스 제공을 위한 서버, 네트워크 장비, 응용프로그램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등을 말하며, 응용시스템, IT Infra(서버, 네트워크/보안장비), 기타(PC,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OA시스템)으로 구분한다.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문서란 영업 정보, 고객 정보, 계약서, 매뉴얼 등의 전자적 형태 및 종이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형태로 저장되는 정보자산을 말한다.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연 1회 부서 별 정보자산목록을 기준으로 회사의 정보자산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목록을 작성 및 유지하여야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0" w:name="_Toc38127975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정보자산목록 작성 및 유지</w:t>
      </w:r>
      <w:bookmarkEnd w:id="30"/>
    </w:p>
    <w:p>
      <w:pPr>
        <w:pStyle w:val="PO180"/>
        <w:bidi w:val="0"/>
        <w:numPr>
          <w:ilvl w:val="0"/>
          <w:numId w:val="5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정보자산 목록을 작성 및 유지하고 매년 말 갱신하여야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 목록에 사용되는 정보자산 분류 코드는 “정보자산 코드표”에 따라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부여한다.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각 부서장에게 정보자산 목록 작성을 요청할 수 있고, 요청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 각 부서장은 반드시 응해야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both"/>
        <w:spacing w:lineRule="auto" w:line="276" w:before="0" w:after="200"/>
        <w:ind w:left="303" w:right="0" w:hanging="40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autoSpaceDE w:val="0"/>
        <w:autoSpaceDN w:val="0"/>
      </w:pPr>
      <w:bookmarkStart w:id="31" w:name="_Toc38127976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정보자산 가치평가</w:t>
      </w:r>
      <w:bookmarkEnd w:id="31"/>
    </w:p>
    <w:p>
      <w:pPr>
        <w:pStyle w:val="PO180"/>
        <w:bidi w:val="0"/>
        <w:numPr>
          <w:ilvl w:val="0"/>
          <w:numId w:val="5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정보자산은 중요도와 속성 가중치에 따라 그 가치를 평가하여 다음의 각 호에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따른다.</w:t>
      </w:r>
    </w:p>
    <w:p>
      <w:pPr>
        <w:pStyle w:val="PO172"/>
        <w:bidi w:val="0"/>
        <w:numPr>
          <w:ilvl w:val="0"/>
          <w:numId w:val="53"/>
        </w:numPr>
        <w:jc w:val="both"/>
        <w:spacing w:lineRule="auto" w:line="276" w:before="0" w:after="200"/>
        <w:ind w:left="1418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중요도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3.0: 정보자산이 포함하고 있는 정보항목 중 등급이 High인 정보항목이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1개 이상을 포함하고 있는 경우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2.0: 정보자산이 포함하고 있는 정보항목 중 등급이 High인 정보항목은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없으며, Medium인 정보항목이 1개 이상을 포함하고 있는 경우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1.0: 정보자산이 포함하고 있는 정보항목이 Low 등급만 포함되어 있는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속성 가중치</w:t>
      </w:r>
    </w:p>
    <w:p>
      <w:pPr>
        <w:pStyle w:val="PO170"/>
        <w:bidi w:val="0"/>
        <w:numPr>
          <w:ilvl w:val="0"/>
          <w:numId w:val="54"/>
        </w:numPr>
        <w:jc w:val="both"/>
        <w:spacing w:lineRule="auto" w:line="276" w:before="0" w:after="200"/>
        <w:ind w:left="156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2.0: 기밀성, 무결성, 가용성의 정보 속성이 모두 보장되어야 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 (C, I, A가 모두 해당되는 자산)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1.5: 기밀성, 무결성, 가용성 중 2개의 정보 속성이 보장되어야 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 (C, I, A 둥 2개만 해당되는 자산)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1.0: 기밀성, 무결성, 가용성 중 1개의 정보 속성이 보장되어야 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 (C, I, A 중 하나만 해당되는 자산)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가치평가는 다음의 공식에 따른다.</w:t>
      </w:r>
    </w:p>
    <w:p>
      <w:pPr>
        <w:pStyle w:val="PO205"/>
        <w:numPr>
          <w:ilvl w:val="0"/>
          <w:numId w:val="0"/>
        </w:numPr>
        <w:jc w:val="center"/>
        <w:spacing w:lineRule="auto" w:line="276" w:before="0" w:after="200"/>
        <w:ind w:right="0" w:firstLine="0"/>
        <w:tabs>
          <w:tab w:val="left" w:pos="720"/>
        </w:tabs>
        <w:rPr>
          <w:b w:val="1"/>
          <w:color w:val="000000"/>
          <w:position w:val="0"/>
          <w:sz w:val="22"/>
          <w:szCs w:val="22"/>
          <w:rFonts w:ascii="굴림" w:eastAsia="굴림" w:hAnsi="굴림" w:hint="default"/>
        </w:rPr>
        <w:autoSpaceDE w:val="0"/>
        <w:autoSpaceDN w:val="0"/>
      </w:pPr>
      <w:r>
        <w:rPr>
          <w:i w:val="1"/>
          <w:b w:val="1"/>
          <w:color w:val="000000"/>
          <w:position w:val="0"/>
          <w:sz w:val="22"/>
          <w:szCs w:val="22"/>
          <w:rFonts w:ascii="굴림" w:eastAsia="맑은 고딕" w:hAnsi="맑은 고딕" w:hint="default"/>
        </w:rPr>
        <w:t xml:space="preserve">정보자산 가치 </w:t>
      </w:r>
      <w:r>
        <w:rPr>
          <w:i w:val="1"/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: </w:t>
      </w:r>
      <w:r>
        <w:rPr>
          <w:i w:val="1"/>
          <w:b w:val="1"/>
          <w:color w:val="000000"/>
          <w:position w:val="0"/>
          <w:sz w:val="22"/>
          <w:szCs w:val="22"/>
          <w:rFonts w:ascii="굴림" w:eastAsia="맑은 고딕" w:hAnsi="맑은 고딕" w:hint="default"/>
        </w:rPr>
        <w:t xml:space="preserve">정보 중요도 </w:t>
      </w:r>
      <w:r>
        <w:rPr>
          <w:i w:val="1"/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X </w:t>
      </w:r>
      <w:r>
        <w:rPr>
          <w:i w:val="1"/>
          <w:b w:val="1"/>
          <w:color w:val="000000"/>
          <w:position w:val="0"/>
          <w:sz w:val="22"/>
          <w:szCs w:val="22"/>
          <w:rFonts w:ascii="굴림" w:eastAsia="맑은 고딕" w:hAnsi="맑은 고딕" w:hint="default"/>
        </w:rPr>
        <w:t xml:space="preserve">속성 가중치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정보자산 가치평가의 기준이 되는 정보항목의 유형을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“정보항목 유형”의 양식에 따라 작성 및 유지하여야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각 부서의 장은 정보보호 관리자에게 정보항목의 유형을 조정 요청할 수 있으며,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각 부서장의 정보항목 유형 조정 요청에 대하여 검토 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조정하여야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 </w:t>
      </w:r>
      <w:bookmarkStart w:id="32" w:name="_Toc38127976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정보시스템 목록 작성 및 유지</w:t>
      </w:r>
      <w:bookmarkEnd w:id="32"/>
    </w:p>
    <w:p>
      <w:pPr>
        <w:pStyle w:val="PO180"/>
        <w:bidi w:val="0"/>
        <w:numPr>
          <w:ilvl w:val="0"/>
          <w:numId w:val="5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정보시스템의 목록을 유지하여야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각 기술보안 담당자에게 정보시스템 목록 작성을 지시할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있으며, 각 기술보안 담당자는 정보보호 관리자의 정보시스템 목록 작성 지시에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응해야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color w:val="auto"/>
          <w:position w:val="0"/>
          <w:sz w:val="22"/>
          <w:szCs w:val="22"/>
          <w:rFonts w:ascii="굴림" w:eastAsia="굴림" w:hAnsi="굴림" w:hint="default"/>
        </w:rPr>
        <w:outlineLvl w:val="1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3" w:name="_Toc38127976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문서 분류</w:t>
      </w:r>
      <w:bookmarkEnd w:id="33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문서는 '비밀',  '대외비',  '일반' 문서로 보안등급을 분류하며, 분류 기준은 다음과 같다. </w:t>
      </w:r>
    </w:p>
    <w:p>
      <w:pPr>
        <w:pStyle w:val="PO180"/>
        <w:bidi w:val="0"/>
        <w:numPr>
          <w:ilvl w:val="0"/>
          <w:numId w:val="5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비밀(Secret): 회사의 영업활동이나 내부 관리와 직접적인 관련이 있으며, 유출될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경우 영업을 중지하거나 벌금이상의 처벌이 가해져 심각한 피해가 예상되는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정보자산, 정보자산 가치평가 기준에 따라 ‘High’ 정보항목이 1개 이상인 정보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대외비(Confidential): 회사의 영업과 간접적인 관련이 있으며, 유출될 경우 대외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신임의 하락이나 차기 프로젝트에 약간의 지장이 발생 가능한 다소 피해가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예상되는 정보자산. 단, 외부 발표용 자료는 대외비로 한다. 정보자산 가치평가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기준에 따라 정보항목이 ‘High’는 없으며 ‘Medium’이 1개 이상인 정보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일반: 회사의 영업과 관련이 있으며, 유출되어도 회사에 미치는 영향이 미미한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정보자산, 정보자산 가치평가 기준에 따라 정보항목이 ‘Low’만 존재하는 정보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4" w:name="_Toc38127976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문서 관리</w:t>
      </w:r>
      <w:bookmarkEnd w:id="34"/>
    </w:p>
    <w:p>
      <w:pPr>
        <w:pStyle w:val="PO180"/>
        <w:bidi w:val="0"/>
        <w:numPr>
          <w:ilvl w:val="0"/>
          <w:numId w:val="5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정보자산은 생산하거나 수집한 부서에서 담당자를 지정하여 저장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 소유 부서장은 파일서버 및 외부 저장장치를 이용하여 정보자산을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저장 및 보관하고, 비밀 등급이며 data 형태인 정보자산은 암호화 후 저장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보관해야 한다.</w:t>
      </w:r>
    </w:p>
    <w:p>
      <w:pPr>
        <w:pStyle w:val="PO172"/>
        <w:bidi w:val="0"/>
        <w:numPr>
          <w:ilvl w:val="0"/>
          <w:numId w:val="13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일반 임직원의 문서와 개발자의 소스코드 암호화는 회사 지정방법을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따르도록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정보자산을 저장 및 보관하는 경우 이용 권한이 없는 인력이 해당 정보자산에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접근할 수 없도록 접근 및 권한관리 대책을 강구하여 적용하여야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정보자산이 인쇄문서, USB 등 외부저장매체와 같이 유형화된 형태로 보관하는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경우에는 잠금장치가 있는 장소 혹은 캐비닛 등에 보관하여야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생성 중이거나 결재중인 정보자산은 결정된 보안등급에 따라 완료된 상태의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보안등급에 준하여 관리되어야 한다. 단, 반려 등으로 활용하지 않을 정보자산은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즉시 폐기하여야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 </w:t>
      </w:r>
      <w:bookmarkStart w:id="35" w:name="_Toc38127976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저장매체 관리</w:t>
      </w:r>
      <w:bookmarkEnd w:id="35"/>
    </w:p>
    <w:p>
      <w:pPr>
        <w:pStyle w:val="PO180"/>
        <w:bidi w:val="0"/>
        <w:numPr>
          <w:ilvl w:val="0"/>
          <w:numId w:val="5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회사내부 정보처리시스템의 저장장치를 폐기하거나 재사용할 경우에는 데이터의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완전 삭제에 대한 확인을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 업체를 이용하여 저장장치를 폐기하거나 재사용할 경우에는 데이터의 완전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삭제에 대한 확인을 받아야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36" w:name="_Toc381279765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위협의 식별 및 평가</w:t>
      </w:r>
      <w:bookmarkEnd w:id="36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7" w:name="_Toc38127976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위협의 식별</w:t>
      </w:r>
      <w:bookmarkEnd w:id="37"/>
    </w:p>
    <w:p>
      <w:pPr>
        <w:pStyle w:val="PO180"/>
        <w:bidi w:val="0"/>
        <w:numPr>
          <w:ilvl w:val="0"/>
          <w:numId w:val="5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회사의 리서치 조직을 활용하여 위협을 식별하고 식별된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위협에 대한 평가를 수행하여야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위협은 관리적, 물리적, 기술적으로 현재 발생한 모든 위협을 조사하여 발생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빈도를 도출하여야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“위협의 유형”의 양식에 따라 위협 목록을 유지한다.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color w:val="000000"/>
          <w:position w:val="0"/>
          <w:sz w:val="22"/>
          <w:szCs w:val="22"/>
          <w:rFonts w:ascii="굴림" w:eastAsia="굴림" w:hAnsi="굴림" w:hint="default"/>
        </w:rPr>
        <w:outlineLvl w:val="1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both"/>
        <w:spacing w:lineRule="auto" w:line="276" w:before="0" w:after="200"/>
        <w:ind w:left="303" w:right="0" w:hanging="40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autoSpaceDE w:val="0"/>
        <w:autoSpaceDN w:val="0"/>
      </w:pPr>
      <w:bookmarkStart w:id="38" w:name="_Toc38127976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위협의 빈도 평가</w:t>
      </w:r>
      <w:bookmarkEnd w:id="38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위협의 빈도는 다음 각 호의 기준에 따라 평가한다.</w:t>
      </w:r>
    </w:p>
    <w:p>
      <w:pPr>
        <w:pStyle w:val="PO180"/>
        <w:bidi w:val="0"/>
        <w:numPr>
          <w:ilvl w:val="0"/>
          <w:numId w:val="6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High : 발생 가능성 높음 (80% 이상의 확률로 발생이 예상됨)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Medium : 발생 가능성 존재함 (60% 이상의 확률로 발생이 예상됨)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Low : 발생 가능성 낮음 (60% 미만의 확률로 발생이 예상됨)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39" w:name="_Toc381279768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취약성 진단 및 평가</w:t>
      </w:r>
      <w:bookmarkEnd w:id="39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0" w:name="_Toc38127976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취약성 진단</w:t>
      </w:r>
      <w:bookmarkEnd w:id="40"/>
    </w:p>
    <w:p>
      <w:pPr>
        <w:pStyle w:val="PO180"/>
        <w:bidi w:val="0"/>
        <w:numPr>
          <w:ilvl w:val="0"/>
          <w:numId w:val="6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정보자산에 대한 취약성은 관리적 취약성과 기술적 취약성으로 구분하여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진단한다.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매년 관리적 취약성을 진단하여야 하며, 기술보안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담당자(서버/PC, 네트워크/보안시스템, DB/App 담당자)에게 지시하여 기술적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취약성을 진단하도록 지시한다.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관리적 취약성 진단은 정보보호 관리자가 지정한 정보보호 관리체계 인증기준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 하나를 지정하여 사용하며 특별한 지정이 없으면 KISA-ISMS를 기준으로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기술적 취약성 진단의 기준은 기술보안 담당자가 기준표를 작성하고 연 1회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관리자에게 보고하여야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1" w:name="_Toc38127977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취약성 진단 결과의 유지 및 활용</w:t>
      </w:r>
      <w:bookmarkEnd w:id="41"/>
    </w:p>
    <w:p>
      <w:pPr>
        <w:pStyle w:val="PO180"/>
        <w:bidi w:val="0"/>
        <w:numPr>
          <w:ilvl w:val="0"/>
          <w:numId w:val="6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취약성 진단 결과를 유지하여야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취약성 진단 결과는 정보자산에 대한 위험분석에 활용한다.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취약성 진단 결과는 임의로 외부에 공개할 수 없다. 단, 정보보호 최고책임자의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승인이 있는 경우는 예외로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42" w:name="_Toc381279771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위험분석</w:t>
      </w:r>
      <w:bookmarkEnd w:id="42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3" w:name="_Toc38127977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위험도 측정</w:t>
      </w:r>
      <w:bookmarkEnd w:id="43"/>
    </w:p>
    <w:p>
      <w:pPr>
        <w:pStyle w:val="PO180"/>
        <w:bidi w:val="0"/>
        <w:numPr>
          <w:ilvl w:val="0"/>
          <w:numId w:val="6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정보자산의 가치, 위협의 빈도, 취약성의 정도를 활용하여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위험도를 측정하여야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각 부서의 위험분석을 각 본부장에게 의뢰할 수 있으며, 의뢰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받은 각 본부장은 해당 본부의 위험분석을 수행하여야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연 1회</w:t>
      </w:r>
      <w:r>
        <w:rPr>
          <w:color w:val="FF0000"/>
          <w:position w:val="0"/>
          <w:sz w:val="22"/>
          <w:szCs w:val="22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위험분석을 수행하고 그 결과를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최고책임자에게 보고하여야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color w:val="000000"/>
          <w:position w:val="0"/>
          <w:sz w:val="22"/>
          <w:szCs w:val="22"/>
          <w:rFonts w:ascii="굴림" w:eastAsia="굴림" w:hAnsi="굴림" w:hint="default"/>
        </w:rPr>
        <w:outlineLvl w:val="1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4" w:name="_Toc38127977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허용가능 위험도의 결정</w:t>
      </w:r>
      <w:bookmarkEnd w:id="44"/>
    </w:p>
    <w:p>
      <w:pPr>
        <w:pStyle w:val="PO180"/>
        <w:bidi w:val="0"/>
        <w:numPr>
          <w:ilvl w:val="0"/>
          <w:numId w:val="6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위험도 산출이 완료된 경우 정보보호 관리자는 허용 가능한 위험 정도 (DoA,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Degree of Assurance)를 결정하여 정보보호 최고책임자에게 보고해야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DoA 의견을 받아 정보보호 위원회의 상정하여 결정하고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승인한다.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45" w:name="_Toc381279774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보호대책 수립 및 이행</w:t>
      </w:r>
      <w:bookmarkEnd w:id="45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6" w:name="_Toc38127977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보호대책의 수립 및 공표</w:t>
      </w:r>
      <w:bookmarkEnd w:id="46"/>
    </w:p>
    <w:p>
      <w:pPr>
        <w:pStyle w:val="PO180"/>
        <w:bidi w:val="0"/>
        <w:numPr>
          <w:ilvl w:val="0"/>
          <w:numId w:val="6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각 본부장과 함께 위험도 산출 및 DoA 결정에 따라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관리하여야 할 위험에 대한 보호대책을 수립하여야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수립된 보호대책은 그 효율, 소요비용, 적용 용이성 등의 항목으로 우선순위를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우선순위가 정의된 보호대책은 각 본부장 및 자산의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소유자에게 공표하여야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보호대책은 기능, 성능, 호환성 등 기술적 요인 이외에 재정적, 법/제도적, 문화적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제약조건들을 고려하여 수립하여야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관리계획에는 우선순위, 일정, 예산, 책임, 운영계획 등이 포함되도록 수립한다.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4"/>
          <w:szCs w:val="24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보호대책은 적절한 관리조치와 우선순위에 따라 일관성 있게 수립되어야 하며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수립의 정확성에 대한 검토 결과를 문서화 하고 유관담당자에게 내용을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공유하여야 한다.</w:t>
      </w:r>
    </w:p>
    <w:p>
      <w:pPr>
        <w:pStyle w:val="PO207"/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b w:val="0"/>
          <w:color w:val="000000"/>
          <w:position w:val="0"/>
          <w:sz w:val="24"/>
          <w:szCs w:val="24"/>
          <w:rFonts w:ascii="굴림" w:eastAsia="굴림" w:hAnsi="굴림" w:hint="default"/>
        </w:rPr>
        <w:outlineLvl w:val="0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7" w:name="_Toc38127977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보호대책의 이행</w:t>
      </w:r>
      <w:bookmarkEnd w:id="47"/>
    </w:p>
    <w:p>
      <w:pPr>
        <w:pStyle w:val="PO180"/>
        <w:bidi w:val="0"/>
        <w:numPr>
          <w:ilvl w:val="0"/>
          <w:numId w:val="6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보호대책이 원활히 이행될 수 있도록 관리계획을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수립하고, 수립된 관리계획에 따라 누락 없이 이행하여야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관리계획이 누락 없이 이행되고 있는지에 대하여 반기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1회</w:t>
      </w:r>
      <w:r>
        <w:rPr>
          <w:color w:val="FF0000"/>
          <w:position w:val="0"/>
          <w:sz w:val="22"/>
          <w:szCs w:val="22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이행수준을 점검하고 미 이행되거나 이행이 더딘 관리계획에 대한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수정계획을 수립하여 적용하여야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48" w:name="_Toc381279777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사후관리</w:t>
      </w:r>
      <w:bookmarkEnd w:id="48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9" w:name="_Toc38127977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관리체계의 재검토</w:t>
      </w:r>
      <w:bookmarkEnd w:id="49"/>
    </w:p>
    <w:p>
      <w:pPr>
        <w:pStyle w:val="PO180"/>
        <w:bidi w:val="0"/>
        <w:numPr>
          <w:ilvl w:val="0"/>
          <w:numId w:val="6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정보보호관련 대내외 환경변화가 조직에 미치는 영향을 분석하며, 또한 내부감사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지적 사항과 보안사고의 영향을 반영할 수 있도록 재검토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재검토는 다음과 같은 내용을 포함하여야 한다.</w:t>
      </w:r>
    </w:p>
    <w:p>
      <w:pPr>
        <w:pStyle w:val="PO172"/>
        <w:bidi w:val="0"/>
        <w:numPr>
          <w:ilvl w:val="0"/>
          <w:numId w:val="68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정책의 효율성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정책의 적절성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잔류위험의 수준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4"/>
          <w:szCs w:val="24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절차 등</w:t>
      </w:r>
    </w:p>
    <w:p>
      <w:pPr>
        <w:pStyle w:val="PO207"/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b w:val="0"/>
          <w:color w:val="000000"/>
          <w:position w:val="0"/>
          <w:sz w:val="24"/>
          <w:szCs w:val="24"/>
          <w:rFonts w:ascii="굴림" w:eastAsia="굴림" w:hAnsi="굴림" w:hint="default"/>
        </w:rPr>
        <w:outlineLvl w:val="0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 </w:t>
      </w:r>
      <w:bookmarkStart w:id="50" w:name="_Toc38127977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관리체계의 모니터링 및 개선</w:t>
      </w:r>
      <w:bookmarkEnd w:id="50"/>
    </w:p>
    <w:p>
      <w:pPr>
        <w:pStyle w:val="PO180"/>
        <w:bidi w:val="0"/>
        <w:numPr>
          <w:ilvl w:val="0"/>
          <w:numId w:val="6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4"/>
          <w:szCs w:val="24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관리체계는 회사의 목적과의 일치성을 만족시키기 위하여 정보보호 관리자에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의해 지속적으로 모니터링 되어야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4"/>
          <w:szCs w:val="24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관리체계의 정보보호 활동 모니터링 결과를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최고책임자에게 보고하여야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4"/>
          <w:szCs w:val="24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모니터링 결과를 분석하여 개선사항을 도출하고, 이행할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있는 절차를 수립하여야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color w:val="000000"/>
          <w:position w:val="0"/>
          <w:sz w:val="24"/>
          <w:szCs w:val="24"/>
          <w:rFonts w:ascii="굴림" w:eastAsia="굴림" w:hAnsi="굴림" w:hint="default"/>
        </w:rPr>
        <w:outlineLvl w:val="0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1" w:name="_Toc38127978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위험관리전략 및 계획수립</w:t>
      </w:r>
      <w:bookmarkEnd w:id="51"/>
    </w:p>
    <w:p>
      <w:pPr>
        <w:pStyle w:val="PO180"/>
        <w:bidi w:val="0"/>
        <w:numPr>
          <w:ilvl w:val="0"/>
          <w:numId w:val="7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4"/>
          <w:szCs w:val="24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전략 및 계획은 회사의 목표 및 정책, 법적 요구사항을 고려한다.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4"/>
          <w:szCs w:val="24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위험관리 계획은 적절한 기간과 예산을 고려하여 수립한다.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4"/>
          <w:szCs w:val="24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회사는 적합한 위험관리를 수행하기 위하여 위험관리 전략 및 계획에 조직,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역할과 책임, 주요 위험관리 과정 등을 포함하여야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4"/>
          <w:szCs w:val="24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위험관리 조직은 한시적으로 전담반이 구성되는 것을 원칙으로 하며 해당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부서의 실무 책임자가 참여해야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4"/>
          <w:szCs w:val="24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위험분석 범위는 회사의 사업분야/방향, 산업특성, 법적 규제 등을 고려하여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선정한다.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4"/>
          <w:szCs w:val="24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위험분석 방법은 내ㆍ외적인 환경변화에 대응할 수 있도록 매년 검토한다.</w:t>
      </w:r>
    </w:p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52" w:name="_Toc381279781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생활환경보안</w:t>
      </w:r>
      <w:bookmarkEnd w:id="52"/>
    </w:p>
    <w:p>
      <w:pPr>
        <w:pStyle w:val="PO163"/>
        <w:bidi w:val="0"/>
        <w:numPr>
          <w:ilvl w:val="0"/>
          <w:numId w:val="12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53" w:name="_Toc381279782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업무환경보안</w:t>
      </w:r>
      <w:bookmarkEnd w:id="53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4" w:name="_Toc38127978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환경보안</w:t>
      </w:r>
      <w:bookmarkEnd w:id="54"/>
    </w:p>
    <w:p>
      <w:pPr>
        <w:pStyle w:val="PO180"/>
        <w:bidi w:val="0"/>
        <w:numPr>
          <w:ilvl w:val="0"/>
          <w:numId w:val="7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주관부서는 회사에서 지급한 PC(이하 '업무용 PC'라 한다)에 백신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프로그램, 문서보안 프로그램 등 보안프로그램이 설치되도록 하여야 하며,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미설치된 업무용 PC에 대해 네트워크 이용을 제한할 수 있다. 단, 업무상 필요할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경우에는 예외처리한다.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주관부서는 업무용 PC의 보안설정 여부, 클린데스크 등을 정기적으로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점검하고, 그 결과를 정보보호 최고책임자에게 보고하여야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주관부서는 모든 업무용PC에 백신프로그램, 보안 패치가 설치되도록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하여야 하며, 백신프로그램은 자동 업데이트 및 실시간 감시 기능이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활성화되도록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주관부서는 임직원으로부터 바이러스, 악성코드 등의 감염 신고를 받을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경우에는 즉시 조치를 취하여야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주관부서는 다음과 같은 비업무용 인터넷 사이트의 접근을 차단하여야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하며, 이에 대해 모니터링할 수 있다.</w:t>
      </w:r>
    </w:p>
    <w:p>
      <w:pPr>
        <w:pStyle w:val="PO172"/>
        <w:bidi w:val="0"/>
        <w:numPr>
          <w:ilvl w:val="0"/>
          <w:numId w:val="72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불건전 음란 정보, 증권정보, 게임을 포함하는 사이트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악성코드 유포, 스팸메일 발송 등 불법행위를 시도하는 사이트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웹하드, P2P 등 사용시 회사의 정보 유출이 우려되는 사이트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정보보호 주관부서에서 보안상 차단이 필요하다고 판단하는 사이트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주관부서는 불법 소프트웨어의 사용을 주기적으로 점검하고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조치하여야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5" w:name="_Toc38127978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공용업무 환경보안</w:t>
      </w:r>
      <w:bookmarkEnd w:id="55"/>
    </w:p>
    <w:p>
      <w:pPr>
        <w:pStyle w:val="PO180"/>
        <w:bidi w:val="0"/>
        <w:numPr>
          <w:ilvl w:val="0"/>
          <w:numId w:val="7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 담당자는 복사기, 프린터 등의 공용사무기기에 대하여 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공용 PC는 업무용 PC와 동일한 수준의 보안설정을 적용하여야 한다.</w:t>
      </w:r>
    </w:p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 </w:t>
      </w:r>
      <w:bookmarkStart w:id="56" w:name="_Toc381279785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물리적 보안</w:t>
      </w:r>
      <w:bookmarkEnd w:id="56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7" w:name="_Toc38127978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보호구역의 지정</w:t>
      </w:r>
      <w:bookmarkEnd w:id="57"/>
    </w:p>
    <w:p>
      <w:pPr>
        <w:pStyle w:val="PO180"/>
        <w:bidi w:val="0"/>
        <w:numPr>
          <w:ilvl w:val="0"/>
          <w:numId w:val="7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정보보호 최고책임자는 회사의 주요 정보자산 및 관련 시설에 대한 보안강화를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위하여 다음 각 호와 같은 보호구역을 지정 및 운영하여야 한다.</w:t>
      </w:r>
    </w:p>
    <w:p>
      <w:pPr>
        <w:pStyle w:val="PO172"/>
        <w:bidi w:val="0"/>
        <w:numPr>
          <w:ilvl w:val="0"/>
          <w:numId w:val="7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제한구역: 회사의 중요정보가 사용되어 임직원은 출입 가능하나, 외래인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방문자에 대한 출입 안내가 요구되는 구역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통제구역: 회사의 핵심적인 정보가 사용 및 보관되어 임직원 또한 출입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허가를 득한 자만 출입이 가능한 구역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지정된 보안구역은 “보안구역 현황”에 따른다.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8" w:name="_Toc38127978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제한구역의 통제</w:t>
      </w:r>
      <w:bookmarkEnd w:id="58"/>
    </w:p>
    <w:p>
      <w:pPr>
        <w:pStyle w:val="PO180"/>
        <w:bidi w:val="0"/>
        <w:numPr>
          <w:ilvl w:val="0"/>
          <w:numId w:val="7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제한구역의 출입통제를 위하여 카드 잠금장치, 지문인식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잠금장치 등 출입통제 장치를 설치 및 운영하여야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제한구역을 출입하는 모든 출입자는 반드시 출입증을 패용하여야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외부인력의 제한구역 출입은 업무상 필요에 따라 결정되어야 하며, 수행직원은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외부인력과 동행하여 제한구역에서의 활동을 지속적으로 감독하여야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9" w:name="_Toc38127978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휴대용 전산장비의 반/출입</w:t>
      </w:r>
      <w:bookmarkEnd w:id="59"/>
    </w:p>
    <w:p>
      <w:pPr>
        <w:pStyle w:val="PO180"/>
        <w:bidi w:val="0"/>
        <w:numPr>
          <w:ilvl w:val="0"/>
          <w:numId w:val="7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회사에서 근무하는 모든 인력은 회사 전산장비에 임의로 휴대용 전산장비 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저장매체를 부착 또는 제거할 수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휴대용 전산장비를 외부에서 사용하기 위해서는 다음 각 호를 준수하여야 한다.</w:t>
      </w:r>
    </w:p>
    <w:p>
      <w:pPr>
        <w:pStyle w:val="PO172"/>
        <w:bidi w:val="0"/>
        <w:numPr>
          <w:ilvl w:val="0"/>
          <w:numId w:val="78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휴대용 전산장비는 공공장소(호텔, 자동차, 비행기, 회의장 등)에 홀로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남겨두어서는 안 되며 도난으로부터 보호할 수 있도록 가방, 금고, 잠금장치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등에 의해 보호해야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휴대용 전산장비는 여행 중 항상 위치 확인이 가능한 곳에 보관하여야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사용자는 휴대용 전산장비를 사용할 때 작업 내용이 타인에게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노출되거나 보이지 않도록 주의하여야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휴대용 전산장비를 외부에서 사용 중 분실하였을 경우 즉시 소속 팀장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관리자에게 통보하고 찾을 수 있도록 조치를 취하여야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분실된 휴대용 전산장비에 포함된 정보자산을 보호할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있도록 대책을 수립하여야 한다.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0" w:name="_Toc38127978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영상정보 보안</w:t>
      </w:r>
      <w:bookmarkEnd w:id="60"/>
    </w:p>
    <w:p>
      <w:pPr>
        <w:pStyle w:val="PO180"/>
        <w:bidi w:val="0"/>
        <w:numPr>
          <w:ilvl w:val="0"/>
          <w:numId w:val="7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물리보안담당자는 영상기기를 통하여 회사 내 중요시설의 이상 유무를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확인함으로써 미연에 사고를 방지하여야 한다. 영상기기를 설치할 경우 영상기기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촬영 안내판을 설치하여야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물리보안담당자는 영상기기가 항상 정상 가동상태로 유지되도록 점검하여야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 기기 장애 발생 시에는 즉시 수리 의뢰 조치하여야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주요시설의 출입구와 주요시설 중 전산실 및 취약점분석실 내부에 영상기기를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설치해야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영상기기의 녹화 자료는 250GB의 용량을 초과하면 자동 삭제하여야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1" w:name="_Toc38127979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케이블 보안</w:t>
      </w:r>
      <w:bookmarkEnd w:id="61"/>
    </w:p>
    <w:p>
      <w:pPr>
        <w:pStyle w:val="PO180"/>
        <w:bidi w:val="0"/>
        <w:numPr>
          <w:ilvl w:val="0"/>
          <w:numId w:val="8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배전반, 전화 단자함 등은 잠금장치를 설치하는 등 인가된 자에 한해 접근이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가능하도록 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전산장비에 연결된 전력과 통신 케이블은 절단 등의 위협으로부터 보호하기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위해 가능한 매설하고, 매설이 어려울 경우 보호용 파이프 등을 사용하여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보호해야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일반구역이나 케이블이 외부에 노출 될 위험이 예상되는 지역은 우회하여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케이블을 설치한다.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2" w:name="_Toc38127979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전원관리</w:t>
      </w:r>
      <w:bookmarkEnd w:id="62"/>
    </w:p>
    <w:p>
      <w:pPr>
        <w:pStyle w:val="PO180"/>
        <w:bidi w:val="0"/>
        <w:numPr>
          <w:ilvl w:val="0"/>
          <w:numId w:val="8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일시적인 전력 중단이나 기타 전기적 이상으로부터 가용성을 확보하기 위해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대체 전력 공급원을 확보하여야 한다.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right="0" w:left="403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63" w:name="_Toc381279792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인력보안</w:t>
      </w:r>
      <w:bookmarkEnd w:id="63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4" w:name="_Toc38127979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주요직무자의 지정</w:t>
      </w:r>
      <w:bookmarkEnd w:id="64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주요 직무자의 기준은 다량의 개인정보 처리자와 시스템 관리자 등 주요 직무자를 정의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및 지정하고, 현황을 관리하여야 한다.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5" w:name="_Toc38127979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입퇴사 관리</w:t>
      </w:r>
      <w:bookmarkEnd w:id="65"/>
    </w:p>
    <w:p>
      <w:pPr>
        <w:pStyle w:val="PO180"/>
        <w:bidi w:val="0"/>
        <w:numPr>
          <w:ilvl w:val="0"/>
          <w:numId w:val="8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인사 주관부서는 임직원의 입사 시 회사 내 정보보호 책임이 명시된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서약서, 개인정보보호 서약서를 징구하여야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인사 담당자는 임직원의 부서 이동 시 해당 사항을 공지하여야 한다.</w:t>
      </w:r>
    </w:p>
    <w:p>
      <w:pPr>
        <w:pStyle w:val="PO172"/>
        <w:bidi w:val="0"/>
        <w:numPr>
          <w:ilvl w:val="0"/>
          <w:numId w:val="83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부서장은 임직원의 부서 이동에 따른 업무 변경 시 IT 인프라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서비스에 존재하는 계정 및 권한 삭제 등을 수행하여야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임직원의 부서 이동 시 기존에 사용하던 IT인프라, 서비스의 계정 및 권한이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업무상 필요한 경우 이동될 부서에서 신청하여 부여 받아야 한다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인사 담당자는 임직원 퇴사 시 퇴직자 서약서, 비밀유지 서약서를 징구하고, 회사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재산 회수∙반납 확인서 등 관련 서류를 확인한 후 퇴사처리를 수행한다.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인사 담당자는 퇴사자 발생 시 퇴사자 명단을 다음 부서에 통보하여야 한다.</w:t>
      </w:r>
    </w:p>
    <w:p>
      <w:pPr>
        <w:pStyle w:val="PO172"/>
        <w:bidi w:val="0"/>
        <w:numPr>
          <w:ilvl w:val="0"/>
          <w:numId w:val="84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사옥 시설관리 부서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IT 인프라 운영 부서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전담 부서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정기 보안 감사를 통해 퇴사자에 대한 보안통제가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적용되었는지 확인하여야 한다.</w:t>
      </w:r>
    </w:p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66" w:name="_Toc381279795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교육훈련</w:t>
      </w:r>
      <w:bookmarkEnd w:id="66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7" w:name="_Toc38127979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정보보호 교육계획의 수립</w:t>
      </w:r>
      <w:bookmarkEnd w:id="67"/>
    </w:p>
    <w:p>
      <w:pPr>
        <w:pStyle w:val="PO180"/>
        <w:bidi w:val="0"/>
        <w:numPr>
          <w:ilvl w:val="0"/>
          <w:numId w:val="8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 다음 각 호를 고려하여 회사 임직원의 정보보호 교육을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계획한다.</w:t>
      </w:r>
    </w:p>
    <w:p>
      <w:pPr>
        <w:pStyle w:val="PO172"/>
        <w:bidi w:val="0"/>
        <w:numPr>
          <w:ilvl w:val="0"/>
          <w:numId w:val="86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 대상 및 목적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 내용: 법에서 정하는 내용 (예: 개인정보의 안전성 확보조치기준 등)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 일정 및 시간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 방법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 내용 및 강사 평가 결과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8" w:name="_Toc38127979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교육대상</w:t>
      </w:r>
      <w:bookmarkEnd w:id="68"/>
    </w:p>
    <w:p>
      <w:pPr>
        <w:pStyle w:val="PO180"/>
        <w:bidi w:val="0"/>
        <w:numPr>
          <w:ilvl w:val="0"/>
          <w:numId w:val="8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모든 임직원과 3개월 이상 회사에 상주하여 업무를 수행하는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외부인에 대한 연 1회 정보보호 교육을 실시하여야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신규 입사자는 입사 후 3개월 이내에 정보보호 교육을 수료하여야 하며,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외부인의 경우 회사의 출입증을 발급받은 1개월 이내에 정보보호 교육을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수료하여야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정보보호 교육 실시 후 교육 결과를 관련 부서에 전달한다.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9" w:name="_Toc38127979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교육의 시행</w:t>
      </w:r>
      <w:bookmarkEnd w:id="69"/>
    </w:p>
    <w:p>
      <w:pPr>
        <w:pStyle w:val="PO180"/>
        <w:bidi w:val="0"/>
        <w:numPr>
          <w:ilvl w:val="0"/>
          <w:numId w:val="8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사용자의 부주의나 고의에 의한 정보보호 사고를 최소화하기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위해 다음 각 호와 같이 정기 교육 및 비정기 교육을 실시한다.</w:t>
      </w:r>
    </w:p>
    <w:p>
      <w:pPr>
        <w:pStyle w:val="PO172"/>
        <w:bidi w:val="0"/>
        <w:numPr>
          <w:ilvl w:val="0"/>
          <w:numId w:val="8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정기 교육은 연 1회 실시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비정기 교육은 정보보호사고 발생 후 사고에 대한 내용과 대응절차에 대한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교육이 필요한 경우, 새로운 정보보호 이슈에 대한 교육이 필요하다고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인정되는 경우, 실무 부서에서 교육의 필요성이 제기되는 경우일 때 실시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사내 게시판이나 메일 등을 활용하여 임직원의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인식제고를 위한 홍보를 지속적으로 실시하여야 한다.</w:t>
      </w:r>
    </w:p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70" w:name="_Toc381279799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개발 및 IT 인프라 운</w:t>
      </w: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영보안 관리</w:t>
      </w:r>
      <w:bookmarkEnd w:id="70"/>
    </w:p>
    <w:p>
      <w:pPr>
        <w:pStyle w:val="PO163"/>
        <w:bidi w:val="0"/>
        <w:numPr>
          <w:ilvl w:val="0"/>
          <w:numId w:val="13"/>
        </w:numPr>
        <w:jc w:val="center"/>
        <w:spacing w:lineRule="auto" w:line="276" w:before="0" w:after="200"/>
        <w:ind w:right="0" w:firstLine="0"/>
        <w:tabs>
          <w:tab w:val="left" w:pos="0"/>
          <w:tab w:val="left" w:pos="0"/>
        </w:tabs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71" w:name="_Toc381279800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개발 및 운영 관리</w:t>
      </w:r>
      <w:bookmarkEnd w:id="71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72" w:name="_Toc38127980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직무분리</w:t>
      </w:r>
      <w:bookmarkEnd w:id="72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정보처리시스템의 운영과 개발, 정보보호시스템 운영 등 업무별 직무를 분리하여 권한의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오남용을 방지하여야 한다, 단, 직무분리가 불가능할 경우에는 직무자의 책임추적성 확보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를 위한 보완통제를 적용하여야 한다</w:t>
      </w: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73" w:name="_Toc38127980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개발 관리</w:t>
      </w:r>
      <w:bookmarkEnd w:id="73"/>
    </w:p>
    <w:p>
      <w:pPr>
        <w:pStyle w:val="PO180"/>
        <w:bidi w:val="0"/>
        <w:numPr>
          <w:ilvl w:val="0"/>
          <w:numId w:val="9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개발조직은 어플리케이션 개발 · 변경 기획단계에서 다음 각 호의 보안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요구사항을 상세 파악하여 프로그램에 반영하여야 하며, 개발완료 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개발검증자를 통해 보안요구사항을 만족하였는지 확인하여야 한다. </w:t>
      </w:r>
    </w:p>
    <w:p>
      <w:pPr>
        <w:pStyle w:val="PO172"/>
        <w:bidi w:val="0"/>
        <w:numPr>
          <w:ilvl w:val="0"/>
          <w:numId w:val="91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 식별 및 인증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권한관리 및 접근통제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 등 주요정보의 기밀성과 무결성을 확보할 수 있는 방안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로깅기록 및 감사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장애 발생 시 가용성 확보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클라이언트 통제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개발조직은 어플리케이션 설계 · 개발 시 중대한 보안위험이 판단되는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최고책임자에게 보안성 심의를 요청하여야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개발조직은 시스템계정, DB 테이블, 개발 프로그램 등의 권한을 받기 위해서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최고책임자의 승인을 받아야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개발자 별로 접근권한을 설정하고 그 사실을 기록 · 관리해야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개발조직은 운영시스템에서 어플리케이션을 개발 또는 변경할 수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운영시스템에는 개발 중인 소스코드나 목적코드를 저장할 수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개발조직은 개발 중인 프로그램에 대한 버전을 관리하여야 하며, 운영시스템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프로그램 변경버전에 대해 보관 · 관리하여야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개발조직은 어플리케이션 개발 테스트 시 개인정보 데이터는 개인을 식별할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없도록 변환 후 사용하여야 한다. 단, 외부기관과의 테스트 등으로 인해 실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데이터를 통해 테스트를 하여야 하는 경우 개인정보 관리책임자의 승인을 받아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사용하고, 사용완료 즉시 실 데이터를 삭제하여야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IT개발기획분석 / 개발검증 / QA를 담당하는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임직원(이하 “검수인력”이라 한다)을 지정하여 검수인력으로 하여금 QA업무를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수행하도록 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검수인력은 어플리케이션에 보안대책이 필요하다고 판단되는 경우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최고책임자 및 개발조직에 해당사항을 요청할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응용시스템의 운영 시작 전에 필요한 시험과 사용자의 인수 확인이 이루어져야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개인정보처리시스템 개발 및 개선 계획 시 개인정보 영향평가를 수행하여야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74" w:name="_Toc38127980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IT 인프라 보안 관리</w:t>
      </w:r>
      <w:bookmarkEnd w:id="74"/>
    </w:p>
    <w:p>
      <w:pPr>
        <w:pStyle w:val="PO180"/>
        <w:bidi w:val="0"/>
        <w:numPr>
          <w:ilvl w:val="0"/>
          <w:numId w:val="9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운영지침 및 절차는 문서화되어 있으며 정보보호 최고책임자로부터 승인을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획득하여야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운영지침서 및 절차서는 다음과 같은 내용을 포함하고 있어야 한다.</w:t>
      </w:r>
    </w:p>
    <w:p>
      <w:pPr>
        <w:pStyle w:val="PO172"/>
        <w:bidi w:val="0"/>
        <w:numPr>
          <w:ilvl w:val="0"/>
          <w:numId w:val="93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정보처리 및 취급 요구사항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오류 및 예외사항 처리지침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예기치 않은 운영적, 기술적 문제 발생시 비상연락망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 문제 발생시 시스템 재 동작 및 복구절차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 모니터링 방안 등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운영관리를 외부에 용역을 주는 경우 계약서에 운영지침에 관련된 항목들과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이를 감사할 수 있는 항목들이 반영되어야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외부계약자가 정보시스템 및 장비를 관리하는 경우 보안위협과 대책을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계약서상에 반영하여야 한다.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2"/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75" w:name="_Toc381279804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정보처리시스템 및 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개인정보처리시스템 관리</w:t>
      </w:r>
      <w:bookmarkEnd w:id="75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76" w:name="_Toc38127980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접근통제</w:t>
      </w:r>
      <w:bookmarkEnd w:id="76"/>
    </w:p>
    <w:p>
      <w:pPr>
        <w:pStyle w:val="PO180"/>
        <w:bidi w:val="0"/>
        <w:numPr>
          <w:ilvl w:val="0"/>
          <w:numId w:val="9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 및 응용프로그램 기능의 접근은 응용프로그램 접근통제 정책에 따라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중요시스템은 전용 컴퓨터 환경에서 수행함으로써 다른 프로세스가 가용성이나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비밀성, 무결성에 영향을 미치는 일이 없도록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처리하는 응용프로그램에서 불필요한 기능을 제공하여 권한을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우회할 수 없도록 조치하여야 하고, 우회방법이 존재할 경우 이를 방지하는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대책을 수립하여야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 정보의 출력물에는 표지에 등급과 지정 배포처, 경고문 등이 표시되어야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 각 장마다 등급 및 문서번호를 표시하여야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일정시간 동안 입력이 없는 세션은 Time-out 설정을 통해 연결을 차단하여야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중요한 응용 프로그램은 동일 사용자의 동시 세션 수를 제한하여 비인가된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접근을 검출할 수 있어야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77" w:name="_Toc38127980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이동 컴퓨터 및 원격작업</w:t>
      </w:r>
      <w:bookmarkEnd w:id="77"/>
    </w:p>
    <w:p>
      <w:pPr>
        <w:pStyle w:val="PO180"/>
        <w:bidi w:val="0"/>
        <w:numPr>
          <w:ilvl w:val="0"/>
          <w:numId w:val="9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 보안 정책에 다음과 같은 내용을 포함한다.</w:t>
      </w:r>
    </w:p>
    <w:p>
      <w:pPr>
        <w:pStyle w:val="PO172"/>
        <w:bidi w:val="0"/>
        <w:numPr>
          <w:ilvl w:val="0"/>
          <w:numId w:val="9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이동컴퓨터의 사용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물리적보호, 접근제어, 암호화, 백업, 바이러스 정책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내부네트워크와의 연결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 사용자에 대한 보안교육을 실시하여야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원격작업 시 보안정책과 절차를 수립하여야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재택근무시 관련 물리적 보안 환경에 대한 지침이 정의되어 있고, 재택근무자가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 지침을 숙지하며 이에 따른 근무환경을 구성하여야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이동컴퓨터의 분실시 정보의 유출 방지를 위한 암호화, 장비보호를 위한 물리적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로깅장치, 분실 컴퓨터의 추적 등의 대책을 수립해야 하고, 주요 이동컴퓨터에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대해서는 강화된 보안대책을 수립하여야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0"/>
          <w:szCs w:val="20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원격작업의 기간이 완료되었을 경우 접근권한, 장비 등을 회수하여야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540"/>
          <w:tab w:val="left" w:pos="1200"/>
        </w:tabs>
        <w:rPr>
          <w:color w:val="000000"/>
          <w:position w:val="0"/>
          <w:sz w:val="20"/>
          <w:szCs w:val="20"/>
          <w:rFonts w:ascii="굴림" w:eastAsia="굴림" w:hAnsi="굴림" w:hint="default"/>
        </w:rPr>
        <w:outlineLvl w:val="2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78" w:name="_Toc38127980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보안성 심의</w:t>
      </w:r>
      <w:bookmarkEnd w:id="78"/>
    </w:p>
    <w:p>
      <w:pPr>
        <w:pStyle w:val="PO180"/>
        <w:bidi w:val="0"/>
        <w:numPr>
          <w:ilvl w:val="0"/>
          <w:numId w:val="9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보안성 심의 대상은 다음과 같다.</w:t>
      </w:r>
    </w:p>
    <w:p>
      <w:pPr>
        <w:pStyle w:val="PO172"/>
        <w:bidi w:val="0"/>
        <w:numPr>
          <w:ilvl w:val="0"/>
          <w:numId w:val="98"/>
        </w:numPr>
        <w:jc w:val="both"/>
        <w:spacing w:lineRule="auto" w:line="276" w:before="0" w:after="200"/>
        <w:ind w:left="1418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업무시스템 및 개인정보 처리시스템에 대한 보안성 확보가 요구되는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관리자에 요청하여 보안성 심의를 받아야 한다. 단, 개인정보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처리시스템의 경우 개인정보 영향평가로 대체할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다음과 같이 중요한 사안에 대해서는 정보보호 최고책임자의 보안성 심의를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받아야 한다.</w:t>
      </w:r>
    </w:p>
    <w:p>
      <w:pPr>
        <w:pStyle w:val="PO172"/>
        <w:bidi w:val="0"/>
        <w:numPr>
          <w:ilvl w:val="0"/>
          <w:numId w:val="9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시스템이 외부 기관의 시스템과 데이터 전송을 위하여 최초로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연동되는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시스템이 외부 기관의 시스템과 연동 후 추가로 개인정보를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송수신하는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 네트워크 및 DMZ를 통해 외부로 공개되는 시스템(공개용 웹서버 포함)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및 네트워크 장비를 설치하는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협력업체, 외부 유지보수 업체 등이 외부 네트워크로부터 원격접속을 통해서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서비스를 제공하는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등 중요한 정보를 저장 · 관리하는 시스템을 도입하는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보안장비 및 암호 프로그램 등 정보보호 시스템을 도입하는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 OS 또는 소프트웨어 등에서 제공하거나, 응용 프로그램 개발을 통해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제작된 보안 유틸리티를 설치 · 실행하고자 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IT개발 및 운영업무의 일부 또는 전체를 외부에 용역 · 의뢰하는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IT운영 · 개발 업무 수행 시 보안에 중대한 영향이 있을 것으로 판단되는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정보보호 최고책임자가 심의한 사항에 대하여 변경이 필요한 경우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경미한 사안에 대해서는 담당 부서장의 결정으로 보안성 심의를 대체할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있다. 단, 담당 부서장의 결정으로 보안성 심의를 대체하는 경우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최고책임자의 승인을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보안성 심의 절차는 다음과 같다.</w:t>
      </w:r>
    </w:p>
    <w:p>
      <w:pPr>
        <w:pStyle w:val="PO172"/>
        <w:bidi w:val="0"/>
        <w:numPr>
          <w:ilvl w:val="0"/>
          <w:numId w:val="100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IT보안성 심의 절차는 “보안성 심의 프로세스”를 따른다.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특별한 사유가 없는 한 보안성 심의 요청일 즉시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심의를 진행하여야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심의 결과에 추가적인 보안대책을 마련하도록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요청할 수 있다.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검토자료가 불충분한 경우 추가자료를 요청할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있다.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79" w:name="_Toc38127980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접속기록의 관리</w:t>
      </w:r>
      <w:bookmarkEnd w:id="79"/>
    </w:p>
    <w:p>
      <w:pPr>
        <w:pStyle w:val="PO180"/>
        <w:bidi w:val="0"/>
        <w:numPr>
          <w:ilvl w:val="0"/>
          <w:numId w:val="10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시스템, 네트워크, DB, 어플리케이션에서 발생하는 로그에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대해 기록 · 관리를 주관하여야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정해진 기준에 따라 로그가 생성되도록 시스템을 설정하고,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로그 파일에 일반 사용자 또는 비인가자가 접근하지 못하도록 설정하여야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0" w:name="_Toc38127980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제3자 서비스 수행관리</w:t>
      </w:r>
      <w:bookmarkEnd w:id="80"/>
    </w:p>
    <w:p>
      <w:pPr>
        <w:pStyle w:val="PO180"/>
        <w:bidi w:val="0"/>
        <w:numPr>
          <w:ilvl w:val="0"/>
          <w:numId w:val="10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제3자(외부계약자)와 전산운영 및 개발과 관련한 서비스 수행 계약 시, 서비스의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정의 및 역할, 정보보안 준수사항, 책임 및 손해배상에 대한 내용이 계약서 내에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포함되어야 하며 관리, 감독권에 대한 내용도 명시되어야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제3자에 의하여 제공되는 서비스는 주기적인 감시, 감독이 되어야 하며, 기록 ·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관리되어야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제3자 서비스의 변경 관리(조직은 위험의 재평가와 관련된 사업 시스템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프로세스의 중요도를 고려하여 기존의 정보보호 정책의 유지/개선을 포함한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 공급에 대한 변경을 관리하여야 한다.)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1" w:name="_Toc38127981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성능 및 용량관리</w:t>
      </w:r>
      <w:bookmarkEnd w:id="81"/>
    </w:p>
    <w:p>
      <w:pPr>
        <w:pStyle w:val="PO180"/>
        <w:bidi w:val="0"/>
        <w:numPr>
          <w:ilvl w:val="0"/>
          <w:numId w:val="10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부족한 성능 및 용량으로 인한 실패를 회피하기 위해서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계획을 수립하여야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현재 장비의 성능 및 용량이 요구되는 사용자의 수준을 만족시켜야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성능 및 용량의 현황과 요구사항을 분기 1회 모니터링하고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기록 및 분석하여 향후 계획 수립에 반영이 되도록 정보보호 관리자를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지원하여야 하며 개선이 필요할 경우 이에 따라 조정하여야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2" w:name="_Toc38127981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장애관리</w:t>
      </w:r>
      <w:bookmarkEnd w:id="82"/>
    </w:p>
    <w:p>
      <w:pPr>
        <w:pStyle w:val="PO180"/>
        <w:bidi w:val="0"/>
        <w:numPr>
          <w:ilvl w:val="0"/>
          <w:numId w:val="10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업무주관 부서는 정보시스템에 장애 발생 시 즉시 해당 기술보안 담당자에 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해당 기술보안 담당자는 장애발생을 인지하는 즉시 효과적인 장애대응을 위해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업무주관 부서와 함께 비상대응체계를 구축한다.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비상대응체계에 속한 모든 단위조직은 신속한 장애대응을 위해 적극적으로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협조하여야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장애조치 후 장애영향도 및 조치내역에 대해 업무주관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부서에 통지해야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장애조치 후 장애원인, 조치내역, 향후 개선방안 등 장애예방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및 사후관리에 필요한 정보를 포함한 장애보고서를 작성하여야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300" w:right="0" w:hanging="403"/>
        <w:tabs>
          <w:tab w:val="left" w:pos="540"/>
          <w:tab w:val="left" w:pos="1200"/>
        </w:tabs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83" w:name="_Toc381279812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암호화</w:t>
      </w:r>
      <w:bookmarkEnd w:id="83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4" w:name="_Toc38127981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암호화 대상</w:t>
      </w:r>
      <w:bookmarkEnd w:id="84"/>
    </w:p>
    <w:p>
      <w:pPr>
        <w:pStyle w:val="PO180"/>
        <w:bidi w:val="0"/>
        <w:numPr>
          <w:ilvl w:val="0"/>
          <w:numId w:val="10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업무위탁회사, 제휴사, 고객사 등 외부기관과 파일형태로 정보를 제공하는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개인정보는 암호화하여야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“제25조 문서분류”에서 지정한 보안등급에 따라 비밀 이상의 보안등급을 갖는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정보자산은 암호화하여 저장 · 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 대상 정보는 전용선, 인터넷 등 통신망의 보안 취약성에 상관없이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제1항 ~ 제3항에도 불구하고 정보보호 최고책임자의 승인을 받은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 대상에서 예외로 인정할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회사 내부 또는 외부에서 암호화가 필요하다고 판단되는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정보, 통신구간, DB 테이블 등에 대해 암호화 관리를 요구할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각 부서장은 해당 부서에서 관리하고 있는 주요 정보에 대하여 부서원에게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암호화하여 관리하도록 요구할 수 있다.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5" w:name="_Toc38127981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암호화 적용</w:t>
      </w:r>
      <w:bookmarkEnd w:id="85"/>
    </w:p>
    <w:p>
      <w:pPr>
        <w:pStyle w:val="PO180"/>
        <w:bidi w:val="0"/>
        <w:numPr>
          <w:ilvl w:val="0"/>
          <w:numId w:val="10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파일형태의 정보자산은 파일 자체를 회사의 암호화 솔루션을 이용하여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보안등급에 따라 비밀 이상인 경우 암호화하여야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정보전달을 위한 암호화는 패스워드 및 키를 통해 암·복호화를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6" w:name="_Toc38127981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안전한 키 관리</w:t>
      </w:r>
      <w:bookmarkEnd w:id="86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내용 키 유효기간 설정은 다음과 같은 원칙을 적용해야 한다.</w:t>
      </w:r>
    </w:p>
    <w:p>
      <w:pPr>
        <w:pStyle w:val="PO180"/>
        <w:bidi w:val="0"/>
        <w:numPr>
          <w:ilvl w:val="0"/>
          <w:numId w:val="10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키의 유효 기간을 결정하며, 특별한 사유가 발생한 경우는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유효기간을 변경할 수 있다. 암호 키 유효기간이란, 사용자 또는 관리자가 특정한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키를 사용할 수 있도록 허용된 기간 또는 특정 시스템에 주어진 키의 유효성을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유지하는 기간이다.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키의 유효기간을 설정할 때는 키 노출을 야기하는 위험 요소와 키 노출에 따른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비용 등을 고려하여야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공개키 암호방식의 개인키와 공개키 각각은 별개의 키 유효기간을 가진다.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암호화와 복호화에 동일한 키를 사용하는 대칭 암호화 방식에서의 암호 키의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유효기간은 암호화가 적용되는 시기부터 해당 암호문을 복호화하는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시기까지이다.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키 유형별 유효기간은 다음을 따른다.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0"/>
        <w:gridCol w:w="4506"/>
      </w:tblGrid>
      <w:tr>
        <w:trPr>
          <w:hidden w:val="0"/>
        </w:trPr>
        <w:tc>
          <w:tcPr>
            <w:tcW w:type="dxa" w:w="4510"/>
            <w:vAlign w:val="top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b w:val="1"/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키유형</w:t>
            </w:r>
          </w:p>
        </w:tc>
        <w:tc>
          <w:tcPr>
            <w:tcW w:type="dxa" w:w="4506"/>
            <w:vAlign w:val="top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b w:val="1"/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유효기간</w:t>
            </w:r>
          </w:p>
        </w:tc>
      </w:tr>
      <w:tr>
        <w:trPr>
          <w:hidden w:val="0"/>
        </w:trPr>
        <w:tc>
          <w:tcPr>
            <w:tcW w:type="dxa" w:w="451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암호 키</w:t>
            </w:r>
          </w:p>
        </w:tc>
        <w:tc>
          <w:tcPr>
            <w:tcW w:type="dxa" w:w="450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년 이하</w:t>
            </w:r>
          </w:p>
        </w:tc>
      </w:tr>
      <w:tr>
        <w:trPr>
          <w:hidden w:val="0"/>
        </w:trPr>
        <w:tc>
          <w:tcPr>
            <w:tcW w:type="dxa" w:w="451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키 암호</w:t>
            </w:r>
          </w:p>
        </w:tc>
        <w:tc>
          <w:tcPr>
            <w:tcW w:type="dxa" w:w="450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년 이하</w:t>
            </w:r>
          </w:p>
        </w:tc>
      </w:tr>
      <w:tr>
        <w:trPr>
          <w:hidden w:val="0"/>
        </w:trPr>
        <w:tc>
          <w:tcPr>
            <w:tcW w:type="dxa" w:w="451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마스터 키</w:t>
            </w:r>
          </w:p>
        </w:tc>
        <w:tc>
          <w:tcPr>
            <w:tcW w:type="dxa" w:w="450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약 </w:t>
            </w: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1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>년</w:t>
            </w:r>
          </w:p>
        </w:tc>
      </w:tr>
      <w:tr>
        <w:trPr>
          <w:hidden w:val="0"/>
        </w:trPr>
        <w:tc>
          <w:tcPr>
            <w:tcW w:type="dxa" w:w="451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암호 키 분배 개인키 </w:t>
            </w: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(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>전송방식</w:t>
            </w: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)</w:t>
            </w:r>
          </w:p>
        </w:tc>
        <w:tc>
          <w:tcPr>
            <w:tcW w:type="dxa" w:w="450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년 이하</w:t>
            </w:r>
          </w:p>
        </w:tc>
      </w:tr>
      <w:tr>
        <w:trPr>
          <w:hidden w:val="0"/>
        </w:trPr>
        <w:tc>
          <w:tcPr>
            <w:tcW w:type="dxa" w:w="451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암호 키 분배 공개키 </w:t>
            </w: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(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>전송방식</w:t>
            </w: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)</w:t>
            </w:r>
          </w:p>
        </w:tc>
        <w:tc>
          <w:tcPr>
            <w:tcW w:type="dxa" w:w="450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1 ~ 2 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>년</w:t>
            </w:r>
          </w:p>
        </w:tc>
      </w:tr>
      <w:tr>
        <w:trPr>
          <w:hidden w:val="0"/>
        </w:trPr>
        <w:tc>
          <w:tcPr>
            <w:tcW w:type="dxa" w:w="451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암호 키 분배 개인키 </w:t>
            </w: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(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>동의방식</w:t>
            </w: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)</w:t>
            </w:r>
          </w:p>
        </w:tc>
        <w:tc>
          <w:tcPr>
            <w:tcW w:type="dxa" w:w="450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1 ~ 2 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>년</w:t>
            </w:r>
          </w:p>
        </w:tc>
      </w:tr>
      <w:tr>
        <w:trPr>
          <w:hidden w:val="0"/>
        </w:trPr>
        <w:tc>
          <w:tcPr>
            <w:tcW w:type="dxa" w:w="451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 xml:space="preserve">암호 키 분배 공개키 </w:t>
            </w: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(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>동의방식</w:t>
            </w: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)</w:t>
            </w:r>
          </w:p>
        </w:tc>
        <w:tc>
          <w:tcPr>
            <w:tcW w:type="dxa" w:w="450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40"/>
                <w:tab w:val="left" w:pos="1200"/>
              </w:tabs>
              <w:rPr>
                <w:color w:val="000000"/>
                <w:position w:val="0"/>
                <w:sz w:val="22"/>
                <w:szCs w:val="22"/>
                <w:rFonts w:ascii="맑은 고딕" w:eastAsia="굴림" w:hAnsi="굴림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1 ~ 2 </w:t>
            </w:r>
            <w:r>
              <w:rPr>
                <w:color w:val="000000"/>
                <w:position w:val="0"/>
                <w:sz w:val="22"/>
                <w:szCs w:val="22"/>
                <w:rFonts w:ascii="굴림" w:eastAsia="굴림" w:hAnsi="굴림" w:hint="default"/>
              </w:rPr>
              <w:t>년</w:t>
            </w:r>
          </w:p>
        </w:tc>
      </w:tr>
    </w:tbl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000000"/>
          <w:position w:val="0"/>
          <w:sz w:val="22"/>
          <w:szCs w:val="22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암호키는 다음과 같이 백업하는 것을 원칙으로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000000"/>
          <w:position w:val="0"/>
          <w:sz w:val="22"/>
          <w:szCs w:val="22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암호 키의 유실에 대한 신속한 대응을 위하여 파일의 형태로 된 키를 분배 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시에는 정보보호 관리자가 별도의 매체에 백업을 실시하</w:t>
      </w:r>
      <w:r>
        <w:rPr>
          <w:color w:val="000000"/>
          <w:position w:val="0"/>
          <w:sz w:val="22"/>
          <w:szCs w:val="22"/>
          <w:rFonts w:ascii="굴림" w:eastAsia="맑은 고딕" w:hAnsi="맑은 고딕" w:hint="default"/>
        </w:rPr>
        <w:t>며,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굴림" w:eastAsia="맑은 고딕" w:hAnsi="맑은 고딕" w:hint="default"/>
        </w:rPr>
        <w:t xml:space="preserve">암호키는 별도로 </w:t>
      </w:r>
      <w:r>
        <w:rPr>
          <w:color w:val="000000"/>
          <w:position w:val="0"/>
          <w:sz w:val="22"/>
          <w:szCs w:val="22"/>
          <w:rFonts w:ascii="굴림" w:eastAsia="맑은 고딕" w:hAnsi="맑은 고딕" w:hint="default"/>
        </w:rPr>
        <w:t xml:space="preserve">저장하여 캐비닛에 보관하</w:t>
      </w:r>
      <w:r>
        <w:rPr>
          <w:color w:val="000000"/>
          <w:position w:val="0"/>
          <w:sz w:val="22"/>
          <w:szCs w:val="22"/>
          <w:rFonts w:ascii="굴림" w:eastAsia="굴림" w:hAnsi="굴림" w:hint="default"/>
        </w:rPr>
        <w:t xml:space="preserve">도록 한다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. </w:t>
      </w:r>
    </w:p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87" w:name="_Toc381279816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개인정보보호관리</w:t>
      </w:r>
      <w:bookmarkEnd w:id="87"/>
    </w:p>
    <w:p>
      <w:pPr>
        <w:pStyle w:val="PO163"/>
        <w:bidi w:val="0"/>
        <w:numPr>
          <w:ilvl w:val="0"/>
          <w:numId w:val="14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88" w:name="_Toc381279817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개인정보 관리</w:t>
      </w:r>
      <w:bookmarkEnd w:id="88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9" w:name="_Toc38127981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관리계획(내부관리계획) 수립 및 이행</w:t>
      </w:r>
      <w:bookmarkEnd w:id="89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주관부서는 관련 법률에 따라 다음 사항을 포함하는 개인정보 관리계획을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연1회 수립하고, 개인정보 관리책임자의 승인을 득해야 한다.</w:t>
      </w:r>
    </w:p>
    <w:p>
      <w:pPr>
        <w:pStyle w:val="PO180"/>
        <w:bidi w:val="0"/>
        <w:numPr>
          <w:ilvl w:val="0"/>
          <w:numId w:val="10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관리책임자의 지정 등 개인정보보호 조직 구성 및 운영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관리책임자와 개인정보취급자의 역할 및 책임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내부관리계획의 수립/승인 및 공표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기술적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․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관리적 보호조치 이행 및 점검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그 밖에 개인정보보호를 위해 필요한 사항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0" w:name="_Toc38127981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식별 및 취급자의 지정</w:t>
      </w:r>
      <w:bookmarkEnd w:id="90"/>
    </w:p>
    <w:p>
      <w:pPr>
        <w:pStyle w:val="PO180"/>
        <w:bidi w:val="0"/>
        <w:numPr>
          <w:ilvl w:val="0"/>
          <w:numId w:val="10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주관부서는 회사에서 수집∙이용하는 개인정보를 식별하여 관리하여야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하며, 업무상 해당 개인정보를 취급하거나 개인정보처리시스템의 접근권한을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보유하고 있는 임직원을 개인정보취급자를 지정하여 관리∙감독하여야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주관부서는 개인정보 처리자, 개인정보 처리시스템을 정기적으로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식별하고 목록을 최신화하여 관리하며, 개인정보 흐름도를 연 1회 검토하여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최신화하여야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1" w:name="_Toc38127982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처리 방침의 작성 및 관리</w:t>
      </w:r>
      <w:bookmarkEnd w:id="91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주관부서는 개인정보보호취급방침을 수립하여 공개하여야 하며, 개인정보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취급방침은 다음 각 사항을 포함하여야 한다.</w:t>
      </w:r>
    </w:p>
    <w:p>
      <w:pPr>
        <w:pStyle w:val="PO180"/>
        <w:bidi w:val="0"/>
        <w:numPr>
          <w:ilvl w:val="0"/>
          <w:numId w:val="11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수집∙이용 목적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수집하는 개인정보의 항목 및 동의가 명시된 수집방법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제3자에게 제공하는 경우 제공받는 자의 성명(법인인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법인의 명칭을 말한다), 제공받는 자의 이용목적과 제공하는 개인정보의 항목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보유 및 이용기간, 개인정보의 파기절차 및 파기방법(개인정보를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보존하여야 하는 경우에는 그 보존근거와 보존하는 개인정보 항목을 포함한다)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처리위탁을 하는 업무의 내용 및 수탁자(해당되는 경우에만 포함한다)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이용자 및 법정대리인의 권리와 그 행사방법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인터넷 접속정보파일 등 개인정보를 자동으로 수집하는 장치의 설치·운영 및 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거부에 관한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관리책임자의 성명 또는 개인정보보호 업무 및 관련 고충사항을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처리하는 부서의 명칭과 그 전화번호 등 연락처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43"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92" w:name="_Toc381279821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개인정보 수집관리</w:t>
      </w:r>
      <w:bookmarkEnd w:id="92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3" w:name="_Toc38127982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수집 및 동의</w:t>
      </w:r>
      <w:bookmarkEnd w:id="93"/>
    </w:p>
    <w:p>
      <w:pPr>
        <w:pStyle w:val="PO180"/>
        <w:bidi w:val="0"/>
        <w:numPr>
          <w:ilvl w:val="0"/>
          <w:numId w:val="11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개인정보를</w:t>
      </w:r>
      <w:r>
        <w:rPr>
          <w:rStyle w:val="PO183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수집할 경우에는 정보주체에게 동의를 받아야 한다. 단, 다음 각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사항의 어느 하나에 해당하는 경우에는 예외로 할 수 있다.</w:t>
      </w:r>
    </w:p>
    <w:p>
      <w:pPr>
        <w:pStyle w:val="PO172"/>
        <w:bidi w:val="0"/>
        <w:numPr>
          <w:ilvl w:val="0"/>
          <w:numId w:val="111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법률에서 개인정보를 수집∙이용할 수 있음을 구체적으로 명시하거나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허용하고 있는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 제공에 대한 계약을 체결하고 이행하기 위하여 필요한 개인정보로서,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경제적∙기술적 사유로 통상의 동의를 받는 것이 뚜렷하게 곤란한 경우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만 14세 미만의 개인정보는 수집할 수 없다. 단, 업무상 필요할 경우에는,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주관부서와 협의하여 법정대리인에게 필요한 사항을 고지하고 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14세 미만의 정보주체의 동의를 받아야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4" w:name="_Toc38127982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수집시 최소화의 원칙</w:t>
      </w:r>
      <w:bookmarkEnd w:id="94"/>
    </w:p>
    <w:p>
      <w:pPr>
        <w:pStyle w:val="PO180"/>
        <w:bidi w:val="0"/>
        <w:numPr>
          <w:ilvl w:val="0"/>
          <w:numId w:val="11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수집할 경우에는 서비스 제공에 필요한 최소한의 개인정보만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수집하여야 하며, 그 외의 정보를 수집할 경우에는 정보주체가 선택할 수 있는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방법을 제공하여야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정보주체가 필요한 최소한의 정보 외의 개인정보 수집에 동의하지 아니한다는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이유로 정보주체에게 재화 또는 서비스의 제공을 거부하여서는 아니 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5" w:name="_Toc38127982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중요정보의 수집제한</w:t>
      </w:r>
      <w:bookmarkEnd w:id="95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중 사상, 신념, 과거의 병력(</w:t>
      </w:r>
      <w:r>
        <w:rPr>
          <w:color w:val="auto"/>
          <w:position w:val="0"/>
          <w:sz w:val="22"/>
          <w:szCs w:val="22"/>
          <w:rFonts w:ascii="바탕" w:eastAsia="바탕" w:hAnsi="바탕" w:hint="default"/>
        </w:rPr>
        <w:t>病歷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) 등 정보주체의 권리·이익이나 사생활을 뚜렷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하게 침해할 우려가 있는 개인정보는 정보주체의 동의를 받거나 법률에 의하는 경우에만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수집할 수 있다.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6" w:name="_Toc38127982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고유식별정보의 수집제한</w:t>
      </w:r>
      <w:bookmarkEnd w:id="96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회사는 법률에서 고유식별정보 수집∙이용을 허용하는 경우에만 수집할 수 있으며, 별도의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동의를 받아야 한다.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7" w:name="_Toc38127982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수집시 고지</w:t>
      </w:r>
      <w:bookmarkEnd w:id="97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정보주체의 개인정보 수집 시 다음 사항을 고지하고 동의를 받아야 하며, 수집동의 기록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 보관되어야 한다. 다음 사항이 변경된 경우에도 동일하다.</w:t>
      </w:r>
    </w:p>
    <w:p>
      <w:pPr>
        <w:pStyle w:val="PO180"/>
        <w:bidi w:val="0"/>
        <w:numPr>
          <w:ilvl w:val="0"/>
          <w:numId w:val="11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수집 · 이용 목적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수집하는 개인정보의 항목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보유 · 이용 기간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동의를 거부할 권리가 있다는 사실 및 동의 거부에 따른 불이익이 있는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경우에는 그 불이익의 내용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8" w:name="_Toc38127982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동의를 받는 방법</w:t>
      </w:r>
      <w:bookmarkEnd w:id="98"/>
    </w:p>
    <w:p>
      <w:pPr>
        <w:pStyle w:val="PO180"/>
        <w:bidi w:val="0"/>
        <w:numPr>
          <w:ilvl w:val="0"/>
          <w:numId w:val="11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수집∙이용, 고유식별정보 수집∙이용, 개인정보 처리위탁, 개인정보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제공에 대하여 각각 구분하여 동의를 받아야 하며, 이에 동의를 거부한다는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이유로 서비스 제공을 거부할 수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동의를 받을 때에는 필수 정보와 선택 정보를 구분하여 각각 동의를 받아야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하며, 동의 기록은 보관하여야 한다.</w:t>
      </w:r>
    </w:p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99" w:name="_Toc381279828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개인정보 이용 관리</w:t>
      </w:r>
      <w:bookmarkEnd w:id="99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0" w:name="_Toc38127982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이용의 제한</w:t>
      </w:r>
      <w:bookmarkEnd w:id="100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개인정보는 수집한 목적 내에서만 이용하여야 하며, 목적 외 이용 또는 제3자 제공할 경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우에는 정보주체로부터 추가적인 동의를 받아야 한다.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1" w:name="_Toc38127983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위탁</w:t>
      </w:r>
      <w:bookmarkEnd w:id="101"/>
    </w:p>
    <w:p>
      <w:pPr>
        <w:pStyle w:val="PO180"/>
        <w:bidi w:val="0"/>
        <w:numPr>
          <w:ilvl w:val="0"/>
          <w:numId w:val="11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제3자에게 취급 위탁하는 경우에는, 다음 각 사항을 정보주체에게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고지하고 동의받아야 한다. 각 사항을 변경하는 경우에도 변경 사항에 대해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정보주체에게 고지하고 동의 받아야 한다.</w:t>
      </w:r>
    </w:p>
    <w:p>
      <w:pPr>
        <w:pStyle w:val="PO172"/>
        <w:bidi w:val="0"/>
        <w:numPr>
          <w:ilvl w:val="0"/>
          <w:numId w:val="11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처리위탁을 받는 자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처리위탁 업무 내용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 제공에 관한 계약을 이행하기 위하여 필요한 경우로서,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개인정보취급방침을 통하여 수탁자 및 개인정보 처리위탁 업무 내용을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정보주체에게 고지한 경우에는 개인정보 처리위탁에 따른 고지 및 동의를 받지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않아도 된다. 고지의 내용이 변경되는 경우 또한 같다.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취급을 위탁하는 경우 자체 교육 및 관리감독 결과를 반기 1회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수령하여야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2" w:name="_Toc38127983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제3자 제공</w:t>
      </w:r>
      <w:bookmarkEnd w:id="102"/>
    </w:p>
    <w:p>
      <w:pPr>
        <w:pStyle w:val="PO180"/>
        <w:bidi w:val="0"/>
        <w:numPr>
          <w:ilvl w:val="0"/>
          <w:numId w:val="11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협력사, 제휴사 등 제3자에게 제공하는 경우에는, 서비스 제공을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위한 요금정산 또는 법률에 규정이 있는 경우 외에는 다음 각 사항을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정보주체에게 고지하고 동의 받아야 한다. 각 사항을 변경하는 경우에도 변경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사항에 대해 정보주체에게 고지하여야 한다.</w:t>
      </w:r>
    </w:p>
    <w:p>
      <w:pPr>
        <w:pStyle w:val="PO172"/>
        <w:bidi w:val="0"/>
        <w:numPr>
          <w:ilvl w:val="0"/>
          <w:numId w:val="11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제공받는 자 및 개인정보 이용 목적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제공하는 개인정보의 항목 및 개인정보 보유∙이용 기간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제3자에게 제공하는 경우에는, 안전한 절차를 통하여 최소한의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개인정보만 제공하여야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제공받은 경우에는, 제공받은 목적 내에서만 이용하여야 제3자에게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제공할 수 없다. 다만, 정보주체의 동의가 있거나 법률의 규정이 있는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예외로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3" w:name="_Toc38127983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위탁시 보안요구사항</w:t>
      </w:r>
      <w:bookmarkEnd w:id="103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제3자에게 위탁하는 경우에는, 계약서에 다음 각 사항을 포함하여야 한다.</w:t>
      </w:r>
    </w:p>
    <w:p>
      <w:pPr>
        <w:pStyle w:val="PO180"/>
        <w:bidi w:val="0"/>
        <w:numPr>
          <w:ilvl w:val="0"/>
          <w:numId w:val="12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처리위탁 업무의 목적 및 범위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위탁업무 수행 목적 외 개인정보의 처리 제한에 관한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기술적∙관리적 보호조치에 관한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관리 현황 점검 및 감독에 관한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수탁자의 의무 준수 위반 시 법적 책임 및 손해배상 등 책임에 관한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개인정보 처리위탁에 필요한 사항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4" w:name="_Toc38127983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관리감독</w:t>
      </w:r>
      <w:bookmarkEnd w:id="104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관리책임자는 개인정보 처리업무를 수탁자에게 위탁하는 경우에는, 개인정보보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호 교육, 개인정보 처리 현황 및 실태, 목적 외 이용∙제공, 재위탁 여부, 안전성 확보조치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여부 등을 정기적으로 관리∙감독하여야 한다.</w:t>
      </w:r>
    </w:p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105" w:name="_Toc381279834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개인정보 파기 관리</w:t>
      </w:r>
      <w:bookmarkEnd w:id="105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6" w:name="_Toc38127983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파기 시점</w:t>
      </w:r>
      <w:bookmarkEnd w:id="106"/>
    </w:p>
    <w:p>
      <w:pPr>
        <w:pStyle w:val="PO180"/>
        <w:bidi w:val="0"/>
        <w:numPr>
          <w:ilvl w:val="0"/>
          <w:numId w:val="12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관리책임자는 개인정보의 수집∙이용 목적을 달성한 개인정보는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파기하여야 한다. 단, 법률에 의하여 일부 또는 전부를 보존하여야 하는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예외로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수집∙이용 목적 달성 후에도 법률에 의하여 개인정보의 일부 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전부를 보유하는 경우에는, 최소한의 개인정보만 보유하여야 하며 보유근거,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보유목적, 보유기간 및 보유항목을 고지하여야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7" w:name="_Toc38127983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파기 방법</w:t>
      </w:r>
      <w:bookmarkEnd w:id="107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파기할 경우에는, 다음 각 사항의 어느 하나의 방법으로 복구 또는 재생하지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못하도록 파기하여야 한다.</w:t>
      </w:r>
    </w:p>
    <w:p>
      <w:pPr>
        <w:pStyle w:val="PO180"/>
        <w:bidi w:val="0"/>
        <w:numPr>
          <w:ilvl w:val="0"/>
          <w:numId w:val="12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개인정보가 포함 된 전자적 파일 형태의 경우에는 복구가 불가능하도록 완전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삭제한다.</w:t>
      </w:r>
    </w:p>
    <w:p>
      <w:pPr>
        <w:pStyle w:val="PO180"/>
        <w:bidi w:val="0"/>
        <w:numPr>
          <w:ilvl w:val="0"/>
          <w:numId w:val="12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단, 전자상거래에 관한 기록은 추후 분쟁의 소지가 있으므로, 비식별화 조치를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하여 회사 영업 종료 시까지 보관한다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개인정보가 인쇄, 기록된 문서는 파쇄기로 파쇄하거나 소각한다.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left="800"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8" w:name="_Toc38127983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휴면 이용자 정보 파기</w:t>
      </w:r>
      <w:bookmarkEnd w:id="108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1년 동안 회사의 서비스를 이용하지 않은 정보주체의 개인정보는 1년의 기간 경과 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파기하거나 다른 개인정보와 별도로 분리하여 저장∙관리하여야 한다. 단, 다음 각 사항의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경우에는 해당 기간으로 한다.</w:t>
      </w:r>
    </w:p>
    <w:p>
      <w:pPr>
        <w:pStyle w:val="PO180"/>
        <w:bidi w:val="0"/>
        <w:numPr>
          <w:ilvl w:val="0"/>
          <w:numId w:val="12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다른 법률에서 별도의 기간을 정하는 경우에는 해당 법률 기간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정보주체가 기간을 다르게 정한 경우에는 해당 기간</w:t>
      </w:r>
    </w:p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109" w:name="_Toc381279838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정보주체의 권리 보호</w:t>
      </w:r>
      <w:bookmarkEnd w:id="109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10" w:name="_Toc38127983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열람</w:t>
      </w:r>
      <w:bookmarkEnd w:id="110"/>
    </w:p>
    <w:p>
      <w:pPr>
        <w:pStyle w:val="PO180"/>
        <w:bidi w:val="0"/>
        <w:numPr>
          <w:ilvl w:val="0"/>
          <w:numId w:val="12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정보주체로부터 개인정보의 열람이나 제공을 요구 받았을 때에는 개인정보의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열람 또는 제공에 대한 필요한 조치를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정보주체가 해당 개인정보의 오류에 대한 정정을 요구할 경우에는, 오류를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정정하거나 오류를 정정하지 못하는 사유를 알리는 등 필요한 조치를 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한다. 단, 법률에 의하여 개인정보의 제공을 요청 받은 경우 외에는 필요한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조치를 할 때까지는 해당 개인정보를 이용하거나 제공할 수 없다.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11" w:name="_Toc38127984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동의의 철회</w:t>
      </w:r>
      <w:bookmarkEnd w:id="111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정보주체로부터 개인정보 수집·이용·제공 등의 동의에 대한 철회를 요청 받았을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필요한 조치를 하여한다. 단, 법률에 의해 동의철회 후에도 개인정보를 보관하는 경우에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는 적절한 보호조치를 취하여야 한다.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both"/>
        <w:spacing w:lineRule="auto" w:line="276" w:before="0" w:after="200"/>
        <w:ind w:left="303" w:right="0" w:hanging="40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autoSpaceDE w:val="0"/>
        <w:autoSpaceDN w:val="0"/>
      </w:pPr>
      <w:bookmarkStart w:id="112" w:name="_Toc38127984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이용내역의 통지</w:t>
      </w:r>
      <w:bookmarkEnd w:id="112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정보주체로부터 수집한 개인정보 이용내역에 대해 요청받을 경우 다음 각 사항의 내역을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통지하여야 한다.</w:t>
      </w:r>
    </w:p>
    <w:p>
      <w:pPr>
        <w:pStyle w:val="PO180"/>
        <w:bidi w:val="0"/>
        <w:numPr>
          <w:ilvl w:val="0"/>
          <w:numId w:val="12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수집∙이용 목적 및 수집한 개인정보의 항목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제공받은 자와 그 제공 목적 및 제공한 개인정보의 항목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 위탁을 받은 자 및 그 취급위탁을 하는 업무의 내용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13" w:name="_Toc38127984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유출 시 신고</w:t>
      </w:r>
      <w:bookmarkEnd w:id="113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분실·도난·유출(이하 '유출 등'이라 한다) 시에는 다음 각 사항을 10일 이내에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정보주체에게 알리고 지정된 기관(한국인터넷진흥원)에 즉시 신고하여야 한다. 단, 정보주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체의 연락처를 알 수 없는 경우에는 홈페이지에 30일 이상 게시하여야 한다. </w:t>
      </w:r>
    </w:p>
    <w:p>
      <w:pPr>
        <w:pStyle w:val="PO180"/>
        <w:bidi w:val="0"/>
        <w:numPr>
          <w:ilvl w:val="0"/>
          <w:numId w:val="12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유출 등이 된 개인정보 항목 </w:t>
      </w:r>
    </w:p>
    <w:p>
      <w:pPr>
        <w:pStyle w:val="PO180"/>
        <w:bidi w:val="0"/>
        <w:numPr>
          <w:ilvl w:val="0"/>
          <w:numId w:val="12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유출 시점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정보주체가 취할 수 있는 조치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대응 조치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정보주체가 상담 등을 접수할 수 있는 부서 및 연락처</w:t>
      </w:r>
    </w:p>
    <w:p>
      <w:pPr>
        <w:pStyle w:val="PO180"/>
        <w:numPr>
          <w:ilvl w:val="0"/>
          <w:numId w:val="0"/>
        </w:numPr>
        <w:jc w:val="righ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14" w:name="_Toc38127984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안전성 확보조치</w:t>
      </w:r>
      <w:bookmarkEnd w:id="114"/>
    </w:p>
    <w:p>
      <w:pPr>
        <w:pStyle w:val="PO180"/>
        <w:bidi w:val="0"/>
        <w:numPr>
          <w:ilvl w:val="0"/>
          <w:numId w:val="12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회사는 매년 내부관리계획을 수립하고 최고책임자의 승인 하에 공표 후, 계획을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시행한다.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회사는 개인정보관리에 대해 안전성 확보조치 기준에 의거하여 개인정보의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관리적, 물리적, 기술적 조치를 취한다.</w:t>
      </w:r>
    </w:p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 </w:t>
      </w:r>
      <w:bookmarkStart w:id="115" w:name="_Toc381279844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영상정보관리</w:t>
      </w:r>
      <w:bookmarkEnd w:id="115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16" w:name="_Toc38127984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영상정보관리</w:t>
      </w:r>
      <w:bookmarkEnd w:id="116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영상정보처리기기 운영ㆍ관리 방침을 수립하거나 변경하는 경우에는 정보주체가 쉽게 확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인할 수 있도록 공개하여야 한다.</w:t>
      </w:r>
    </w:p>
    <w:p>
      <w:pPr>
        <w:pStyle w:val="PO180"/>
        <w:bidi w:val="0"/>
        <w:numPr>
          <w:ilvl w:val="0"/>
          <w:numId w:val="12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영상정보처리기기 운영자는 정보주체가 영상정보처리기기가 설치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․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운영 중임을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쉽게 알아볼 수 있도록 다음 각 호의 사항을 기재한 안내판 설치 등 필요한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조치를 하여야 한다.</w:t>
      </w:r>
    </w:p>
    <w:p>
      <w:pPr>
        <w:pStyle w:val="PO172"/>
        <w:bidi w:val="0"/>
        <w:numPr>
          <w:ilvl w:val="0"/>
          <w:numId w:val="12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설치목적 및 장소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촬영범위 및 시간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관리책임자의 성명 또는 직책 및 연락처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영상정보처리기기 설치ㆍ운영에 관한 사무를 위탁하는 경우, 수탁자의 명칭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및 연락처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제1항에 따른 안내판은 촬영범위 내에서 정보주체가 알아보기 쉬운 장소에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누구라도 용이하게 판독할 수 있게 설치되어야 하며, 이 범위 내에서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영상정보처리기기 운영자가 안내판의 크기, 설치위치 등을 자율적으로 정할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영상정보처리기기 운영자는 수집한 개인영상정보를 사전에 명시한 보관 기간이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만료한 때에는 지체 없이 파기하여야 한다. 다만, 다른 법령에 특별한 규정이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있는 경우에는 그러하지 아니하다.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개인영상정보의 파기 방법은 다음 각 호의 어느 하나와 같다.</w:t>
      </w:r>
    </w:p>
    <w:p>
      <w:pPr>
        <w:pStyle w:val="PO172"/>
        <w:bidi w:val="0"/>
        <w:numPr>
          <w:ilvl w:val="0"/>
          <w:numId w:val="130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개인영상정보가 기록된 출력물(사진 등) 등은 파쇄 또는 소각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전자기적 파일 형태의 개인영상정보는 복원이 불가능한 기술적 방법으로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영구 삭제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영상정보처리기기 운영자가 개인영상정보를 파기하는 경우에는 다음 사항을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기록하고 관리하여야 한다.</w:t>
      </w:r>
    </w:p>
    <w:p>
      <w:pPr>
        <w:pStyle w:val="PO172"/>
        <w:bidi w:val="0"/>
        <w:numPr>
          <w:ilvl w:val="0"/>
          <w:numId w:val="131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파기하는 개인영상정보 파일의 명칭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개인영상정보 파기 일시 (사전에 파기 시기 등을 정한 자동 삭제의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파기 주기 및 자동 삭제 여부에 대한 확인 시기)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개인영상정보 파기 담당자</w:t>
      </w:r>
    </w:p>
    <w:p>
      <w:pPr>
        <w:pStyle w:val="PO166"/>
        <w:numPr>
          <w:ilvl w:val="0"/>
          <w:numId w:val="0"/>
        </w:numPr>
        <w:jc w:val="left"/>
        <w:spacing w:lineRule="auto" w:line="276" w:before="0" w:after="200"/>
        <w:ind w:left="-50" w:right="0" w:hanging="403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117" w:name="_Toc381279846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감사</w:t>
      </w:r>
      <w:bookmarkEnd w:id="117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18" w:name="_Toc38127984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계획 수립</w:t>
      </w:r>
      <w:bookmarkEnd w:id="118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보안감사조직은 보안감사를 실시하기 위해 연간 보안감사계획을 수립하고 이에 따라 보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안감사를 실시한다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19" w:name="_Toc38127984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조직</w:t>
      </w:r>
      <w:bookmarkEnd w:id="119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보안감사는 정보보호 관리자와 정보보호 관리자가 지정한 정보보호 담당자가 수행하는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것을 원칙으로 하며 추가지원이 필요한 경우 내∙외부 전문가를 포함할 수 있다.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20" w:name="_Toc38127984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방법</w:t>
      </w:r>
      <w:bookmarkEnd w:id="120"/>
    </w:p>
    <w:p>
      <w:pPr>
        <w:pStyle w:val="PO180"/>
        <w:bidi w:val="0"/>
        <w:numPr>
          <w:ilvl w:val="0"/>
          <w:numId w:val="1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보안감사인은 보안감사 계획에 따라 보안감사를 수행하여야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보안감사인은 업무 중단의 위험을 최소화할 수 있도록 업무 환경을 고려하여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보안감사를 수행하여야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21" w:name="_Toc38127985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사후 관리</w:t>
      </w:r>
      <w:bookmarkEnd w:id="121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감사 결과는 정보보호 최고책임자에게 보고하여야 하며, 감사 지적사항에 대해서 적절한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시정 조치 및 시정조치에 대하여 추후 확인하여야 한다.</w:t>
      </w:r>
    </w:p>
    <w:p>
      <w:pPr>
        <w:pStyle w:val="PO198"/>
        <w:numPr>
          <w:ilvl w:val="0"/>
          <w:numId w:val="0"/>
        </w:numPr>
        <w:jc w:val="both"/>
        <w:spacing w:lineRule="auto" w:line="276" w:before="0" w:after="200"/>
        <w:ind w:left="0" w:right="0" w:hanging="403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122" w:name="_Toc381279851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사고관리</w:t>
      </w:r>
      <w:bookmarkEnd w:id="122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23" w:name="_Toc38127985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보안사고 예방 활동</w:t>
      </w:r>
      <w:bookmarkEnd w:id="123"/>
    </w:p>
    <w:p>
      <w:pPr>
        <w:pStyle w:val="PO180"/>
        <w:bidi w:val="0"/>
        <w:numPr>
          <w:ilvl w:val="0"/>
          <w:numId w:val="13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보안사고 발생 가능성을 사전에 점검하고 보안사고를 감지할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있는 대책을 마련하여야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보안사고 관련 정보를 사내 게시판 등을 이용하여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임직원들에게 공지하여야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보안사고 발생 시 신속한 대응을 위하여 절차를 마련하여야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24" w:name="_Toc38127985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보안사고 대응관리</w:t>
      </w:r>
      <w:bookmarkEnd w:id="124"/>
    </w:p>
    <w:p>
      <w:pPr>
        <w:pStyle w:val="PO180"/>
        <w:bidi w:val="0"/>
        <w:numPr>
          <w:ilvl w:val="0"/>
          <w:numId w:val="13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발생시 선 보고 후 조치를 원칙으로 한다. 다만, 긴급 상황일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선 조치 후 보고할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이상 징후에 대해서는 분석을 실시한다. 정보보호 관리자는 이를 총괄한다.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발생이 의심되거나 실제 사고가 발생했을 경우, 법적 증거 확보를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위하여 시스템에 대한 보안 공격 시도나 침해 사실을 판단할 수 있는 로그,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발생 흔적 및 파일이나 기타 정보 등을 수집하여 보관한다.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보안사고 관련 분석, 조치, 보고에 대한 사항은 “보안사고 대응 보고서”에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작성한다.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25" w:name="_Toc38127985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보안사고 결과보고 및 복구</w:t>
      </w:r>
      <w:bookmarkEnd w:id="125"/>
    </w:p>
    <w:p>
      <w:pPr>
        <w:pStyle w:val="PO180"/>
        <w:bidi w:val="0"/>
        <w:numPr>
          <w:ilvl w:val="0"/>
          <w:numId w:val="13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보안사고 대응반의 각 관련 부서에서 작성한 “보안사고 조치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보고서”를 취합하여 그 결과를 정보보호 관리자에게 보고하며,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관리자는 보안사고에 대하여 정보보호 최고책임자에게 사고 경과와 조치사항을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보고한다.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보안사고가 발생한 IT 인프라는 네트워크에서 절체하여 내/외부의 접근을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차단하며 동일 시스템 및 관련 시스템에 대하여 최신 보안패치 설치, 패스워드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변경, 불필요한 서비스 중지 등의 보안 대책을 적용하며, 정보보호 관리자는 해당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사항을 점검 및 확인한다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26" w:name="_Toc38127985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사후 관리</w:t>
      </w:r>
      <w:bookmarkEnd w:id="126"/>
    </w:p>
    <w:p>
      <w:pPr>
        <w:pStyle w:val="PO180"/>
        <w:bidi w:val="0"/>
        <w:numPr>
          <w:ilvl w:val="0"/>
          <w:numId w:val="13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유사한 사고의 재발 방지를 위하여, 관련 정책 및 지침의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개정, 정보보호시스템 도입, 유관기관 협조체계 구축 등 효과적인 재발방지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대책을 수립하여야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수립된 재발방지 대책을 정보보호위원회에 보고하여 동일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또는 유사 사고의 재발에 대비하여야 하며 보안사고의 대응 및 복구가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완료되었음을 확인하여야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보안사고 관련된 기록을 대외비 이상 등급으로 분류하고,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이를 보존, 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법적 또는 규정 상 보안사고 관련하여 대외 기관의 협조 요청이 있는 경우,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대외협력 관련부서는 정보보호 관리자와 협의 후 대응하여야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끝.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</w:p>
    <w:p>
      <w:pPr>
        <w:pStyle w:val="PO172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 칙</w:t>
      </w:r>
    </w:p>
    <w:p>
      <w:pPr>
        <w:pStyle w:val="PO172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(시행일)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이 정책은 2018. 10. 05 부터 시행한다.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sectPr>
      <w:titlePg/>
      <w:headerReference w:type="default" r:id="rId5"/>
      <w:footerReference w:type="default" r:id="rId6"/>
      <w:headerReference w:type="first" r:id="rId7"/>
      <w:pgSz w:w="11906" w:h="16838"/>
      <w:pgMar w:top="1701" w:left="1440" w:bottom="1440" w:right="1440" w:header="851" w:footer="85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Minch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76" w:before="0" w:after="200"/>
      <w:ind w:right="0" w:firstLine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0"/>
      <w:autoSpaceDN w:val="0"/>
    </w:pP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begin"/>
    </w:r>
    <w:r>
      <w:instrText>PAGE  \* MERGEFORMAT</w:instrText>
    </w:r>
    <w:r>
      <w:fldChar w:fldCharType="separate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>13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end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 xml:space="preserve"> / 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begin"/>
    </w:r>
    <w:r>
      <w:instrText>NUMPAGES  \* MERGEFORMAT</w:instrText>
    </w:r>
    <w:r>
      <w:fldChar w:fldCharType="separate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>56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end"/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both"/>
      <w:spacing w:lineRule="auto" w:line="276" w:before="0" w:after="200"/>
      <w:ind w:right="0" w:firstLine="0"/>
      <w:tabs>
        <w:tab w:val="left" w:pos="3665"/>
        <w:tab w:val="clear" w:pos="4513"/>
        <w:tab w:val="center" w:pos="4513"/>
        <w:tab w:val="clear" w:pos="9026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column">
                <wp:posOffset>-11434</wp:posOffset>
              </wp:positionH>
              <wp:positionV relativeFrom="paragraph">
                <wp:posOffset>349255</wp:posOffset>
              </wp:positionV>
              <wp:extent cx="5711190" cy="0"/>
              <wp:effectExtent l="0" t="0" r="22860" b="19050"/>
              <wp:wrapNone/>
              <wp:docPr id="3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825" cy="635"/>
                      </a:xfrm>
                      <a:prstGeom prst="line"/>
                      <a:ln w="12700" cap="flat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-1pt;mso-position-horizontal:absolute;mso-position-horizontal-relative:text;margin-top:28pt;mso-position-vertical:absolute;mso-position-vertical-relative:text;width:449.7pt;height:0.0pt;v-text-anchor:middle;z-index:251624961" coordsize="5711190,0" path="m,l5711190,e" strokecolor="#000000" o:allowoverlap="1" strokeweight="1pt" filled="f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column">
                <wp:posOffset>4702179</wp:posOffset>
              </wp:positionH>
              <wp:positionV relativeFrom="paragraph">
                <wp:posOffset>-176535</wp:posOffset>
              </wp:positionV>
              <wp:extent cx="997585" cy="427355"/>
              <wp:effectExtent l="0" t="0" r="12700" b="11430"/>
              <wp:wrapNone/>
              <wp:docPr id="4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" cy="427990"/>
                      </a:xfrm>
                      <a:prstGeom prst="rect"/>
                      <a:noFill/>
                      <a:ln w="3175" cap="flat" cmpd="sng">
                        <a:solidFill>
                          <a:prstClr val="red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 style="" inset="7pt,9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center"/>
                            <w:spacing w:lineRule="auto" w:line="276" w:before="0" w:after="200"/>
                            <w:ind w:right="0" w:firstLine="0"/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wordWrap w:val="off"/>
                            <w:autoSpaceDE w:val="0"/>
                            <w:autoSpaceDN w:val="0"/>
                          </w:pPr>
                          <w:r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t xml:space="preserve"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795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370pt;mso-position-horizontal:absolute;mso-position-horizontal-relative:text;margin-top:-14pt;mso-position-vertical:absolute;mso-position-vertical-relative:text;width:78.5pt;height:33.6pt;v-text-anchor:middle;z-index:251624960" coordsize="997585,427355" path="m,l997585,,997585,427355,,427355xe" strokecolor="#ff0000" o:allowoverlap="1" strokeweight="0.25pt" filled="f">
              <v:textbox style="" inset="7pt,9pt,7pt,4pt">
                <w:txbxContent>
                  <w:p>
                    <w:pPr>
                      <w:numPr>
                        <w:ilvl w:val="0"/>
                        <w:numId w:val="0"/>
                      </w:numPr>
                      <w:jc w:val="center"/>
                      <w:spacing w:lineRule="auto" w:line="276" w:before="0" w:after="200"/>
                      <w:ind w:right="0" w:firstLine="0"/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wordWrap w:val="off"/>
                      <w:autoSpaceDE w:val="0"/>
                      <w:autoSpaceDN w:val="0"/>
                    </w:pPr>
                    <w:r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t xml:space="preserve">대 외 비</w:t>
                    </w:r>
                  </w:p>
                </w:txbxContent>
              </v:textbox>
            </v:shape>
          </w:pict>
        </mc:Fallback>
      </mc:AlternateConten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 xml:space="preserve">DOC-POL-002_정보보호 및 개인정보보호 업무지침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both"/>
      <w:spacing w:lineRule="auto" w:line="276" w:before="0" w:after="200"/>
      <w:ind w:right="0" w:firstLine="0"/>
      <w:tabs>
        <w:tab w:val="left" w:pos="3665"/>
        <w:tab w:val="clear" w:pos="4513"/>
        <w:tab w:val="center" w:pos="4513"/>
        <w:tab w:val="clear" w:pos="9026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  <w:r>
      <w:rPr>
        <w:sz w:val="20"/>
      </w:rPr>
      <mc:AlternateContent>
        <mc:Choice Requires="wps">
          <w:drawing>
            <wp:anchor distT="0" distB="0" distL="114300" distR="114300" simplePos="0" relativeHeight="251624963" behindDoc="0" locked="0" layoutInCell="1" allowOverlap="1">
              <wp:simplePos x="0" y="0"/>
              <wp:positionH relativeFrom="column">
                <wp:posOffset>-11434</wp:posOffset>
              </wp:positionH>
              <wp:positionV relativeFrom="paragraph">
                <wp:posOffset>349255</wp:posOffset>
              </wp:positionV>
              <wp:extent cx="5711190" cy="0"/>
              <wp:effectExtent l="0" t="0" r="22860" b="19050"/>
              <wp:wrapNone/>
              <wp:docPr id="6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825" cy="635"/>
                      </a:xfrm>
                      <a:prstGeom prst="line"/>
                      <a:ln w="12700" cap="flat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6" style="position:absolute;left:0;margin-left:-1pt;mso-position-horizontal:absolute;mso-position-horizontal-relative:text;margin-top:28pt;mso-position-vertical:absolute;mso-position-vertical-relative:text;width:449.7pt;height:0.0pt;v-text-anchor:middle;z-index:251624963" coordsize="5711190,0" path="m,l5711190,e" strokecolor="#000000" o:allowoverlap="1" strokeweight="1pt" filled="f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column">
                <wp:posOffset>4702179</wp:posOffset>
              </wp:positionH>
              <wp:positionV relativeFrom="paragraph">
                <wp:posOffset>-176535</wp:posOffset>
              </wp:positionV>
              <wp:extent cx="997585" cy="427355"/>
              <wp:effectExtent l="0" t="0" r="12700" b="11430"/>
              <wp:wrapNone/>
              <wp:docPr id="7" name="직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" cy="427990"/>
                      </a:xfrm>
                      <a:prstGeom prst="rect"/>
                      <a:noFill/>
                      <a:ln w="3175" cap="flat" cmpd="sng">
                        <a:solidFill>
                          <a:prstClr val="red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 style="" inset="7pt,9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center"/>
                            <w:spacing w:lineRule="auto" w:line="276" w:before="0" w:after="200"/>
                            <w:ind w:right="0" w:firstLine="0"/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wordWrap w:val="off"/>
                            <w:autoSpaceDE w:val="0"/>
                            <w:autoSpaceDN w:val="0"/>
                          </w:pPr>
                          <w:r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t xml:space="preserve"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795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7" style="position:absolute;left:0;margin-left:370pt;mso-position-horizontal:absolute;mso-position-horizontal-relative:text;margin-top:-14pt;mso-position-vertical:absolute;mso-position-vertical-relative:text;width:78.5pt;height:33.6pt;v-text-anchor:middle;z-index:251624962" coordsize="997585,427355" path="m,l997585,,997585,427355,,427355xe" strokecolor="#ff0000" o:allowoverlap="1" strokeweight="0.25pt" filled="f">
              <v:textbox style="" inset="7pt,9pt,7pt,4pt">
                <w:txbxContent>
                  <w:p>
                    <w:pPr>
                      <w:numPr>
                        <w:ilvl w:val="0"/>
                        <w:numId w:val="0"/>
                      </w:numPr>
                      <w:jc w:val="center"/>
                      <w:spacing w:lineRule="auto" w:line="276" w:before="0" w:after="200"/>
                      <w:ind w:right="0" w:firstLine="0"/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wordWrap w:val="off"/>
                      <w:autoSpaceDE w:val="0"/>
                      <w:autoSpaceDN w:val="0"/>
                    </w:pPr>
                    <w:r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t xml:space="preserve">대 외 비</w:t>
                    </w:r>
                  </w:p>
                </w:txbxContent>
              </v:textbox>
            </v:shape>
          </w:pict>
        </mc:Fallback>
      </mc:AlternateConten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 xml:space="preserve">DOC-POL-002_정보보호 및 개인정보보호 업무지침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EnclosedCircle"/>
      <w:start w:val="3"/>
      <w:suff w:val="tab"/>
      <w:pPr>
        <w:ind w:left="1200" w:hanging="400"/>
        <w:jc w:val="both"/>
      </w:pPr>
      <w:rPr>
        <w:color w:val="000000"/>
        <w:b w:val="0"/>
        <w:shd w:val="clear"/>
        <w:sz w:val="20"/>
        <w:szCs w:val="20"/>
        <w:u w:val="none"/>
        <w:vertAlign w:val="subscript"/>
        <w:w w:val="100"/>
      </w:rPr>
      <w:lvlText w:val="%1"/>
    </w:lvl>
    <w:lvl w:ilvl="1">
      <w:lvlJc w:val="left"/>
      <w:numFmt w:val="upperLetter"/>
      <w:start w:val="1"/>
      <w:suff w:val="tab"/>
      <w:pPr>
        <w:ind w:left="16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0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4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8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2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6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0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400" w:hanging="40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-679" w:firstLine="963"/>
        <w:jc w:val="both"/>
      </w:pPr>
      <w:rPr>
        <w:shd w:val="clear"/>
        <w:sz w:val="20"/>
        <w:szCs w:val="20"/>
        <w:w w:val="100"/>
      </w:rPr>
      <w:lvlText w:val="제%1조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center"/>
      <w:numFmt w:val="decimal"/>
      <w:start w:val="1"/>
      <w:suff w:val="tab"/>
      <w:pPr>
        <w:ind w:left="3119" w:firstLine="845"/>
        <w:jc w:val="both"/>
      </w:pPr>
      <w:rPr>
        <w:shd w:val="clear"/>
        <w:sz w:val="20"/>
        <w:szCs w:val="20"/>
        <w:w w:val="100"/>
      </w:rPr>
      <w:lvlText w:val="제%1절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EnclosedCircle"/>
      <w:start w:val="1"/>
      <w:suff w:val="tab"/>
      <w:pPr>
        <w:ind w:left="800" w:hanging="400"/>
        <w:jc w:val="both"/>
      </w:pPr>
      <w:lvlText w:val="%1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658" w:hanging="261"/>
        <w:jc w:val="both"/>
        <w:tabs>
          <w:tab w:val="left" w:pos="65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1">
      <w:lvlJc w:val="left"/>
      <w:numFmt w:val="bullet"/>
      <w:start w:val="1"/>
      <w:suff w:val="tab"/>
      <w:pPr>
        <w:ind w:left="1200" w:hanging="400"/>
        <w:jc w:val="both"/>
        <w:tabs>
          <w:tab w:val="left" w:pos="12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  <w:tabs>
          <w:tab w:val="left" w:pos="1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  <w:tabs>
          <w:tab w:val="left" w:pos="20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  <w:tabs>
          <w:tab w:val="left" w:pos="24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  <w:tabs>
          <w:tab w:val="left" w:pos="2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  <w:tabs>
          <w:tab w:val="left" w:pos="32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  <w:tabs>
          <w:tab w:val="left" w:pos="40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800" w:hanging="40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tab"/>
      <w:pPr>
        <w:ind w:left="800" w:hanging="425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(%1)"/>
    </w:lvl>
    <w:lvl w:ilvl="1">
      <w:lvlJc w:val="left"/>
      <w:numFmt w:val="decimal"/>
      <w:start w:val="1"/>
      <w:suff w:val="tab"/>
      <w:pPr>
        <w:ind w:left="1843" w:hanging="567"/>
        <w:jc w:val="both"/>
        <w:tabs>
          <w:tab w:val="left" w:pos="1843"/>
        </w:tabs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2269" w:hanging="567"/>
        <w:jc w:val="both"/>
        <w:tabs>
          <w:tab w:val="left" w:pos="2269"/>
        </w:tabs>
      </w:pPr>
      <w:rPr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2835" w:hanging="708"/>
        <w:jc w:val="both"/>
        <w:tabs>
          <w:tab w:val="left" w:pos="2835"/>
        </w:tabs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3402" w:hanging="850"/>
        <w:jc w:val="both"/>
        <w:tabs>
          <w:tab w:val="left" w:pos="3402"/>
        </w:tabs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4111" w:hanging="1134"/>
        <w:jc w:val="both"/>
        <w:tabs>
          <w:tab w:val="left" w:pos="4111"/>
        </w:tabs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4678" w:hanging="1276"/>
        <w:jc w:val="both"/>
        <w:tabs>
          <w:tab w:val="left" w:pos="4678"/>
        </w:tabs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5245" w:hanging="1418"/>
        <w:jc w:val="both"/>
        <w:tabs>
          <w:tab w:val="left" w:pos="5245"/>
        </w:tabs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953" w:hanging="1700"/>
        <w:jc w:val="both"/>
        <w:tabs>
          <w:tab w:val="left" w:pos="5953"/>
        </w:tabs>
      </w:pPr>
      <w:rPr>
        <w:shd w:val="clear"/>
        <w:sz w:val="20"/>
        <w:szCs w:val="20"/>
        <w:w w:val="100"/>
      </w:rPr>
      <w:lvlText w:val="%1.%2.%3.%4.%5.%6.%7.%8.%9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1600" w:hanging="40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20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4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8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2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6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40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4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800" w:hanging="400"/>
        <w:jc w:val="both"/>
      </w:pPr>
      <w:lvlText w:val="%9."/>
    </w:lvl>
  </w:abstractNum>
  <w:abstractNum w:abstractNumId="8">
    <w:multiLevelType w:val="hybridMultilevel"/>
    <w:nsid w:val="2F000008"/>
    <w:tmpl w:val="1F0034A9"/>
    <w:lvl w:ilvl="0">
      <w:lvlJc w:val="center"/>
      <w:numFmt w:val="decimal"/>
      <w:start w:val="1"/>
      <w:suff w:val="tab"/>
      <w:pPr>
        <w:ind w:left="3119" w:firstLine="845"/>
        <w:jc w:val="both"/>
      </w:pPr>
      <w:rPr>
        <w:shd w:val="clear"/>
        <w:sz w:val="20"/>
        <w:szCs w:val="20"/>
        <w:w w:val="100"/>
      </w:rPr>
      <w:lvlText w:val="제%1장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1651" w:hanging="400"/>
        <w:jc w:val="both"/>
      </w:pPr>
      <w:lvlText w:val="%1."/>
    </w:lvl>
    <w:lvl w:ilvl="1">
      <w:lvlJc w:val="left"/>
      <w:numFmt w:val="upperLetter"/>
      <w:start w:val="1"/>
      <w:suff w:val="tab"/>
      <w:pPr>
        <w:ind w:left="2051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451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851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251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651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4051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451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851" w:hanging="400"/>
        <w:jc w:val="both"/>
      </w:pPr>
      <w:lvlText w:val="%9."/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4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7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0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2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3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5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7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9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0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2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3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5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7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9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0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1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6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9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3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4">
    <w:abstractNumId w:val="9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8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2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5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8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3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4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6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9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1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3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5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8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9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0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1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7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9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9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0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1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7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78"/>
    <w:uiPriority w:val="7"/>
    <w:pPr>
      <w:autoSpaceDE w:val="1"/>
      <w:autoSpaceDN w:val="1"/>
      <w:keepNext/>
      <w:widowControl/>
      <w:wordWrap/>
    </w:pPr>
    <w:rPr>
      <w:rFonts w:ascii="맑은 고딕" w:eastAsia="맑은 고딕" w:hAnsi="맑은 고딕"/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link w:val="PO168"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basedOn w:val="PO7"/>
    <w:next w:val="PO1"/>
    <w:uiPriority w:val="27"/>
    <w:unhideWhenUsed/>
    <w:pPr>
      <w:autoSpaceDE w:val="1"/>
      <w:autoSpaceDN w:val="1"/>
      <w:keepLines/>
      <w:widowControl/>
      <w:wordWrap/>
    </w:pPr>
    <w:rPr>
      <w:color w:val="366091" w:themeColor="accent1" w:themeShade="BF"/>
      <w:b/>
      <w:shd w:val="clear"/>
      <w:sz w:val="20"/>
      <w:szCs w:val="20"/>
      <w:w w:val="100"/>
    </w:rPr>
  </w:style>
  <w:style w:styleId="PO28" w:type="paragraph">
    <w:name w:val="toc 1"/>
    <w:basedOn w:val="PO1"/>
    <w:next w:val="PO1"/>
    <w:uiPriority w:val="28"/>
    <w:unhideWhenUsed/>
    <w:pPr>
      <w:autoSpaceDE w:val="1"/>
      <w:autoSpaceDN w:val="1"/>
      <w:tabs>
        <w:tab w:val="left" w:pos="1000"/>
        <w:tab w:val="right" w:leader="middleDot" w:pos="9016"/>
      </w:tabs>
      <w:widowControl/>
      <w:wordWrap/>
    </w:pPr>
    <w:rPr>
      <w:caps/>
      <w:rFonts w:ascii="맑은 고딕" w:eastAsia="맑은 고딕" w:hAnsi="맑은 고딕"/>
      <w:b/>
      <w:shd w:val="clear"/>
      <w:sz w:val="24"/>
      <w:szCs w:val="24"/>
      <w:w w:val="100"/>
    </w:rPr>
  </w:style>
  <w:style w:styleId="PO29" w:type="paragraph">
    <w:name w:val="toc 2"/>
    <w:basedOn w:val="PO1"/>
    <w:next w:val="PO1"/>
    <w:uiPriority w:val="29"/>
    <w:unhideWhenUsed/>
    <w:pPr>
      <w:autoSpaceDE w:val="1"/>
      <w:autoSpaceDN w:val="1"/>
      <w:widowControl/>
      <w:wordWrap/>
    </w:pPr>
    <w:rPr>
      <w:rFonts w:ascii="맑은 고딕" w:eastAsia="맑은 고딕" w:hAnsi="맑은 고딕"/>
      <w:b/>
      <w:shd w:val="clear"/>
      <w:sz w:val="20"/>
      <w:szCs w:val="20"/>
      <w:w w:val="100"/>
    </w:rPr>
  </w:style>
  <w:style w:styleId="PO30" w:type="paragraph">
    <w:name w:val="toc 3"/>
    <w:basedOn w:val="PO1"/>
    <w:next w:val="PO1"/>
    <w:uiPriority w:val="30"/>
    <w:unhideWhenUsed/>
    <w:pPr>
      <w:autoSpaceDE w:val="1"/>
      <w:autoSpaceDN w:val="1"/>
      <w:ind w:left="2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1" w:type="paragraph">
    <w:name w:val="toc 4"/>
    <w:basedOn w:val="PO1"/>
    <w:next w:val="PO1"/>
    <w:uiPriority w:val="31"/>
    <w:unhideWhenUsed/>
    <w:pPr>
      <w:autoSpaceDE w:val="1"/>
      <w:autoSpaceDN w:val="1"/>
      <w:ind w:left="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2" w:type="paragraph">
    <w:name w:val="toc 5"/>
    <w:basedOn w:val="PO1"/>
    <w:next w:val="PO1"/>
    <w:uiPriority w:val="32"/>
    <w:unhideWhenUsed/>
    <w:pPr>
      <w:autoSpaceDE w:val="1"/>
      <w:autoSpaceDN w:val="1"/>
      <w:ind w:left="6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3" w:type="paragraph">
    <w:name w:val="toc 6"/>
    <w:basedOn w:val="PO1"/>
    <w:next w:val="PO1"/>
    <w:uiPriority w:val="33"/>
    <w:unhideWhenUsed/>
    <w:pPr>
      <w:autoSpaceDE w:val="1"/>
      <w:autoSpaceDN w:val="1"/>
      <w:ind w:left="8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4" w:type="paragraph">
    <w:name w:val="toc 7"/>
    <w:basedOn w:val="PO1"/>
    <w:next w:val="PO1"/>
    <w:uiPriority w:val="34"/>
    <w:unhideWhenUsed/>
    <w:pPr>
      <w:autoSpaceDE w:val="1"/>
      <w:autoSpaceDN w:val="1"/>
      <w:ind w:left="10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5" w:type="paragraph">
    <w:name w:val="toc 8"/>
    <w:basedOn w:val="PO1"/>
    <w:next w:val="PO1"/>
    <w:uiPriority w:val="35"/>
    <w:unhideWhenUsed/>
    <w:pPr>
      <w:autoSpaceDE w:val="1"/>
      <w:autoSpaceDN w:val="1"/>
      <w:ind w:left="12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6" w:type="paragraph">
    <w:name w:val="toc 9"/>
    <w:basedOn w:val="PO1"/>
    <w:next w:val="PO1"/>
    <w:uiPriority w:val="36"/>
    <w:unhideWhenUsed/>
    <w:pPr>
      <w:autoSpaceDE w:val="1"/>
      <w:autoSpaceDN w:val="1"/>
      <w:ind w:left="1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  <w:style w:styleId="PO156" w:type="paragraph">
    <w:name w:val="Balloon Text"/>
    <w:basedOn w:val="PO1"/>
    <w:link w:val="PO157"/>
    <w:uiPriority w:val="156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7" w:type="character">
    <w:name w:val="풍선 도움말 텍스트 Char"/>
    <w:basedOn w:val="PO2"/>
    <w:link w:val="PO156"/>
    <w:uiPriority w:val="157"/>
    <w:semiHidden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8" w:type="paragraph">
    <w:name w:val="바탕글"/>
    <w:basedOn w:val="PO1"/>
    <w:uiPriority w:val="158"/>
    <w:pPr>
      <w:autoSpaceDE w:val="1"/>
      <w:autoSpaceDN w:val="1"/>
      <w:shd w:val="clear" w:color="000000" w:fill="FFFFFF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styleId="PO159" w:type="character">
    <w:name w:val="page number"/>
    <w:uiPriority w:val="159"/>
    <w:rPr>
      <w:rFonts w:ascii="맑은 고딕" w:eastAsia="돋움" w:hAnsi="맑은 고딕"/>
      <w:shd w:val="clear"/>
      <w:sz w:val="20"/>
      <w:szCs w:val="20"/>
      <w:w w:val="100"/>
    </w:rPr>
  </w:style>
  <w:style w:customStyle="1" w:styleId="PO160" w:type="paragraph">
    <w:name w:val="장"/>
    <w:basedOn w:val="PO1"/>
    <w:link w:val="PO162"/>
    <w:uiPriority w:val="160"/>
    <w:pPr>
      <w:autoSpaceDE w:val="1"/>
      <w:autoSpaceDN w:val="1"/>
      <w:ind w:firstLine="0"/>
      <w:jc w:val="center"/>
      <w:numPr>
        <w:numId w:val="1"/>
        <w:ilvl w:val="0"/>
      </w:numPr>
      <w:widowControl/>
      <w:wordWrap/>
    </w:pPr>
    <w:rPr>
      <w:b/>
      <w:shd w:val="clear"/>
      <w:sz w:val="32"/>
      <w:szCs w:val="32"/>
      <w:w w:val="100"/>
    </w:rPr>
  </w:style>
  <w:style w:customStyle="1" w:styleId="PO161" w:type="paragraph">
    <w:name w:val="제1장"/>
    <w:basedOn w:val="PO160"/>
    <w:link w:val="PO164"/>
    <w:qFormat/>
    <w:uiPriority w:val="161"/>
    <w:pPr>
      <w:autoSpaceDE w:val="1"/>
      <w:autoSpaceDN w:val="1"/>
      <w:widowControl/>
      <w:wordWrap/>
    </w:pPr>
  </w:style>
  <w:style w:customStyle="1" w:styleId="PO162" w:type="character">
    <w:name w:val="장 Char"/>
    <w:basedOn w:val="PO2"/>
    <w:link w:val="PO160"/>
    <w:uiPriority w:val="162"/>
    <w:rPr>
      <w:b/>
      <w:shd w:val="clear"/>
      <w:sz w:val="32"/>
      <w:szCs w:val="32"/>
      <w:w w:val="100"/>
    </w:rPr>
  </w:style>
  <w:style w:customStyle="1" w:styleId="PO163" w:type="paragraph">
    <w:name w:val="제1절"/>
    <w:link w:val="PO165"/>
    <w:qFormat/>
    <w:uiPriority w:val="163"/>
    <w:pPr>
      <w:autoSpaceDE w:val="1"/>
      <w:autoSpaceDN w:val="1"/>
      <w:ind w:firstLine="0"/>
      <w:jc w:val="center"/>
      <w:numPr>
        <w:numId w:val="2"/>
        <w:ilvl w:val="0"/>
      </w:numPr>
      <w:widowControl/>
      <w:wordWrap/>
    </w:pPr>
    <w:rPr>
      <w:b/>
      <w:shd w:val="clear"/>
      <w:sz w:val="28"/>
      <w:szCs w:val="28"/>
      <w:w w:val="100"/>
    </w:rPr>
  </w:style>
  <w:style w:customStyle="1" w:styleId="PO164" w:type="character">
    <w:name w:val="제1장 Char"/>
    <w:basedOn w:val="PO162"/>
    <w:link w:val="PO161"/>
    <w:uiPriority w:val="164"/>
    <w:rPr>
      <w:b/>
      <w:shd w:val="clear"/>
      <w:sz w:val="32"/>
      <w:szCs w:val="32"/>
      <w:w w:val="100"/>
    </w:rPr>
  </w:style>
  <w:style w:customStyle="1" w:styleId="PO165" w:type="character">
    <w:name w:val="제1절 Char"/>
    <w:basedOn w:val="PO164"/>
    <w:link w:val="PO163"/>
    <w:uiPriority w:val="165"/>
    <w:rPr>
      <w:b/>
      <w:shd w:val="clear"/>
      <w:sz w:val="28"/>
      <w:szCs w:val="28"/>
      <w:w w:val="100"/>
    </w:rPr>
  </w:style>
  <w:style w:customStyle="1" w:styleId="PO166" w:type="paragraph">
    <w:name w:val="제1조"/>
    <w:basedOn w:val="PO26"/>
    <w:next w:val="PO1"/>
    <w:link w:val="PO169"/>
    <w:qFormat/>
    <w:uiPriority w:val="166"/>
    <w:pPr>
      <w:autoSpaceDE w:val="1"/>
      <w:autoSpaceDN w:val="1"/>
      <w:ind w:left="-50" w:firstLine="0"/>
      <w:numPr>
        <w:numId w:val="3"/>
        <w:ilvl w:val="0"/>
      </w:numPr>
      <w:widowControl/>
      <w:wordWrap/>
    </w:pPr>
    <w:rPr>
      <w:b/>
      <w:shd w:val="clear"/>
      <w:sz w:val="26"/>
      <w:szCs w:val="26"/>
      <w:w w:val="100"/>
    </w:rPr>
  </w:style>
  <w:style w:customStyle="1" w:styleId="PO167" w:type="paragraph">
    <w:name w:val="①ㄴㄴ"/>
    <w:basedOn w:val="PO166"/>
    <w:link w:val="PO171"/>
    <w:uiPriority w:val="167"/>
    <w:pPr>
      <w:autoSpaceDE w:val="1"/>
      <w:autoSpaceDN w:val="1"/>
      <w:numPr>
        <w:numId w:val="4"/>
        <w:ilvl w:val="0"/>
      </w:numPr>
      <w:widowControl/>
      <w:wordWrap/>
    </w:pPr>
    <w:rPr>
      <w:b w:val="0"/>
      <w:shd w:val="clear"/>
      <w:sz w:val="22"/>
      <w:szCs w:val="22"/>
      <w:w w:val="100"/>
    </w:rPr>
  </w:style>
  <w:style w:customStyle="1" w:styleId="PO168" w:type="character">
    <w:name w:val="목록 단락 Char"/>
    <w:basedOn w:val="PO2"/>
    <w:link w:val="PO26"/>
    <w:uiPriority w:val="168"/>
  </w:style>
  <w:style w:customStyle="1" w:styleId="PO169" w:type="character">
    <w:name w:val="제1조 Char"/>
    <w:basedOn w:val="PO168"/>
    <w:link w:val="PO166"/>
    <w:uiPriority w:val="169"/>
    <w:rPr>
      <w:b/>
      <w:shd w:val="clear"/>
      <w:sz w:val="26"/>
      <w:szCs w:val="26"/>
      <w:w w:val="100"/>
    </w:rPr>
  </w:style>
  <w:style w:customStyle="1" w:styleId="PO170" w:type="paragraph">
    <w:name w:val="1. 내용"/>
    <w:link w:val="PO173"/>
    <w:qFormat/>
    <w:uiPriority w:val="170"/>
    <w:pPr>
      <w:autoSpaceDE w:val="1"/>
      <w:autoSpaceDN w:val="1"/>
      <w:ind w:left="1537" w:hanging="403"/>
      <w:numPr>
        <w:numId w:val="5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71" w:type="character">
    <w:name w:val="①ㄴㄴ Char"/>
    <w:basedOn w:val="PO169"/>
    <w:link w:val="PO167"/>
    <w:uiPriority w:val="171"/>
    <w:rPr>
      <w:b w:val="0"/>
      <w:shd w:val="clear"/>
      <w:sz w:val="22"/>
      <w:szCs w:val="22"/>
      <w:w w:val="100"/>
    </w:rPr>
  </w:style>
  <w:style w:customStyle="1" w:styleId="PO172" w:type="paragraph">
    <w:name w:val="1) 내용"/>
    <w:link w:val="PO175"/>
    <w:qFormat/>
    <w:uiPriority w:val="172"/>
    <w:pPr>
      <w:autoSpaceDE w:val="1"/>
      <w:autoSpaceDN w:val="1"/>
      <w:ind w:left="1254" w:hanging="403"/>
      <w:numPr>
        <w:numId w:val="6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73" w:type="character">
    <w:name w:val="1. 내용 Char"/>
    <w:basedOn w:val="PO171"/>
    <w:link w:val="PO170"/>
    <w:uiPriority w:val="173"/>
    <w:rPr>
      <w:b w:val="0"/>
      <w:shd w:val="clear"/>
      <w:sz w:val="22"/>
      <w:szCs w:val="22"/>
      <w:w w:val="100"/>
    </w:rPr>
  </w:style>
  <w:style w:customStyle="1" w:styleId="PO174" w:type="paragraph">
    <w:name w:val="가나다"/>
    <w:basedOn w:val="PO166"/>
    <w:link w:val="PO176"/>
    <w:uiPriority w:val="174"/>
    <w:pPr>
      <w:autoSpaceDE w:val="1"/>
      <w:autoSpaceDN w:val="1"/>
      <w:widowControl/>
      <w:wordWrap/>
    </w:pPr>
    <w:rPr>
      <w:b w:val="0"/>
      <w:shd w:val="clear"/>
      <w:sz w:val="22"/>
      <w:szCs w:val="22"/>
      <w:w w:val="100"/>
    </w:rPr>
  </w:style>
  <w:style w:customStyle="1" w:styleId="PO175" w:type="character">
    <w:name w:val="1) 내용 Char"/>
    <w:basedOn w:val="PO173"/>
    <w:link w:val="PO172"/>
    <w:uiPriority w:val="175"/>
    <w:rPr>
      <w:b w:val="0"/>
      <w:shd w:val="clear"/>
      <w:sz w:val="22"/>
      <w:szCs w:val="22"/>
      <w:w w:val="100"/>
    </w:rPr>
  </w:style>
  <w:style w:customStyle="1" w:styleId="PO176" w:type="character">
    <w:name w:val="가나다 Char"/>
    <w:basedOn w:val="PO169"/>
    <w:link w:val="PO174"/>
    <w:uiPriority w:val="176"/>
    <w:rPr>
      <w:b w:val="0"/>
      <w:shd w:val="clear"/>
      <w:sz w:val="22"/>
      <w:szCs w:val="22"/>
      <w:w w:val="100"/>
    </w:rPr>
  </w:style>
  <w:style w:styleId="PO177" w:type="character">
    <w:name w:val="Hyperlink"/>
    <w:basedOn w:val="PO2"/>
    <w:uiPriority w:val="177"/>
    <w:unhideWhenUsed/>
    <w:rPr>
      <w:color w:val="0000FF" w:themeColor="hyperlink"/>
      <w:shd w:val="clear"/>
      <w:sz w:val="20"/>
      <w:szCs w:val="20"/>
      <w:u w:val="single"/>
      <w:w w:val="100"/>
    </w:rPr>
  </w:style>
  <w:style w:customStyle="1" w:styleId="PO178" w:type="character">
    <w:name w:val="제목 1 Char"/>
    <w:basedOn w:val="PO2"/>
    <w:link w:val="PO7"/>
    <w:uiPriority w:val="178"/>
    <w:rPr>
      <w:rFonts w:ascii="맑은 고딕" w:eastAsia="맑은 고딕" w:hAnsi="맑은 고딕"/>
      <w:shd w:val="clear"/>
      <w:sz w:val="28"/>
      <w:szCs w:val="28"/>
      <w:w w:val="100"/>
    </w:rPr>
  </w:style>
  <w:style w:customStyle="1" w:styleId="PO179" w:type="paragraph">
    <w:name w:val="본문내용"/>
    <w:basedOn w:val="PO1"/>
    <w:link w:val="PO181"/>
    <w:qFormat/>
    <w:uiPriority w:val="179"/>
    <w:rPr>
      <w:shd w:val="clear"/>
      <w:sz w:val="22"/>
      <w:szCs w:val="22"/>
      <w:w w:val="100"/>
    </w:rPr>
  </w:style>
  <w:style w:customStyle="1" w:styleId="PO180" w:type="paragraph">
    <w:name w:val="① 내용"/>
    <w:link w:val="PO183"/>
    <w:qFormat/>
    <w:uiPriority w:val="180"/>
    <w:pPr>
      <w:autoSpaceDE w:val="1"/>
      <w:autoSpaceDN w:val="1"/>
      <w:numPr>
        <w:numId w:val="7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81" w:type="character">
    <w:name w:val="본문내용 Char"/>
    <w:basedOn w:val="PO2"/>
    <w:link w:val="PO179"/>
    <w:uiPriority w:val="181"/>
    <w:rPr>
      <w:shd w:val="clear"/>
      <w:sz w:val="22"/>
      <w:szCs w:val="22"/>
      <w:w w:val="100"/>
    </w:rPr>
  </w:style>
  <w:style w:customStyle="1" w:styleId="PO182" w:type="paragraph">
    <w:name w:val="1)"/>
    <w:basedOn w:val="PO26"/>
    <w:link w:val="PO184"/>
    <w:uiPriority w:val="182"/>
    <w:pPr>
      <w:autoSpaceDE w:val="1"/>
      <w:autoSpaceDN w:val="1"/>
      <w:ind w:left="1134" w:firstLine="0"/>
      <w:numPr>
        <w:numId w:val="8"/>
        <w:ilvl w:val="0"/>
      </w:numPr>
      <w:widowControl/>
      <w:wordWrap/>
    </w:pPr>
  </w:style>
  <w:style w:customStyle="1" w:styleId="PO183" w:type="character">
    <w:name w:val="① 내용 Char"/>
    <w:basedOn w:val="PO168"/>
    <w:link w:val="PO180"/>
    <w:uiPriority w:val="183"/>
    <w:rPr>
      <w:shd w:val="clear"/>
      <w:sz w:val="22"/>
      <w:szCs w:val="22"/>
      <w:w w:val="100"/>
    </w:rPr>
  </w:style>
  <w:style w:customStyle="1" w:styleId="PO184" w:type="character">
    <w:name w:val="1) Char"/>
    <w:basedOn w:val="PO168"/>
    <w:link w:val="PO182"/>
    <w:uiPriority w:val="184"/>
  </w:style>
  <w:style w:customStyle="1" w:styleId="PO185" w:type="paragraph">
    <w:name w:val="MsoNoSpacing"/>
    <w:basedOn w:val="PO1"/>
    <w:uiPriority w:val="185"/>
    <w:pPr>
      <w:autoSpaceDE w:val="1"/>
      <w:autoSpaceDN w:val="1"/>
      <w:shd w:val="clear" w:color="000000" w:fill="FFFFFF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styleId="PO186" w:type="character">
    <w:name w:val="annotation reference"/>
    <w:basedOn w:val="PO2"/>
    <w:uiPriority w:val="186"/>
    <w:semiHidden/>
    <w:unhideWhenUsed/>
    <w:rPr>
      <w:shd w:val="clear"/>
      <w:sz w:val="18"/>
      <w:szCs w:val="18"/>
      <w:w w:val="100"/>
    </w:rPr>
  </w:style>
  <w:style w:styleId="PO187" w:type="paragraph">
    <w:name w:val="annotation text"/>
    <w:basedOn w:val="PO1"/>
    <w:link w:val="PO188"/>
    <w:uiPriority w:val="187"/>
    <w:semiHidden/>
    <w:unhideWhenUsed/>
    <w:pPr>
      <w:autoSpaceDE w:val="1"/>
      <w:autoSpaceDN w:val="1"/>
      <w:widowControl/>
      <w:wordWrap/>
    </w:pPr>
  </w:style>
  <w:style w:customStyle="1" w:styleId="PO188" w:type="character">
    <w:name w:val="메모 텍스트 Char"/>
    <w:basedOn w:val="PO2"/>
    <w:link w:val="PO187"/>
    <w:uiPriority w:val="188"/>
    <w:semiHidden/>
  </w:style>
  <w:style w:styleId="PO189" w:type="paragraph">
    <w:name w:val="annotation subject"/>
    <w:basedOn w:val="PO187"/>
    <w:next w:val="PO187"/>
    <w:link w:val="PO190"/>
    <w:uiPriority w:val="189"/>
    <w:semiHidden/>
    <w:unhideWhenUsed/>
    <w:rPr>
      <w:b/>
      <w:shd w:val="clear"/>
      <w:sz w:val="20"/>
      <w:szCs w:val="20"/>
      <w:w w:val="100"/>
    </w:rPr>
  </w:style>
  <w:style w:customStyle="1" w:styleId="PO190" w:type="character">
    <w:name w:val="메모 주제 Char"/>
    <w:basedOn w:val="PO188"/>
    <w:link w:val="PO189"/>
    <w:uiPriority w:val="190"/>
    <w:semiHidden/>
    <w:rPr>
      <w:b/>
      <w:shd w:val="clear"/>
      <w:sz w:val="20"/>
      <w:szCs w:val="20"/>
      <w:w w:val="100"/>
    </w:rPr>
  </w:style>
  <w:style w:customStyle="1" w:styleId="PO191" w:type="paragraph">
    <w:name w:val="스타일 본문2 + 앞: 3.7 글자"/>
    <w:basedOn w:val="PO1"/>
    <w:uiPriority w:val="191"/>
    <w:pPr>
      <w:autoSpaceDE w:val="1"/>
      <w:autoSpaceDN w:val="1"/>
      <w:ind w:left="250" w:firstLine="0"/>
      <w:widowControl/>
      <w:wordWrap/>
    </w:pPr>
    <w:rPr>
      <w:rFonts w:ascii="Arial" w:eastAsia="Times New Roman" w:hAnsi="Arial"/>
      <w:shd w:val="clear"/>
      <w:sz w:val="20"/>
      <w:szCs w:val="20"/>
      <w:w w:val="100"/>
    </w:rPr>
  </w:style>
  <w:style w:customStyle="1" w:styleId="PO192" w:type="numbering">
    <w:name w:val="스타일 스타일 스타일 들여쓰기단락5 + (영어) 맑은 고딕 (한글) 맑은 고딕 + 단락 뒤: 1 글자4 + 단락 뒤:...1"/>
    <w:basedOn w:val="PO4"/>
    <w:uiPriority w:val="192"/>
    <w:pPr>
      <w:autoSpaceDE w:val="1"/>
      <w:autoSpaceDN w:val="1"/>
      <w:numPr>
        <w:numId w:val="9"/>
        <w:ilvl w:val="0"/>
      </w:numPr>
      <w:widowControl/>
      <w:wordWrap/>
    </w:pPr>
  </w:style>
  <w:style w:customStyle="1" w:styleId="PO193" w:type="paragraph">
    <w:name w:val="WFIS-제목4"/>
    <w:basedOn w:val="PO1"/>
    <w:link w:val="PO194"/>
    <w:uiPriority w:val="193"/>
    <w:pPr>
      <w:autoSpaceDE w:val="1"/>
      <w:autoSpaceDN w:val="1"/>
      <w:ind w:left="851" w:hanging="851"/>
      <w:tabs>
        <w:tab w:val="left" w:pos="851"/>
      </w:tabs>
      <w:widowControl/>
      <w:wordWrap/>
    </w:pPr>
    <w:rPr>
      <w:rFonts w:ascii="Arial" w:eastAsia="Times New Roman" w:hAnsi="Arial"/>
      <w:b/>
      <w:shd w:val="clear"/>
      <w:sz w:val="22"/>
      <w:szCs w:val="22"/>
      <w:w w:val="100"/>
    </w:rPr>
  </w:style>
  <w:style w:customStyle="1" w:styleId="PO194" w:type="character">
    <w:name w:val="WFIS-제목4 Char"/>
    <w:link w:val="PO193"/>
    <w:uiPriority w:val="194"/>
    <w:rPr>
      <w:rFonts w:ascii="Arial" w:eastAsia="Times New Roman" w:hAnsi="Arial"/>
      <w:b/>
      <w:shd w:val="clear"/>
      <w:sz w:val="22"/>
      <w:szCs w:val="22"/>
      <w:w w:val="100"/>
    </w:rPr>
  </w:style>
  <w:style w:customStyle="1" w:styleId="PO195" w:type="paragraph">
    <w:name w:val="①"/>
    <w:basedOn w:val="PO166"/>
    <w:link w:val="PO199"/>
    <w:uiPriority w:val="195"/>
    <w:pPr>
      <w:autoSpaceDE w:val="1"/>
      <w:autoSpaceDN w:val="1"/>
      <w:ind w:left="743" w:hanging="403"/>
      <w:jc w:val="both"/>
      <w:widowControl/>
      <w:wordWrap/>
    </w:pPr>
    <w:rPr>
      <w:b w:val="0"/>
      <w:shd w:val="clear"/>
      <w:sz w:val="22"/>
      <w:szCs w:val="22"/>
      <w:w w:val="100"/>
    </w:rPr>
  </w:style>
  <w:style w:customStyle="1" w:styleId="PO196" w:type="paragraph">
    <w:name w:val="MsoBodyText"/>
    <w:basedOn w:val="PO1"/>
    <w:uiPriority w:val="196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197" w:type="paragraph">
    <w:name w:val="MS바탕글"/>
    <w:basedOn w:val="PO1"/>
    <w:uiPriority w:val="197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198" w:type="paragraph">
    <w:name w:val="1."/>
    <w:basedOn w:val="PO195"/>
    <w:link w:val="PO200"/>
    <w:uiPriority w:val="198"/>
    <w:pPr>
      <w:autoSpaceDE w:val="1"/>
      <w:autoSpaceDN w:val="1"/>
      <w:ind w:left="1140" w:firstLine="0"/>
      <w:widowControl/>
      <w:wordWrap/>
    </w:pPr>
    <w:rPr>
      <w:shd w:val="clear"/>
      <w:sz w:val="20"/>
      <w:szCs w:val="20"/>
      <w:w w:val="100"/>
    </w:rPr>
  </w:style>
  <w:style w:customStyle="1" w:styleId="PO199" w:type="character">
    <w:name w:val="① Char"/>
    <w:basedOn w:val="PO169"/>
    <w:link w:val="PO195"/>
    <w:uiPriority w:val="199"/>
    <w:rPr>
      <w:b w:val="0"/>
      <w:shd w:val="clear"/>
      <w:sz w:val="22"/>
      <w:szCs w:val="22"/>
      <w:w w:val="100"/>
    </w:rPr>
  </w:style>
  <w:style w:customStyle="1" w:styleId="PO200" w:type="character">
    <w:name w:val="1. Char"/>
    <w:basedOn w:val="PO199"/>
    <w:link w:val="PO198"/>
    <w:uiPriority w:val="200"/>
    <w:rPr>
      <w:b w:val="0"/>
      <w:shd w:val="clear"/>
      <w:sz w:val="22"/>
      <w:szCs w:val="22"/>
      <w:w w:val="100"/>
    </w:rPr>
  </w:style>
  <w:style w:customStyle="1" w:styleId="PO201" w:type="paragraph">
    <w:name w:val="response"/>
    <w:basedOn w:val="PO1"/>
    <w:uiPriority w:val="201"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customStyle="1" w:styleId="PO202" w:type="paragraph">
    <w:name w:val="본문1"/>
    <w:basedOn w:val="PO1"/>
    <w:uiPriority w:val="202"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customStyle="1" w:styleId="PO203" w:type="paragraph">
    <w:name w:val="표내부2"/>
    <w:basedOn w:val="PO1"/>
    <w:uiPriority w:val="203"/>
    <w:pPr>
      <w:autoSpaceDE w:val="1"/>
      <w:autoSpaceDN w:val="1"/>
      <w:ind w:right="113" w:firstLine="0"/>
      <w:numPr>
        <w:numId w:val="10"/>
        <w:ilvl w:val="0"/>
      </w:numPr>
      <w:widowControl/>
      <w:wordWrap/>
    </w:pPr>
    <w:rPr>
      <w:rFonts w:ascii="굴림체" w:eastAsia="Arial" w:hAnsi="굴림체"/>
      <w:shd w:val="clear"/>
      <w:sz w:val="20"/>
      <w:szCs w:val="20"/>
      <w:w w:val="100"/>
    </w:rPr>
  </w:style>
  <w:style w:customStyle="1" w:styleId="PO204" w:type="paragraph">
    <w:name w:val="MsoListParagraph"/>
    <w:basedOn w:val="PO1"/>
    <w:uiPriority w:val="204"/>
    <w:pPr>
      <w:autoSpaceDE w:val="1"/>
      <w:autoSpaceDN w:val="1"/>
      <w:ind w:left="1600" w:firstLine="0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205" w:type="paragraph">
    <w:name w:val="조제목"/>
    <w:basedOn w:val="PO1"/>
    <w:uiPriority w:val="205"/>
    <w:pPr>
      <w:autoSpaceDE w:val="1"/>
      <w:autoSpaceDN w:val="1"/>
      <w:ind w:left="1600" w:hanging="1960"/>
      <w:tabs>
        <w:tab w:val="left" w:pos="720"/>
      </w:tabs>
      <w:textAlignment w:val="baseline"/>
      <w:widowControl/>
      <w:wordWrap/>
    </w:pPr>
    <w:rPr>
      <w:color w:val="000000"/>
      <w:rFonts w:ascii="굴림" w:eastAsia="굴림" w:hAnsi="굴림"/>
      <w:b/>
      <w:shd w:val="clear"/>
      <w:sz w:val="22"/>
      <w:szCs w:val="22"/>
      <w:w w:val="100"/>
    </w:rPr>
  </w:style>
  <w:style w:customStyle="1" w:styleId="PO206" w:type="paragraph">
    <w:name w:val="개요 4"/>
    <w:basedOn w:val="PO1"/>
    <w:uiPriority w:val="206"/>
    <w:pPr>
      <w:autoSpaceDE w:val="1"/>
      <w:autoSpaceDN w:val="1"/>
      <w:ind w:left="800" w:firstLine="0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207" w:type="paragraph">
    <w:name w:val="스타일 장제목 + 앞: 0 pt1"/>
    <w:basedOn w:val="PO1"/>
    <w:uiPriority w:val="207"/>
    <w:pPr>
      <w:autoSpaceDE w:val="1"/>
      <w:autoSpaceDN w:val="1"/>
      <w:jc w:val="center"/>
      <w:textAlignment w:val="baseline"/>
      <w:widowControl/>
      <w:wordWrap/>
    </w:pPr>
    <w:rPr>
      <w:color w:val="000000"/>
      <w:rFonts w:ascii="굴림" w:eastAsia="굴림" w:hAnsi="굴림"/>
      <w:b/>
      <w:shd w:val="clear"/>
      <w:sz w:val="24"/>
      <w:szCs w:val="24"/>
      <w:w w:val="100"/>
    </w:rPr>
  </w:style>
  <w:style w:customStyle="1" w:styleId="PO208" w:type="paragraph">
    <w:name w:val="개요 3"/>
    <w:basedOn w:val="PO1"/>
    <w:uiPriority w:val="208"/>
    <w:pPr>
      <w:autoSpaceDE w:val="1"/>
      <w:autoSpaceDN w:val="1"/>
      <w:ind w:left="600" w:firstLine="0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8.xml"></Relationship><Relationship Id="rId7" Type="http://schemas.openxmlformats.org/officeDocument/2006/relationships/header" Target="header5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38340</Characters>
  <CharactersWithSpaces>0</CharactersWithSpaces>
  <DocSecurity>0</DocSecurity>
  <HyperlinksChanged>false</HyperlinksChanged>
  <Lines>272</Lines>
  <LinksUpToDate>false</LinksUpToDate>
  <Pages>56</Pages>
  <Paragraphs>76</Paragraphs>
  <Words>5733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seedgen</dc:creator>
  <cp:lastModifiedBy/>
  <dcterms:modified xsi:type="dcterms:W3CDTF">2018-10-10T05:28:00Z</dcterms:modified>
</cp:coreProperties>
</file>