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CL02P 공개문서 배포답안</w:t>
      </w:r>
    </w:p>
    <w:p>
      <w:r>
        <w:t>제작자 형식 정리본 — 실제 AI 응답의 실질 본문은 보존하고, 도구 진행·버튼·출처 배지 등 복사 메타만 제외했습니다. 탭 구분 표는 읽을 수 있는 표로 바꿨습니다. 내용의 한계와 검증 결과는 교재 실행 기록을 함께 확인하세요.</w:t>
      </w:r>
    </w:p>
    <w:p>
      <w:r>
        <w:t>※ 교육용 검토 자료입니다. 가상 문서(SIM-*)와 공개 원본(화학물질안전원 공고, 행정안전부 예규)을 구분했고, 공개 원본의 내용은 가상 사업이나 한전에 적용된다고 보지 않았습니다.</w:t>
      </w:r>
    </w:p>
    <w:p>
      <w:r>
        <w:t>쪽수 표기: 가상 문서 3건은 인쇄쪽 번호가 없어 PDF쪽과 절(§)로 표시합니다. 화학물질안전원 공고는 페이지 이미지로 확인한 결과 인쇄쪽과 PDF쪽이 같습니다(1~6). 계약집행기준은 원본 PDF가 작업공간에 없고 텍스트 추출본만 있습니다. 그래서 PDF쪽은 표지·목차 2쪽에 인쇄번호가 없는 구조를 근거로 한 추정값(인쇄쪽+2)이며, 원본으로 검증하지 않았습니다.</w:t>
      </w:r>
    </w:p>
    <w:p>
      <w:pPr>
        <w:pStyle w:val="Heading2"/>
      </w:pPr>
      <w:r>
        <w:t>핵심 대조표 (수정본)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1512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SIM-BID (PDF p.1)</w:t>
            </w:r>
          </w:p>
        </w:tc>
        <w:tc>
          <w:tcPr>
            <w:tcW w:type="dxa" w:w="1512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SIM-RFP</w:t>
            </w:r>
          </w:p>
        </w:tc>
        <w:tc>
          <w:tcPr>
            <w:tcW w:type="dxa" w:w="1512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SIM-MEET (PDF p.1)</w:t>
            </w:r>
          </w:p>
        </w:tc>
        <w:tc>
          <w:tcPr>
            <w:tcW w:type="dxa" w:w="1512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화학물질안전원 공고 (참고)</w:t>
            </w:r>
          </w:p>
        </w:tc>
        <w:tc>
          <w:tcPr>
            <w:tcW w:type="dxa" w:w="1512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상태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금액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88,000,000원, VAT 포함 (§1)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88,000,000원 (p.1 §1)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변경 내용 미제공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50,000,000원 (p.1, 1-라)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가상 문서 간 기재 일치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기간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계약일부터 90일 (§1)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90일, 단계 20·60·90일 (p.1 §1·§3)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변경 내용 미제공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240일 (p.1, 1-나)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가상 문서 간 기재 일치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제출기한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2026-10-27 17:00 (§2)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2026-10-28 17:00 (p.2 §5)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최종 기한 미결정 (§4)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2026-04-14 11:00 (p.1, 1-아 / p.2, 4-가)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불일치, 최종값 선택하지 않음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평가 배점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기술 80 + 가격 20, 세부 20·30·20·10 (§4)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동일 (p.2 §6)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기재값 확인만 (§2)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기술 80% + 가격 20%, 적격 85% (p.4, 6-가)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가상 문서 간 일치, 세부 합 80. 적격 기준은 가상 문서에 미제공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평가 사례 수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200건 (§3)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200건 (p.1 §3·§4)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300건 제안, 회의에서 미승인 (§3)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해당 없음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200건은 공고·RFP 기재값. 실제 승인 여부는 별도 문서 미제공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변경 절차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변경 승인 문서로 확인 (§5)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금액·기간·산출물 개수·기한 변경은 확인 + 변경 승인 문서 필요 (p.2 §7)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별도 변경 승인 문서 미작성 (§3)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낙찰 후 컨소시엄 변경 불가, 계약 체결 시 상호합의로 제안내용 변경 가능 (p.5, 8-바·사)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가상 문서 자체 규칙만 존재</w:t>
            </w:r>
          </w:p>
        </w:tc>
      </w:tr>
    </w:tbl>
    <w:p/>
    <w:p>
      <w:pPr>
        <w:pStyle w:val="Heading2"/>
      </w:pPr>
      <w:r>
        <w:t>계약집행기준 추가 확인 (지방자치단체 기준으로서 파일에 기재된 내용)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082"/>
        <w:gridCol w:w="3175"/>
      </w:tblGrid>
      <w:tr>
        <w:trPr>
          <w:cantSplit/>
          <w:tblHeader/>
        </w:trPr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조항</w:t>
            </w:r>
          </w:p>
        </w:tc>
        <w:tc>
          <w:tcPr>
            <w:tcW w:type="dxa" w:w="4082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기재 요지</w:t>
            </w:r>
          </w:p>
        </w:tc>
        <w:tc>
          <w:tcPr>
            <w:tcW w:type="dxa" w:w="3175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인쇄쪽 / PDF쪽(추정)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제9장 제6절 8-가 (용역 과업내용의 변경)</w:t>
            </w:r>
          </w:p>
        </w:tc>
        <w:tc>
          <w:tcPr>
            <w:tcW w:type="dxa" w:w="4082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계약 목적상 필요하면 계약담당자가 추가·특별업무 수행, 용역공정계획 변경, 특정 항목 삭제·감소를 지시할 수 있음</w:t>
            </w:r>
          </w:p>
        </w:tc>
        <w:tc>
          <w:tcPr>
            <w:tcW w:type="dxa" w:w="3175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272 / 274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제9장 제6절 8-나</w:t>
            </w:r>
          </w:p>
        </w:tc>
        <w:tc>
          <w:tcPr>
            <w:tcW w:type="dxa" w:w="4082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과업 변경은 해당 부분 이행 전에 완료. 긴급 시 협의로 시기를 정하고 우선 이행 가능</w:t>
            </w:r>
          </w:p>
        </w:tc>
        <w:tc>
          <w:tcPr>
            <w:tcW w:type="dxa" w:w="3175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272 / 274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제9장 제6절 8-다</w:t>
            </w:r>
          </w:p>
        </w:tc>
        <w:tc>
          <w:tcPr>
            <w:tcW w:type="dxa" w:w="4082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계약상대자도 변경을 제안할 수 있고, 발주측은 제안받은 날부터 14일 이내에 승인 여부를 통지</w:t>
            </w:r>
          </w:p>
        </w:tc>
        <w:tc>
          <w:tcPr>
            <w:tcW w:type="dxa" w:w="3175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273 / 275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제9장 제7절 1-나-1), 1-다</w:t>
            </w:r>
          </w:p>
        </w:tc>
        <w:tc>
          <w:tcPr>
            <w:tcW w:type="dxa" w:w="4082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용역 과업변경 시 계약금액 조정은 시행령 제74조 등을 준용. 조정 청구를 받은 날부터 30일 이내에 조정</w:t>
            </w:r>
          </w:p>
        </w:tc>
        <w:tc>
          <w:tcPr>
            <w:tcW w:type="dxa" w:w="3175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274~275 / 276~277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제9장 제2절 3-가</w:t>
            </w:r>
          </w:p>
        </w:tc>
        <w:tc>
          <w:tcPr>
            <w:tcW w:type="dxa" w:w="4082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구두 통지·승인·지시는 문서로 보완되어야 효력이 있음</w:t>
            </w:r>
          </w:p>
        </w:tc>
        <w:tc>
          <w:tcPr>
            <w:tcW w:type="dxa" w:w="3175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257 / 259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부칙 (전체)</w:t>
            </w:r>
          </w:p>
        </w:tc>
        <w:tc>
          <w:tcPr>
            <w:tcW w:type="dxa" w:w="4082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2009년부터 개정 이력별 부칙이 연속 수록됨</w:t>
            </w:r>
          </w:p>
        </w:tc>
        <w:tc>
          <w:tcPr>
            <w:tcW w:type="dxa" w:w="3175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368~383 / 370~385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최종 부칙</w:t>
            </w:r>
          </w:p>
        </w:tc>
        <w:tc>
          <w:tcPr>
            <w:tcW w:type="dxa" w:w="408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시행일 2026. 6. 2. 선금·대가지급 개정은 시행 후 선금 신청분부터, 그 밖에는 시행일 이후 최초 입찰공고·수의계약 안내공고분부터 적용. 재검토는 2026. 1. 1. 기준 매 3년</w:t>
            </w:r>
          </w:p>
        </w:tc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382~383 / 384~385</w:t>
            </w:r>
          </w:p>
        </w:tc>
      </w:tr>
    </w:tbl>
    <w:p/>
    <w:p>
      <w:r>
        <w:t>부칙에는 표지의 시행일(2026. 6. 2.)과 같은 날짜가 기재되어 있습니다. 다만 이 파일 이후 개정이 있었는지는 파일만으로 알 수 없습니다.</w:t>
      </w:r>
    </w:p>
    <w:p>
      <w:pPr>
        <w:pStyle w:val="Heading2"/>
      </w:pPr>
      <w:r>
        <w:t>담당자 확인 질문</w:t>
      </w:r>
    </w:p>
    <w:p>
      <w:r>
        <w:t>(사업관리 검토 역할) 계약집행기준 제367호 파일이 2026-10-11 기준 현행본인지 확인되었습니까? 원본 PDF를 함께 받을 수 있다면 PDF쪽 추정값을 실제 쪽수로 검증하겠습니다.</w:t>
      </w:r>
    </w:p>
    <w:p>
      <w:r>
        <w:t>(사업관리 검토 역할) 제출기한이 SIM-BID §2(10월 27일)와 SIM-RFP §5(10월 28일)로 다릅니다. 이를 정리한 변경 승인 문서나 교육용 조건표가 있습니까?</w:t>
      </w:r>
    </w:p>
    <w:p>
      <w:r>
        <w:t>(업무 담당 역할) 평가 사례 200건을 승인한 문서와, 300건 제안에 대한 비용·일정 검토 결과(SIM-MEET §4) 중 제공 가능한 것이 있습니까?</w:t>
      </w:r>
    </w:p>
    <w:sectPr w:rsidR="00FC693F" w:rsidRPr="0006063C" w:rsidSect="00034616">
      <w:pgSz w:w="11906" w:h="16838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맑은 고딕" w:hAnsi="맑은 고딕" w:eastAsia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CL02P 공개문서 배포답안</dc:title>
  <dc:subject>검수용 초안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