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SISTEMA DE INFORMACIÓN DE VARIEDADES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55555"/>
          <w:sz w:val="40"/>
          <w:szCs w:val="40"/>
        </w:rPr>
        <w:t xml:space="preserve">SIVAR — CENICAÑA</w:t>
      </w:r>
    </w:p>
    <w:p>
      <w:pPr>
        <w:spacing w:after="60" w:before="60"/>
      </w:pPr>
      <w:r>
        <w:t xml:space="preserve"/>
      </w:r>
    </w:p>
    <w:p>
      <w:pPr>
        <w:pBdr>
          <w:top w:val="single" w:color="1A6B3C" w:sz="8"/>
          <w:bottom w:val="single" w:color="1A6B3C" w:sz="8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Informe Técnico: Lógica de Generación de Cruzamientos con Flores Disponibles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Módulo de Programación de Cruzamientos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Fecha: Mayo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Visión General del Flujo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módulo de programación de cruzamientos sigue un flujo de tres pasos que culmina en el registro de los cruzamientos seleccionados en la base de datos: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Paso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CrossingInitialDataView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Selección del proyecto con flores activas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Paso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CrossingWeightedView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Configuración de variedad testigo, mega ambiente y ponderados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Paso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CrossingMatrixView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Visualización y selección en la matriz Madres × Padres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Resultado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CrossingSuggestionPerProjectView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Sugerencias finales y guardado en base de datos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flujo de datos simplificado es el siguiente: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[Flores activas en BD]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[3 fuentes de datos agronómicos] + [Ponderados del proyecto] + [Variedad Testigo]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[calcularViabilidad()] — O(n²) sobre todas las flores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[Matriz Madres × Padres] + [Distancias Genéticas]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[Usuario selecciona combinaciones]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[guardarCruzamiento()] — INSERT en cruzamientos + UPDATE flores a estado=1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¿Qué son las “Flores Disponibles”?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tabla floracion contiene el registro de floración de cada variedad. Una flor está disponible si cumple todas las siguientes condiciones: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Activa, no usada en ningún cruzamiento previo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bolsa_comun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está en bolsa común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Entre hoy y hace 10 años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Ventana temporal de floración válida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(proyectos seleccionados)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Pertenece al proyecto de mejoramiento activo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campo sxo (sexo) determina el rol de la flor en el cruzamiento: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Madres (Hembra): sxo IN ('Hembra', 'HF', 'HD')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Padres (Macho): sxo IN ('Macho', 'MF', 'MD')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Los valores agronómicos de cada flor son promedios calculados en la misma consulta SQL (AVG()), agrupados por variedad + sexo + proyecto. Esto garantiza que se use el valor histórico promedio de la variedad, no un registro puntual.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Las 3 Fuentes de Datos Agronómicos (Fallback en Cascada)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cada flor, el sistema intenta obtener datos de caracterización en el siguiente orden de prioridad. El fallback se aplica por característica individual, no por flor completa: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en BD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1° (Principal)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flores_BG — Banco de Germoplasma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caracterizacion_banco_germoplasma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 por nombre de variedad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2° (Fallback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flores_PR — Datos de campo 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datos_campo_crudos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estdo_slccion = 5 (estado PR/Regional)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3° (Fallback 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flores_EIII — Datos de campo EIII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datos_campo_crudos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estdo_slccion = 3 (estado EIII/Etapa 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lógica de cascada dentro de calcularViabilidad() funciona así: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if (florA.caracteristica == null || '')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florA_eval = flores_PR;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if (flores_PR.caracteristica == null || '')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    florA_eval = flores_EIII;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Las Características Evaluadas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sistema evalúa 10 características agronómicas, cada una con su propio método de comparación: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Comparación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del umbral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msco_r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Mosaico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Escala absoluta (1–9 niveles)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propio de la variedad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rya_cfe_r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Roya café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directo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propio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roya_naranja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Roya naranja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directo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propio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carbon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Carbón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Escala absoluta (1–9 niveles)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propio de la variedad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Toneladas caña/ha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relativo al testigo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Comparación con testigo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Sacarosa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relativo al testigo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Comparación con testigo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dmtro_tllo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Diámetro tallo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relativo al testigo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Comparación con testigo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volcamiento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Volcamiento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relativo al testigo (invertido)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Comparación con testigo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altura_planta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Altura planta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relativo al testigo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Comparación con testigo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poblacion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Población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relativo al testigo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Comparación con testigo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Cálculo del Valor de Mérito (VM)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Valor de Mérito mide la calidad individual de cada flor respecto al testigo. Para cada característica con ponderado &gt; 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VM_flor += calcularValorMerito(caracteristica, flor, ponderado, testigo_val) / 100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función calcularValorMerito asigna un nivel (1 = mejor, 9 = peor) y multiplica ponderado × nivel. Los criterios de nivelación por tipo de característica son: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5.1 Enfermedades (mosaico y carbón) — Escala Absoluta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de la Característica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Asignado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≤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Excelente — muy resistente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2 y ≤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Muy bueno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3 y ≤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5 y ≤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8 y ≤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11 y ≤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Susceptible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15 y ≤ 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Muy susceptible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22 y ≤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Altamente susceptible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Extremadamente susceptible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5.2 Producción (TCHM, Sacarosa, Diámetro, Altura, Población) — % Relativo al Testigo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respecto al testigo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Asignado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120%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Supera significativamente al testigo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110% – 120%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Superior al testigo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95% – 110%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Comparable al testigo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85% – 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Ligeramente inferior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Inferior al testigo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5.3 Volcamiento — % Relativo al Testigo (Invertido)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volcamiento, menor porcentaje es mejor (menos cañas volcadas = mejor calidad agronómica):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respecto al testigo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Asignado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Excelente — muy poca caída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 –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21% –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31% – 49%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 volcamiento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 49%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Muy alto volcamiento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Nota: Si el testigo no tiene datos para una característica de producción, el nivel se considera 0 (la combinación no se descarta por desconocimiento).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Cálculo de Viabilidad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Una combinación Madre × Padre es inviable (viabilidad = false) si cualquiera de las siguientes condiciones se cumple. El proceso se interrumpe en el primer veto encontrado: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Veto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Regla de sexo — roles invertidos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padre es hembra (sxo IN 'Hembra','HD','HF') O la madre es macho (sxo IN 'Macho','MD','MF')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Nivel de característica supera umbral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(nivel_florA + nivel_florB) &gt; ponderado.nivel para cualquier característica activa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Datos ausentes sin testigo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ponderado &gt; 0 pero no hay datos del testigo, nivel = 0 (no descarta)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cálculo de viabilidad se realiza en un doble bucle O(n²) sobre todas las flores del conjunto, lo cual puede ser computacionalmente costoso con proyectos grandes.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Distancia Genética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distancia genética es un indicador adicional de diversidad entre variedades. Se consulta desde la tabla caracterizacion_molecular_BG con un LEFT JOIN eficiente: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SELECT vlor, fla, clmna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FROM maestro_V_VIC_BG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LEFT JOIN caracterizacion_molecular_BG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ON fla IN (flores) AND clmna IN (flores)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resultado se devuelve como un objeto bidimensional distancias[varA][varB]. Si no existe el dato, retorna "-".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C0392B"/>
          <w:sz w:val="20"/>
          <w:szCs w:val="20"/>
        </w:rPr>
        <w:t xml:space="preserve">Importante: La distancia genética es informativa para el mejorador (se muestra como “DG” en la matriz) pero NO interviene en el cálculo de viabilidad. La selección final queda a criterio del mejorador.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Diferencias entre generateMatrix y suggestionCrossingsPerProject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Existen dos endpoints que ejecutan el cálculo de la matriz, con diferencias importantes: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generateMatrix (Paso 3)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suggestionCrossingsPerProject (Resultado Final)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de ambiente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usa todos los datos del BG sin filtrar por sitio/estado de selección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filtra por sitio_seleccion y estado_seleccion del mega ambiente elegido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Alcance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Todos los proyectos seleccionados (array)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solo proyecto (id_prycto)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Flores con datos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flores con registro en BG (INNER en práctica)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Todas las flores; los datos de BG son opcionales (LEFT JOIN)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Paso 3: Matriz interactiva donde el usuario selecciona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final: Sugerencias para confirmar y guardar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Complejidad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O(n²) una vez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O(n²) una vez por proyecto en foreach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Guardado del Cruzamiento (guardarCruzamiento)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endpoint POST /crossing/programming/save_crossing soporta dos modos de operación: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9.1 Modo Batch (Recomendado — usado en la interfaz actual)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Cuando request.crossings es un array, se usa procesamiento en lote optimizado: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Recolectar nombres de variedades únicas de todos los cruzamientos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Evita queries repetidas por variedad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Cargar todas las flores activas del día en una sola query (whereIn)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query en lugar de N queries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Construir map en memoria: vrdad_idPr_idCaracter → id_flrcion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Búsqueda O(1) por clave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Preparar array de registros para inserción masiva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solo INSERT con múltiples filas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Ejecutar INSERT masivo + UPDATE masivo en una transacción única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Atomicidad + rendimiento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9.2 Modo Individual (Legado)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un cruzamiento único, crea el objeto Crossing campo por campo y llama a save(). Se mantiene por compatibilidad.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9.3 Formato del Identificador de Flor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Cada flor se identifica con el formato compuesto: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{variedad}_{id_proyecto}_{id_caracter}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sufijo '9999' en el id_proyecto se elimina automáticamente (str_replace('9999', '')). Esto indica que el sistema distingue entre flores de proyectos regulares y un tipo especial marcado con 9999.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9.4 Autofecundación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el campo autofecundado = 1, el sistema crea automáticamente un segundo cruzamiento donde madre y padre son la misma variedad. Esto permite preservar caracteríeséticos de alto valor por autofecundación.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10. Observaciones Técnicas y Riesgos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000"/>
        <w:gridCol w:w="1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generateMatrix ejecuta 4 queries pesadas + loop O(n²) síncrono en un solo request 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 proyectos grandes puede causar timeouts de servidor (&gt;30s)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suggestionCrossings (vista global) hace el loop O(n²) dentro de un foreach por 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Complejidad O(p×n²): escala muy mal con muchos proyectos activos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hay lock optimista al guardar: la flor se marca usada (estado=1) solo al momento del guardado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 usuarios concurrentes podrían usar la misma flor en cruzamientos distintos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 padres se almacenan como columnas independientes (vrdad_pdre1, vrdad_pdre2...)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Limita el número máximo de padres y dificulta consultas relacionales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Tabla cruzamientos tiene columnas con espacios en el nombre ('pias de procedencia', 'Sitio de cruzamiento')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Requiere comillas escapadas en cada query; propenso a errores de SQL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estado de la sesión entre pasos se almacena en localStorage (selectedCdCntble,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el usuario navega fuera del flujo, el estado puede quedar desincronizado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Bug en CrossingInitialDataView.vue línea 127: 'storedCdCdCntble' (typo en variable)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campo del proyecto no se pre-puebla correctamente al recargar el paso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Apéndice: Tablas de Base de Datos Involucradas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Esquema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 de floración de variedades con su sexo, fecha, proyecto y datos agronómicos del BG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caracterizacion_banco_germoplasma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Caracterización agronómica del banco de germoplasma por variedad y sitio de selección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datos_campo_crudos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Datos de evaluaciones de campo en etapas PR (5) y EIII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caracteristicas_valor_merito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Catálogo de características con su nombre equivalente en la BD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ponderados_valor_merito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Pesos configurados por proyecto para cada característica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caracterizacion_molecular_BG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Matriz de distancias genéticas entre variedades (marcadores moleculares)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maestro_V_VIC_BG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Maestro de variedades del banco de germoplasma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cruzamientos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 final de cruzamientos programados (resultado del proceso)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remote_pg_sipro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Proyectos de mejoramiento (tabla remota del sistema SIPRO)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Catálogo de grupos de caracter (id_crcter y nmbre_crcter)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Fin del Informe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6" w:space="1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6" w:space="1"/>
      </w:pBdr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CENICANA — SIVAR | Informe Técnico: Lógica de Cruzamientos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5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2026-05-31T11:53:45.107Z</dcterms:created>
  <dcterms:modified xsi:type="dcterms:W3CDTF">2026-05-31T11:53:45.108Z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