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0692C"/>
          <w:sz w:val="52"/>
          <w:szCs w:val="52"/>
        </w:rPr>
        <w:t xml:space="preserve">CENICAÑA — SIVAR</w:t>
      </w:r>
    </w:p>
    <w:p>
      <w:pPr>
        <w:pBdr>
          <w:top w:val="single" w:color="009640" w:sz="8"/>
          <w:bottom w:val="single" w:color="009640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Informe Técnico y Plan de Trabajo
Módulo de Mejoramiento Genético
Problemas, Soluciones y Hoja de Ruta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Equipo: Jhon Trujillo (Líder) · Sebastian (Programador)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Junio – Noviembre 2026  |  2 días de trabajo por semana</w:t>
      </w:r>
    </w:p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1. Resumen Ejecutivo</w:t>
      </w:r>
    </w:p>
    <w:p>
      <w:pPr>
        <w:spacing w:after="110" w:before="7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Este documento consolida todos los errores, problemas funcionales y oportunidades de mejora identificados en el módulo de Mejoramiento Genético del sistema SIVAR, junto con las soluciones técnicas propuestas y un plan de trabajo detallado para ejecutarlos en un horizonte de 6 meses.</w:t>
      </w:r>
    </w:p>
    <w:p>
      <w:pPr>
        <w:spacing w:after="110" w:before="7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análisis fue realizado revisando el código fuente del backend (Laravel/PHP) y del frontend (Vue 3/TypeScript), y contrasta el estado actual del sistema con los principios del fitomejoramiento aplicado a caña de azúcar: genética cuantitativa, fenología reproductiva, diseño experimental y selección multicarácter.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2300"/>
        <w:gridCol w:w="238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Errores críticos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 funcionales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 científicas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Variedades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Floración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Cruzamientos (motor)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5 (ya corregidos)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Experimentos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Seguridad transversal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19 (5 ya corregidos)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2. Equipo de Trabajo y Roles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principales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Jhon Trujillo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Líder técnico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Arquitectura de la solución · Programación del backend (PHP/Laravel) · Lógica de negocio agronómica · Diseño de algoritmos (recursión, cálculo de mérito, consanguinidad) · Revisión de estándares SETI · Aprobación de entregables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Sebastian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Programador de apoyo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Programación del frontend (Vue 3/TypeScript) · Corrección de bugs ya identificados · Pruebas unitarias e integración · Validación de cumplimiento de estándares SETI · Documentación de código · Registro de avances en bitácora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D1D5DB" w:sz="1"/>
          <w:left w:val="thick" w:color="1D4ED8" w:sz="16"/>
          <w:right w:val="single" w:color="D1D5DB" w:sz="1"/>
        </w:pBdr>
        <w:shd w:fill="EFF6FF" w:val="clear"/>
        <w:spacing w:after="0" w:before="150"/>
        <w:ind w:left="26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📋  Estándares SETI a cumplir:</w:t>
      </w:r>
    </w:p>
    <w:p>
      <w:pPr>
        <w:pBdr>
          <w:bottom w:val="single" w:color="D1D5DB" w:sz="1"/>
          <w:left w:val="thick" w:color="1D4ED8" w:sz="16"/>
          <w:right w:val="single" w:color="D1D5DB" w:sz="1"/>
        </w:pBdr>
        <w:shd w:fill="EFF6FF" w:val="clear"/>
        <w:spacing w:after="150" w:before="0"/>
        <w:ind w:left="2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Todo código entregado debe seguir los lineamientos del área de Sistemas y Tecnología de la Información (SETI) de CENICAÑA: nomenclatura de variables, manejo de errores, seguridad en queries SQL, control de versiones (Git), documentación de funciones y pruebas antes de puesta en producción.</w:t>
      </w:r>
    </w:p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3. Problemas Identificados y Soluciones Propuestas</w:t>
      </w:r>
    </w:p>
    <w:p>
      <w:pPr>
        <w:spacing w:after="110" w:before="7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organizan por área. Cada problema incluye: descripción, consecuencia en el trabajo del mejorador y solución técnica propuesta.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3.1 Seguridad — Transversal a todo el sistema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2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propuesta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S-1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Inyección SQL en cruzamientos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CrossingController.php — línea 1405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 atacante puede ejecutar consultas arbitrarias en la base de datos enviando texto especial en la URL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Reemplazar la interpolación directa de $variedad por query con parámetros enlazados: -&gt;where('variedad', '=', $variedad)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S-2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Inyección SQL en experimentos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ExperimentosController.php — línea 1356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Mismo riesgo que S-1, pero en el módulo de diseños experimentales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Usar parámetros enlazados en todas las consultas raw que incluyan variables de usuario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S-3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IPs internas expuestas en código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ProcessesController.php — líneas 32 y 54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Cualquier persona con acceso al repositorio conoce las IPs de los servidores SSH internos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Mover las IPs a variables de entorno (.env): SSH_HOST_1=192.168.x.x y referenciarlas con env()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S-4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Errores del servidor expuestos al usuario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LibroCampoController.php y otros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Mensajes de excepción PHP con detalles de queries y tablas llegan al navegador del usuario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producción, devolver mensaje genérico al usuario y registrar el detalle en el log de Laravel con Log::error()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3.2 Área de Variedades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500"/>
        <w:gridCol w:w="12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agronómica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propuesta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V-1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variedades: Variety::all() sin paginación ni límite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cientos de variedades, la pantalla tarda mucho o falla. No hay forma práctica de trabajar con el catálogo completo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Cambiar a paginate(50) en el backend. Activar paginación en el frontend con selector de página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V-2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variedad — Tipo 3 (cruzamientos directos) usa JOIN LIKE inválido en SQL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historial de descendencia directa de una variedad nunca retorna datos. El mejorador no puede ver qué variedades salieron de un cruzamiento específico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Reescribir la consulta del tipo 3 usando whereRaw con LIKE correcto fuera del JOIN: -&gt;whereRaw('cruzamientos.pdgree LIKE ?', ['%'.$var.'%'])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V-3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Diagrama de parentales: getParentsLevel() llama con argumento extra → el diagrama no carga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árbol genealógico de cualquier variedad falla al cargar. La herramienta de trazabilidad genética es inutilizable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Eliminar el 5° argumento [] de la llamada a getParentsNivelRecursion(). La firma acepta solo 4 parámetros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Muy 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V-4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Diagrama de parentales: función recursiva sobreescribe el árbol — solo muestra el último nodo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árbol genealógico solo muestra un ancestro. El pedigree completo de la variedad no es visible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Rediseñar getParentsRecursionHelper() para que devuelva el nodo como valor de retorno estructurado, sin usar $parents por referencia como acumulador global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V-5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variedad: tipo 2 solo busca en vrdad_pdre1 (no en padres 2 y 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participación de una variedad como segundo o tercer padre en cruzamientos múltiples no aparece en su historial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condiciones OR en la consulta: -&gt;orWhere('vrdad_pdre2', $var)-&gt;orWhere('vrdad_pdre3', $var)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V-6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Banco de germoplasma: búsqueda y Excel solo actúan sobre la página visible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no puede encontrar variedades que están en otras páginas ni exportar el banco completo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Búsqueda: pasar el parámetro search al servidor y filtrar antes de paginar. Excel: endpoint específico sin paginación que devuelva todos los registros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V-7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variedad: los tres filtros son obligatorios simultáneamente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se puede ver todo el historial de una variedad sin elegir estado y tipo. Consultas amplias son imposibles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Hacer estado y tipo opcionales en el watch. Ejecutar consulta solo con variedad si los otros filtros están vacíos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V-8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variedad: no muestra resultados agronómicos por etapa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no puede evaluar la trayectoria de rendimiento de una variedad a través del programa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JOIN con datos_campo_crudos para incluir promedios de TCHM, sacarosa, mosaico y carbón por estado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V-9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Diagrama de parentales: no distingue visualmente madre de padre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árbol genealógico no permite leer el historial de cruzamientos correctamente. Madre y padre se ven igual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Usar el campo type en la configuración de amCharts para asignar colores: rosa para madre, azul para padre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Banco de germoplasma: sin filtros por rango de características agronómicas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debe revisar visualmente cientos de registros para encontrar candidatos a progenitores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de filtros con rangos min/max para TCHM, Sacarosa, Mosaico y Carbón. Filtros enviados al servidor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V-11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Banco de germoplasma: sin filtro por mega ambiente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datos de diferentes mega ambientes se mezclan, haciendo las comparaciones incorrectas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selector de mega ambiente (Seco-Semiseco / Húmedo / Piedemonte) que filtre por sitio_seleccion en la query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V-12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Ausencia del cálculo del Coeficiente de Consanguinidad (F)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puede cruzar variedades emparentadas sin saberlo, causando depresión por consanguinidad en la progenie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algoritmo recursivo que recorra pedigrees de ambos progenitores, detecte ancestros comunes y calcule F = Σ[(1/2)^(n+1)]. Alertar si F ≥ 0.125 en el Paso 2 del flujo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3.3 Área de Floración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500"/>
        <w:gridCol w:w="12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agronómica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propuesta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cálculo del % de viabilidad del polen ni bloqueo automático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sistema puede sugerir un macho con polen no funcional. La fecundación fallará y se pierde la flor de la hembra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Calcular: %viab = Σ(grnos_vbles1..5) / Σ(ttal_grnos1..5) × 100. Bloquear macho en matriz si &lt;10%. Advertencia si 10-20%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análisis de sincronía floral entre madre y padre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puede programar un cruzamiento donde la hembra ya cerró o el macho aún no abrió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Verificar en Paso 3 que las fechas de floración activa de madre y padre se solapen. Agregar diagrama Gantt en la lista de floración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filtro por sexo, proyecto ni nivel de polen en la lista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técnico de campo ve todas las flores mezcladas. No puede planificar el trabajo del día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selectores de: Sexo (Hembra/Macho/Todos), Proyecto (nm_prycto) y nivel de polen (Bajo/Medio/Alto)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F-4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indicador visual de frescura de la flor (vigencia)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se sabe si una flor activa lleva pocas horas o está a punto de vencer. El técnico puede trabajar con flores vencidas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Calcular horas transcurridas desde fcha + hra. Mostrar badge: verde (&lt;12h), amarillo (12-24h), rojo (&gt;24h)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F-5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console.log() expone datos de floración en producción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Cualquier usuario con herramientas de desarrollador puede ver todos los datos de flores activas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Eliminar todos los console.log() del componente antes de poner en producción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Muy 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F-6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seguimiento de estabilidad de reversión de sexo (cmbio_sxo)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no identifica variedades con comportamiento sexual inestable que reducen la confiabilidad del cruzamiento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perfil de variedad: historial de cmbio_sxo por temporada. En la matriz: advertencia si &gt;30% de registros tienen cambio de sexo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3.4 Área de Cruzamientos — Motor de Cálculo</w:t>
      </w:r>
    </w:p>
    <w:p>
      <w:pPr>
        <w:pBdr>
          <w:top w:val="single" w:color="D1D5DB" w:sz="1"/>
          <w:left w:val="thick" w:color="00692C" w:sz="16"/>
          <w:right w:val="single" w:color="D1D5DB" w:sz="1"/>
        </w:pBdr>
        <w:shd w:fill="F0FDF4" w:val="clear"/>
        <w:spacing w:after="0" w:before="150"/>
        <w:ind w:left="260"/>
      </w:pPr>
      <w:r>
        <w:rPr>
          <w:rFonts w:ascii="Arial" w:cs="Arial" w:eastAsia="Arial" w:hAnsi="Arial"/>
          <w:b/>
          <w:bCs/>
          <w:color w:val="00692C"/>
          <w:sz w:val="20"/>
          <w:szCs w:val="20"/>
        </w:rPr>
        <w:t xml:space="preserve">✅  Errores críticos del motor ya corregidos:</w:t>
      </w:r>
    </w:p>
    <w:p>
      <w:pPr>
        <w:pBdr>
          <w:bottom w:val="single" w:color="D1D5DB" w:sz="1"/>
          <w:left w:val="thick" w:color="00692C" w:sz="16"/>
          <w:right w:val="single" w:color="D1D5DB" w:sz="1"/>
        </w:pBdr>
        <w:shd w:fill="F0FDF4" w:val="clear"/>
        <w:spacing w:after="150" w:before="0"/>
        <w:ind w:left="2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Los 5 errores graves del motor de cálculo de viabilidad (nivel_florB, fallback por índice, contaminación entre características, condición de sexo incompleta y roya sin soporte en VM) ya fueron corregidos y están documentados en el informe de cambios.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500"/>
        <w:gridCol w:w="12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pendiente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agronómica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propuesta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VM individual por progenitor, sin VM combinado del cruzamiento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existe una métrica única de calidad de la pareja que permita ordenar los cruzamientos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Calcular VM_cruzamiento usando heredabilidad: μ + h² × [(VM_madre + VM_padre)/2 − μ]. Mostrar en la celda de la matriz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Veto sanitario por suma — enmascara progenitor individual crítico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 padre con susceptibilidad = 9 y un padre resistente = 1 suman 10, que puede evitar el veto. Pero el padre crítico transmitirá susceptibilidad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veto excluyente: si cualquier progenitor tiene nivel ≥ 8 en mosaico o carbón, el cruzamiento se veta independientemente de la suma. Umbral configurable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cruzamientos: sin filtro por temporada ni por combinación de progenitores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miles de registros históricos, no es posible buscar cuántas veces se hizo una combinación específica ni sus resultados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filtros: año de cruzamiento (campo ano), madre, padre. Agregar columnas: gramos, plántulas estimadas, plántulas totales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C-4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Subutilización de la distancia molecular como criterio de selección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distancia genética (DG) se muestra informativa pero no se usa para maximizar heterosis ni detectar cruces consanguíneos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Incluir la DG como criterio de ordenamiento en las sugerencias: preferir combinaciones con DG alta (mayor heterosis esperada)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3.5 Área de Experimentos y Libro de Campo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500"/>
        <w:gridCol w:w="12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agronómica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propuesta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Variable $idEstdo siempre vacía en getLibroCampo()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libro de campo para el Estado 1 nunca se carga. El módulo completo de registro de campo es inutilizable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Cambiar $idEstdo = '' por $idEstdo = $estdo para usar el parámetro recibido en la función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Muy 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existe pantalla de Libro de Campo en el 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técnico de campo no puede registrar ni consultar evaluaciones de campo desde SIVAR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Crear vista LibroCampoView.vue conectada al endpoint existente: selector experimento, tabla de variables por parcela, exportación Excel del libro vacío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existe pantalla de visualización del diseño generado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mejorador no puede verificar la distribución de tratamientos antes de llevar el diseño al campo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Crear vista del diseño de salida (dissalida_det): tabla con localidad, repetición, bloque, parcela, tratamiento, pedigree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E-4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Grupos de cruzamiento (EZH, EZS, EZP) y estados codificados fijo en el código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Cualquier cambio en la nomenclatura de grupos requiere modificar el código fuente y hacer un despliegue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Consultar grupos desde la tabla caracteres (campo grpo_crzmnto_mdre/pdre). Consultar estados desde diseno_encabezado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E-5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addDisenoDetalle y removeDetalle sin transacciones de base de datos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 el proceso falla a mitad, el diseño queda en estado inconsistente (detalle guardado pero encabezado desactualizado)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Envolver cada operación en DB::beginTransaction() / commit() / rollBack()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E-6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addDisenosDetalles descuenta plantas sin verificar disponibilidad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 se asignan más plantas de las disponibles, el campo plntlas_ttles queda en negativo en la base de datos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Validar que plntlas_ttles &gt;= plantas_a_descontar antes de guardar. Retornar error si no hay suficientes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ajuste espacial por testigo (rendimiento relativo)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clones se comparan con medias brutas sin corregir variación de suelo. Las decisiones de selección son menos precisas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Calcular rendimiento_relativo = (rendimiento_clon / promedio_testigo_bloque) × 100. Mostrar en el libro de campo junto al valor absoluto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Índice de Selección Multicarácter (Smith-Hazel)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clones candidatos a promoción se evalúan carácter por carácter sin un criterio integral de decisión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Herramienta configurable: el mejorador asigna pesos económicos a TCHM, Sacarosa, Mosaico, Carbón. El sistema genera ranking automático de clones para el siguiente estado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4. Plan de Trabajo — 6 Meses</w:t>
      </w:r>
    </w:p>
    <w:p>
      <w:pPr>
        <w:spacing w:after="110" w:before="7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plan organiza el trabajo en 13 sprints de 2 semanas cada uno (4 días de trabajo por sprint, a razón de 2 días por semana). Total: 52 días de trabajo entre junio y noviembre de 2026.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Junio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S1–S2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Seguridad, bugs críticos y errores de código que bloquean funcionalidades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Julio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S3–S5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Módulo Variedades: diagrama, historial, banco de germoplasma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Agosto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S6–S7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Módulo Floración: viabilidad, sincronía, filtros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Septiembre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S8–S10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Módulo Cruzamientos: VM combinado, veto excluyente, consanguinidad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Octubre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S11–S12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Módulo Experimentos: libro de campo, diseño, índice de selección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Fase 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Noviembre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2C"/>
                <w:sz w:val="18"/>
                <w:szCs w:val="18"/>
              </w:rPr>
              <w:t xml:space="preserve">Cierre: pruebas integrales, estándares SETI, documentación, entrega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Jun – Nov 2026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 sprints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52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09640"/>
          <w:sz w:val="28"/>
          <w:szCs w:val="28"/>
        </w:rPr>
        <w:t xml:space="preserve">4.1 Detalle de Sprints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2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Jun 2 – Jun 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inyecciones SQL (S-1 y S-2): parámetros enlazados en CrossingController y ExperimentosController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Mover IPs de servidores SSH a .env (S-3)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variable $idEstdo siempre vacía en getLibroCampo() (E-1) — una línea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argumento extra en getParentsLevel() (V-3) — una línea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Eliminar todos los console.log() de producción (F-5)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Configurar manejo de errores: log interno + mensaje genérico al usuario (S-4)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 los cambios de S1 en ambiente de desarrollo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Jun 16 – Jun 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JOIN LIKE inválido en historyDatatable tipo 3 (V-2): reescribir con whereRaw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Agregar transacciones en addDisenoDetalle y removeDetalle (E-5)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Validar disponibilidad antes de descontar plantas en addDisenosDetalles (E-6)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tipo 2 del historial: agregar OR para vrdad_pdre2 y vrdad_pdre3 (V-5)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historial de variedad con los 3 tipos corregidos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 experimentos con validación de plantas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Documentación de cambios de Fase 1 según estándares SETI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Jul 1 – Jul 11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Rediseñar función recursiva getParentsRecursionHelper() para construir el árbol correctamente (V-4)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Implementar diferenciación visual madre/padre en el diagrama amCharts con campo type (V-9)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Agregar etiquetas de generación (F1, F2, BC) usando campo nivel en el diagrama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diagrama con variedades de pedigrees conocidos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Verificar variedades con progenitores desconocidos (?, null) no rompen el árbol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Jul 14 – Jul 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Hacer estado y tipo opcionales en historial de variedad — solo variedad obligatoria (V-7)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Agregar JOIN con datos_campo_crudos para mostrar resultados agronómicos por etapa (V-8)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Paginación en varietysList: cambiar Variety::all() por paginate(50) (V-1)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Activar exportación Excel en historial de variedad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historial con diferentes variedades y estados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 la lista de variedades con paginación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Jul 28 – Ago 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Banco de germoplasma — búsqueda en servidor con parámetro search (V-6)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Banco de germoplasma — endpoint de exportación completa sin paginación (V-6)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Banco de germoplasma — selector de mega ambiente como filtro (V-11)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Agregar filtros por rango numérico (TCHM, Sacarosa, Mosaico, Carbón) (V-10)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Renombrar encabezados del banco con unidades y escala interpretativa (colores 1-3/4-5/6-9)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banco completo: búsqueda, filtros, exportación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Ago 11 – Ago 22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Calcular % viabilidad del polen en FloweringController: Σ(grnos_vbles) / Σ(ttal_grnos) × 100 (F-1)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Incluir % viabilidad en la respuesta del endpoint de floración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Lógica de bloqueo de macho con viabilidad &lt; 10% en la matriz de cruzamientos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Indicador visual de viabilidad en lista de floración: verde/amarillo/rojo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Filtros de floración: sexo, proyecto, nivel de viabilidad (F-3)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bloqueo automático en la matriz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Ago 25 – Sep 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Calcular horas de vigencia de la flor desde fcha + hra (F-4)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Seguimiento del campo cmbio_sxo: porcentaje de reversiones históricas por variedad (F-6)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Análisis de sincronía floral: verificar solapamiento de ventanas activas madre-padre (F-2)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Badge de frescura en lista de floración: verde/amarillo/rojo según horas transcurridas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Advertencia en matriz cuando un progenitor tiene &gt;30% de registros con cambio de sexo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 sincronía con pares de flores con fechas conocidas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Sep 8 – Sep 19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Algoritmo de Coeficiente de Consanguinidad (F): recursión sobre pedigrees de ambos progenitores (V-12)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Almacenar F calculado en caché o tabla temporal para no recalcular en cada consulta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Integrar alerta de endogamia en el Paso 2 del flujo cuando F ≥ 0.125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Mostrar alerta visual en CrossingWeightedView con nivel de parentesco calculado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con variedades conocidas que tienen ancestros comunes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Sep 22 – Oct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VM combinado del cruzamiento con ponderación por heredabilidad (C-1): VM = μ + h² × [(VM_m + VM_p)/2 − μ]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Definir con el mejorador los coeficientes h² por carácter para el mega ambiente de CENICAÑA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Veto sanitario excluyente: bloquear cruzamiento si cualquier progenitor tiene nivel ≥ 8 en enfermedades críticas (C-2)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Mostrar VM combinado en celdas de la matriz de cruzamientos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Diferenciar con color (naranja) vetos por progenitor individual crítico vs vetos por suma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VM combinado y veto excluyente con datos reales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Oct 6 – Oct 17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Incorporar distancia genética como criterio de ordenamiento en sugerencias de cruzamientos (C-4)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Filtros en lista de cruzamientos: año, madre, padre, resultados (gramos, plántulas) (C-3)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Grupos de cruzamiento desde base de datos (no hardcoded): leer tabla caracteres (E-4)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Estados de experimentos desde base de datos (no hardcoded) (E-4)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Actualizar ComboBox de grupos y estados en ParametersExperimentsView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 filtros en lista de cruzamientos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Oct 20 – Oct 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Corregir getLibroCampo() para que cargue correctamente con todos los estados (E-1 ya corregido en S1, validar flujo completo)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Diseñar e implementar endpoint de Libro de Campo con estructura de datos por parcela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Crear vista LibroCampoView.vue: selector experimento, tabla editable por parcela, exportación Excel del libro vacío para llevar a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libro de campo con un experimento real de prueba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Nov 3 – Nov 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Crear vista de visualización del diseño generado (dissalida_det): tabla con distribución de tratamientos (E-3)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Calcular rendimiento relativo al testigo del mismo bloque (ajuste espacial) (E-7)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Diseñar herramienta de Índice de Selección Multicarácter: pesos configurables por carácter, ranking automático (E-8)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Integrar visualización del diseño en el flujo de experimentos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Crear pantalla de Índice de Selección con ranking de clones candidatos a promoción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Pruebas del índice con datos de un experimento completado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2C"/>
                <w:sz w:val="19"/>
                <w:szCs w:val="19"/>
              </w:rPr>
              <w:t xml:space="preserve">S13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Nov 17 – Nov 28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 + Sebastian: Pruebas integrales de todos los módulos de extremo a extremo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 + Sebastian: Revisión de cumplimiento de estándares SETI: nomenclatura, manejo de errores, seguridad, control de 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Jhon: Revisión final de rendimiento: queries optimizadas, índices de base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Documentación técnica completa de todos los cambios realizados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Sebastian: Manual de usuario actualizado para los módulos modificados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Jhon + Sebastian: Presentación de entregables al equipo de CENICAÑA y pase a producción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5. Cronograma Resumen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Seguridad y bugs críticos (S1-S2)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Diagrama de parentales (S3)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variedad (S3-S4)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Banco de germoplasma (S5)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Floración: viabilidad y filtros (S6)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Floración: sincronía y cmbio_sxo (S7)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Consanguinidad y alerta F (S8)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VM combinado y veto excluyente (S9)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Cruzamientos: DG y filtros (S10)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Experimentos: grupos/estados BD (S10)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Libro de Campo frontend (S11)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Diseño experimental e índice (S12)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██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Cierre: pruebas y entrega (S13)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██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+ Sebastian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6. Criterios de Aceptación por Entregable</w:t>
      </w:r>
    </w:p>
    <w:p>
      <w:pPr>
        <w:spacing w:after="110" w:before="7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Cada ítem del plan se considera completado cuando cumple los siguientes criterios: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Validado por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Funcionalidad correcta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comportamiento en pantalla coincide con el resultado esperado usando datos reales de CENICAÑA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Trujillo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Sin regresiones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módulos que funcionaban antes siguen funcionando correctamente después del cambio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Sebastian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Estándares SETI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código cumple nomenclatura, manejo de errores, sin secrets en el código, uso correcto de Git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Sebastian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Prueba con datos reales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módulo fue probado con al menos un conjunto de datos reales del programa de mejoramiento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Trujillo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 funciones nuevas o modificadas tienen comentarios que describen su propósito y parámetros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Sebastian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Sin vulnerabilidades activas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quedan inyecciones SQL, credenciales en código ni datos sensibles expuestos al usuario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Jhon Trujillo</w:t>
            </w:r>
          </w:p>
        </w:tc>
      </w:tr>
    </w:tbl>
    <w:p>
      <w:pPr>
        <w:pStyle w:val="Heading1"/>
        <w:pBdr>
          <w:bottom w:val="single" w:color="009640" w:sz="6" w:space="4"/>
        </w:pBdr>
        <w:spacing w:after="180" w:before="500"/>
      </w:pPr>
      <w:r>
        <w:rPr>
          <w:rFonts w:ascii="Arial" w:cs="Arial" w:eastAsia="Arial" w:hAnsi="Arial"/>
          <w:b/>
          <w:bCs/>
          <w:color w:val="00692C"/>
          <w:sz w:val="36"/>
          <w:szCs w:val="36"/>
        </w:rPr>
        <w:t xml:space="preserve">7. Riesgos y Mitigaciones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64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cálculo del coeficiente de consanguinidad (F) puede ser muy lento con pedigrees de muchos niveles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Limitar la búsqueda a 5 generaciones hacia atrás. Guardar el F calculado en caché para no repetir el cálculo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coeficientes de heredabilidad (h²) para caña de CENICAÑA no están documentados en el sistema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Coordinar con el equipo de mejoramiento para obtener los valores h² antes del Sprint 9. Si no están disponibles, usar valores de literatura (TCHM: 0.20, Sacarosa: 0.35)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Libro de Campo puede requerir cambios en la estructura de la base de datos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Revisar el modelo de datos en el Sprint 11 antes de programar. Cualquier cambio en tablas debe ser aprobado por SETI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Disponibilidad limitada del equipo por otras tareas de CENICAÑA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plan tiene un sprint de cierre (S13) que sirve como colchón. Si hay retrasos, los ítems de menor impacto (E-7, E-8) pueden aplazarse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datos reales de floración son escasos fuera de temporada para probar sincronía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Crear un conjunto de datos de prueba que simule múltiples flores con fechas controladas para validar la lógica de sincronía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Fin del Informe —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40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640" w:sz="6" w:space="1"/>
      </w:pBdr>
    </w:pPr>
    <w:r>
      <w:rPr>
        <w:rFonts w:ascii="Arial" w:cs="Arial" w:eastAsia="Arial" w:hAnsi="Arial"/>
        <w:b/>
        <w:bCs/>
        <w:color w:val="666666"/>
        <w:sz w:val="17"/>
        <w:szCs w:val="17"/>
      </w:rPr>
      <w:t xml:space="preserve">CENICAÑA — SIVAR  |  Informe Técnico y Plan de Trabajo · Módulo de Mejoramiento Genético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00"/>
      <w:outlineLvl w:val="0"/>
    </w:pPr>
    <w:rPr>
      <w:rFonts w:ascii="Arial" w:cs="Arial" w:eastAsia="Arial" w:hAnsi="Arial"/>
      <w:b/>
      <w:bCs/>
      <w:color w:val="0069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096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2026-06-01T12:06:08.526Z</dcterms:created>
  <dcterms:modified xsi:type="dcterms:W3CDTF">2026-06-01T12:06:08.533Z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