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5.png" ContentType="image/png"/>
  <Override PartName="/word/media/rId37.png" ContentType="image/png"/>
  <Override PartName="/word/media/rId39.png" ContentType="image/png"/>
  <Override PartName="/word/media/rId62.png" ContentType="image/png"/>
  <Override PartName="/word/media/rId63.png" ContentType="image/png"/>
  <Override PartName="/word/media/rId64.png" ContentType="image/png"/>
  <Override PartName="/word/media/rId65.png" ContentType="image/png"/>
  <Override PartName="/word/media/rId51.png" ContentType="image/png"/>
  <Override PartName="/word/media/rId83.png" ContentType="image/png"/>
  <Override PartName="/word/media/rId85.png" ContentType="image/png"/>
  <Override PartName="/word/media/rId87.png" ContentType="image/png"/>
  <Override PartName="/word/media/rId88.png" ContentType="image/png"/>
  <Override PartName="/word/media/rId84.png" ContentType="image/png"/>
  <Override PartName="/word/media/rId97.png" ContentType="image/png"/>
  <Override PartName="/word/media/rId98.png" ContentType="image/png"/>
  <Override PartName="/word/media/rId99.png" ContentType="image/png"/>
  <Override PartName="/word/media/rId100.png" ContentType="image/png"/>
  <Override PartName="/word/media/rId86.png" ContentType="image/png"/>
  <Override PartName="/word/media/rId101.png" ContentType="image/png"/>
  <Override PartName="/word/media/rId102.png" ContentType="image/png"/>
  <Override PartName="/word/media/rId91.png" ContentType="image/png"/>
  <Override PartName="/word/media/rId90.png" ContentType="image/png"/>
  <Override PartName="/word/media/rId109.png" ContentType="image/png"/>
  <Override PartName="/word/media/rId110.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14.png" ContentType="image/png"/>
  <Override PartName="/word/media/rId152.png" ContentType="image/png"/>
  <Override PartName="/word/media/rId160.png" ContentType="image/png"/>
  <Override PartName="/word/media/rId163.png" ContentType="image/png"/>
  <Override PartName="/word/media/rId155.png" ContentType="image/png"/>
  <Override PartName="/word/media/rId156.png" ContentType="image/png"/>
  <Override PartName="/word/media/rId136.png" ContentType="image/png"/>
  <Override PartName="/word/media/rId138.png" ContentType="image/png"/>
  <Override PartName="/word/media/rId17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23,</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7"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3" w:name="timing"/>
    <w:p>
      <w:pPr>
        <w:pStyle w:val="Heading2"/>
      </w:pPr>
      <w:r>
        <w:t xml:space="preserve">Timing</w:t>
      </w:r>
    </w:p>
    <w:p>
      <w:pPr>
        <w:pStyle w:val="FirstParagraph"/>
      </w:pPr>
      <w:r>
        <w:t xml:space="preserve">It should take approximately 1.5-2 hours to complete this course, including hands-on exercises.</w:t>
      </w:r>
    </w:p>
    <w:bookmarkEnd w:id="23"/>
    <w:bookmarkStart w:id="24"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4"/>
    <w:bookmarkStart w:id="26"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5">
        <w:r>
          <w:rPr>
            <w:rStyle w:val="Hyperlink"/>
          </w:rPr>
          <w:t xml:space="preserve">https://hutchdatascience.org/AnVIL_Collection/</w:t>
        </w:r>
      </w:hyperlink>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26"/>
    <w:bookmarkEnd w:id="27"/>
    <w:bookmarkStart w:id="4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8">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2"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9">
        <w:r>
          <w:rPr>
            <w:rStyle w:val="Hyperlink"/>
          </w:rPr>
          <w:t xml:space="preserve">WDL 101 Workshop</w:t>
        </w:r>
      </w:hyperlink>
      <w:r>
        <w:t xml:space="preserve"> </w:t>
      </w:r>
      <w:r>
        <w:t xml:space="preserve">(see</w:t>
      </w:r>
      <w:r>
        <w:t xml:space="preserve"> </w:t>
      </w:r>
      <w:hyperlink r:id="rId30">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1">
        <w:r>
          <w:rPr>
            <w:rStyle w:val="Hyperlink"/>
          </w:rPr>
          <w:t xml:space="preserve">here</w:t>
        </w:r>
      </w:hyperlink>
      <w:r>
        <w:t xml:space="preserve">.</w:t>
      </w:r>
    </w:p>
    <w:bookmarkEnd w:id="32"/>
    <w:bookmarkStart w:id="4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3">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6"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4">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3">
        <w:r>
          <w:rPr>
            <w:rStyle w:val="Hyperlink"/>
          </w:rPr>
          <w:t xml:space="preserve">here</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44"/>
    <w:bookmarkEnd w:id="45"/>
    <w:bookmarkEnd w:id="46"/>
    <w:bookmarkStart w:id="8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7">
        <w:r>
          <w:rPr>
            <w:rStyle w:val="Hyperlink"/>
          </w:rPr>
          <w:t xml:space="preserve">Dockstore</w:t>
        </w:r>
      </w:hyperlink>
      <w:r>
        <w:t xml:space="preserve"> </w:t>
      </w:r>
      <w:r>
        <w:t xml:space="preserve">community — which implements and helps drive forward</w:t>
      </w:r>
      <w:r>
        <w:t xml:space="preserve"> </w:t>
      </w:r>
      <w:hyperlink r:id="rId48">
        <w:r>
          <w:rPr>
            <w:rStyle w:val="Hyperlink"/>
          </w:rPr>
          <w:t xml:space="preserve">GA4GH</w:t>
        </w:r>
      </w:hyperlink>
      <w:r>
        <w:t xml:space="preserve"> </w:t>
      </w:r>
      <w:r>
        <w:t xml:space="preserve">standards — we cover the</w:t>
      </w:r>
      <w:r>
        <w:t xml:space="preserve"> </w:t>
      </w:r>
      <w:hyperlink r:id="rId4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61"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3" w:name="dockstore"/>
    <w:p>
      <w:pPr>
        <w:pStyle w:val="Heading3"/>
      </w:pPr>
      <w:r>
        <w:rPr>
          <w:rStyle w:val="SectionNumber"/>
        </w:rPr>
        <w:t xml:space="preserve">2.1.1</w:t>
      </w:r>
      <w:r>
        <w:tab/>
      </w:r>
      <w:r>
        <w:t xml:space="preserve">Dockstore</w:t>
      </w:r>
    </w:p>
    <w:p>
      <w:pPr>
        <w:pStyle w:val="FirstParagraph"/>
      </w:pPr>
      <w:hyperlink r:id="rId4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5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2">
        <w:r>
          <w:rPr>
            <w:rStyle w:val="Hyperlink"/>
          </w:rPr>
          <w:t xml:space="preserve">Step 2</w:t>
        </w:r>
      </w:hyperlink>
      <w:r>
        <w:t xml:space="preserve"> </w:t>
      </w:r>
      <w:r>
        <w:t xml:space="preserve">to export the workflow to your cloned version of the WDL-puzzles workspace.</w:t>
      </w:r>
    </w:p>
    <w:bookmarkEnd w:id="53"/>
    <w:bookmarkStart w:id="55"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4">
        <w:r>
          <w:rPr>
            <w:rStyle w:val="Hyperlink"/>
          </w:rPr>
          <w:t xml:space="preserve">these instructions</w:t>
        </w:r>
      </w:hyperlink>
      <w:r>
        <w:t xml:space="preserve"> </w:t>
      </w:r>
      <w:r>
        <w:t xml:space="preserve">to open the Broad Methods Repository, find an interesting workflow, and export it to your workspace.</w:t>
      </w:r>
    </w:p>
    <w:bookmarkEnd w:id="55"/>
    <w:bookmarkStart w:id="60"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6">
        <w:r>
          <w:rPr>
            <w:rStyle w:val="Hyperlink"/>
          </w:rPr>
          <w:t xml:space="preserve">WARP</w:t>
        </w:r>
      </w:hyperlink>
      <w:r>
        <w:t xml:space="preserve">,</w:t>
      </w:r>
      <w:r>
        <w:t xml:space="preserve"> </w:t>
      </w:r>
      <w:hyperlink r:id="rId57">
        <w:r>
          <w:rPr>
            <w:rStyle w:val="Hyperlink"/>
          </w:rPr>
          <w:t xml:space="preserve">ENCODE</w:t>
        </w:r>
      </w:hyperlink>
      <w:r>
        <w:t xml:space="preserve">, the</w:t>
      </w:r>
      <w:r>
        <w:t xml:space="preserve"> </w:t>
      </w:r>
      <w:hyperlink r:id="rId58">
        <w:r>
          <w:rPr>
            <w:rStyle w:val="Hyperlink"/>
          </w:rPr>
          <w:t xml:space="preserve">Genome Analysis Toolkit</w:t>
        </w:r>
      </w:hyperlink>
      <w:r>
        <w:t xml:space="preserve">, and</w:t>
      </w:r>
      <w:r>
        <w:t xml:space="preserve"> </w:t>
      </w:r>
      <w:hyperlink r:id="rId59">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60"/>
    <w:bookmarkEnd w:id="61"/>
    <w:bookmarkStart w:id="7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Start w:id="6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66"/>
    <w:bookmarkStart w:id="6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7"/>
    <w:bookmarkStart w:id="7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8">
        <w:r>
          <w:rPr>
            <w:rStyle w:val="Hyperlink"/>
          </w:rPr>
          <w:t xml:space="preserve">How to import a workflow and its parameter file from Dockstore into Terra</w:t>
        </w:r>
      </w:hyperlink>
      <w:r>
        <w:t xml:space="preserve"> </w:t>
      </w:r>
      <w:r>
        <w:t xml:space="preserve">and</w:t>
      </w:r>
      <w:r>
        <w:t xml:space="preserve"> </w:t>
      </w:r>
      <w:hyperlink r:id="rId6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70"/>
    <w:bookmarkStart w:id="7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71">
        <w:r>
          <w:rPr>
            <w:rStyle w:val="Hyperlink"/>
          </w:rPr>
          <w:t xml:space="preserve">How to configure workflow inputs</w:t>
        </w:r>
      </w:hyperlink>
      <w:r>
        <w:t xml:space="preserve">. For more detail on how to use JSON files to pre-configure a workflow, read</w:t>
      </w:r>
      <w:r>
        <w:t xml:space="preserve"> </w:t>
      </w:r>
      <w:hyperlink r:id="rId72">
        <w:r>
          <w:rPr>
            <w:rStyle w:val="Hyperlink"/>
          </w:rPr>
          <w:t xml:space="preserve">Getting workflows up and running faster with JSONs</w:t>
        </w:r>
      </w:hyperlink>
      <w:r>
        <w:t xml:space="preserve">.</w:t>
      </w:r>
    </w:p>
    <w:bookmarkEnd w:id="73"/>
    <w:bookmarkEnd w:id="74"/>
    <w:bookmarkStart w:id="7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6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7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69">
        <w:r>
          <w:rPr>
            <w:rStyle w:val="Hyperlink"/>
          </w:rPr>
          <w:t xml:space="preserve">Create, edit, and share a new workflow</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79"/>
    <w:bookmarkEnd w:id="80"/>
    <w:bookmarkStart w:id="104"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8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29">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89"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4">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2"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6.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13.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92"/>
    <w:bookmarkStart w:id="96"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93">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94">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5">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6"/>
    <w:bookmarkStart w:id="103"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03"/>
    <w:bookmarkEnd w:id="104"/>
    <w:bookmarkStart w:id="128"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5">
        <w:r>
          <w:rPr>
            <w:rStyle w:val="Hyperlink"/>
          </w:rPr>
          <w:t xml:space="preserve">WDL Bootcamp workshop</w:t>
        </w:r>
      </w:hyperlink>
      <w:r>
        <w:t xml:space="preserve">.</w:t>
      </w:r>
      <w:r>
        <w:t xml:space="preserve"> </w:t>
      </w:r>
      <w:r>
        <w:t xml:space="preserve">For more hands-on WDL-writing exercises, see</w:t>
      </w:r>
      <w:r>
        <w:t xml:space="preserve"> </w:t>
      </w:r>
      <w:hyperlink r:id="rId33">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11"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6">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7">
        <w:r>
          <w:rPr>
            <w:rStyle w:val="Hyperlink"/>
          </w:rPr>
          <w:t xml:space="preserve">1000 Genomes Project</w:t>
        </w:r>
      </w:hyperlink>
      <w:r>
        <w:t xml:space="preserve"> </w:t>
      </w:r>
      <w:r>
        <w:t xml:space="preserve">and two from the</w:t>
      </w:r>
      <w:r>
        <w:t xml:space="preserve"> </w:t>
      </w:r>
      <w:hyperlink r:id="rId108">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11"/>
    <w:bookmarkStart w:id="113"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12">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13"/>
    <w:bookmarkStart w:id="120"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bookmarkEnd w:id="120"/>
    <w:bookmarkStart w:id="127"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22"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21">
        <w:r>
          <w:rPr>
            <w:rStyle w:val="Hyperlink"/>
          </w:rPr>
          <w:t xml:space="preserve">Out of Memory Retry</w:t>
        </w:r>
      </w:hyperlink>
      <w:r>
        <w:t xml:space="preserve">, and see</w:t>
      </w:r>
      <w:r>
        <w:t xml:space="preserve"> </w:t>
      </w:r>
      <w:hyperlink r:id="rId77">
        <w:r>
          <w:rPr>
            <w:rStyle w:val="Hyperlink"/>
          </w:rPr>
          <w:t xml:space="preserve">Workflow setup: VM and other options</w:t>
        </w:r>
      </w:hyperlink>
      <w:r>
        <w:t xml:space="preserve"> </w:t>
      </w:r>
      <w:r>
        <w:t xml:space="preserve">for a general overview of how to set up your workflow’s compute resources.</w:t>
      </w:r>
    </w:p>
    <w:bookmarkEnd w:id="122"/>
    <w:bookmarkStart w:id="126"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71">
        <w:r>
          <w:rPr>
            <w:rStyle w:val="Hyperlink"/>
          </w:rPr>
          <w:t xml:space="preserve">How to configure workflow inputs</w:t>
        </w:r>
      </w:hyperlink>
      <w:r>
        <w:t xml:space="preserve">,</w:t>
      </w:r>
      <w:r>
        <w:t xml:space="preserve"> </w:t>
      </w:r>
      <w:hyperlink r:id="rId123">
        <w:r>
          <w:rPr>
            <w:rStyle w:val="Hyperlink"/>
          </w:rPr>
          <w:t xml:space="preserve">How to use DRS URIs in a workflow</w:t>
        </w:r>
      </w:hyperlink>
      <w:r>
        <w:t xml:space="preserve">, and</w:t>
      </w:r>
      <w:r>
        <w:t xml:space="preserve"> </w:t>
      </w:r>
      <w:hyperlink r:id="rId124">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5">
        <w:r>
          <w:rPr>
            <w:rStyle w:val="Hyperlink"/>
          </w:rPr>
          <w:t xml:space="preserve">Writing workflow outputs to the data table</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26"/>
    <w:bookmarkEnd w:id="127"/>
    <w:bookmarkEnd w:id="128"/>
    <w:bookmarkStart w:id="172"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9">
        <w:r>
          <w:rPr>
            <w:rStyle w:val="Hyperlink"/>
          </w:rPr>
          <w:t xml:space="preserve">SAMtools</w:t>
        </w:r>
      </w:hyperlink>
      <w:r>
        <w:t xml:space="preserve"> </w:t>
      </w:r>
      <w:r>
        <w:t xml:space="preserve">so that we can calculate</w:t>
      </w:r>
      <w:r>
        <w:t xml:space="preserve"> </w:t>
      </w:r>
      <w:hyperlink r:id="rId130">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31">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5">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32">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35"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33">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34">
        <w:r>
          <w:rPr>
            <w:rStyle w:val="Hyperlink"/>
          </w:rPr>
          <w:t xml:space="preserve">Create an account</w:t>
        </w:r>
      </w:hyperlink>
      <w:r>
        <w:t xml:space="preserve"> </w:t>
      </w:r>
      <w:r>
        <w:t xml:space="preserve">to publish Docker images that AnVIL can access</w:t>
      </w:r>
    </w:p>
    <w:bookmarkEnd w:id="135"/>
    <w:bookmarkStart w:id="141"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7"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137"/>
    <w:bookmarkStart w:id="139"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0"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40"/>
    <w:bookmarkEnd w:id="141"/>
    <w:bookmarkStart w:id="149"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42"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42"/>
    <w:bookmarkStart w:id="145" w:name="docker-hub-and-quay.io"/>
    <w:p>
      <w:pPr>
        <w:pStyle w:val="Heading3"/>
      </w:pPr>
      <w:r>
        <w:rPr>
          <w:rStyle w:val="SectionNumber"/>
        </w:rPr>
        <w:t xml:space="preserve">5.3.2</w:t>
      </w:r>
      <w:r>
        <w:tab/>
      </w:r>
      <w:r>
        <w:t xml:space="preserve">Docker Hub and Quay.io</w:t>
      </w:r>
    </w:p>
    <w:p>
      <w:pPr>
        <w:pStyle w:val="FirstParagraph"/>
      </w:pPr>
      <w:hyperlink r:id="rId143">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44">
        <w:r>
          <w:rPr>
            <w:rStyle w:val="Hyperlink"/>
          </w:rPr>
          <w:t xml:space="preserve">Quay.io</w:t>
        </w:r>
      </w:hyperlink>
      <w:r>
        <w:t xml:space="preserve"> </w:t>
      </w:r>
      <w:r>
        <w:t xml:space="preserve">is another Docker-sharing platform, with similar functionality.</w:t>
      </w:r>
    </w:p>
    <w:bookmarkEnd w:id="145"/>
    <w:bookmarkStart w:id="147" w:name="dockerbio"/>
    <w:p>
      <w:pPr>
        <w:pStyle w:val="Heading3"/>
      </w:pPr>
      <w:r>
        <w:rPr>
          <w:rStyle w:val="SectionNumber"/>
        </w:rPr>
        <w:t xml:space="preserve">5.3.3</w:t>
      </w:r>
      <w:r>
        <w:tab/>
      </w:r>
      <w:r>
        <w:t xml:space="preserve">DockerBIO</w:t>
      </w:r>
    </w:p>
    <w:p>
      <w:pPr>
        <w:pStyle w:val="FirstParagraph"/>
      </w:pPr>
      <w:hyperlink r:id="rId146">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147"/>
    <w:bookmarkStart w:id="148"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8"/>
    <w:bookmarkEnd w:id="149"/>
    <w:bookmarkStart w:id="157"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31">
        <w:r>
          <w:rPr>
            <w:rStyle w:val="Hyperlink"/>
          </w:rPr>
          <w:t xml:space="preserve">build-and-push-docker-images</w:t>
        </w:r>
      </w:hyperlink>
      <w:r>
        <w:t xml:space="preserve"> </w:t>
      </w:r>
      <w:r>
        <w:t xml:space="preserve">provides a Cloud-based solution to building a Docker image and pushing it to</w:t>
      </w:r>
      <w:r>
        <w:t xml:space="preserve"> </w:t>
      </w:r>
      <w:hyperlink r:id="rId143">
        <w:r>
          <w:rPr>
            <w:rStyle w:val="Hyperlink"/>
          </w:rPr>
          <w:t xml:space="preserve">Docker Hub</w:t>
        </w:r>
      </w:hyperlink>
      <w:r>
        <w:t xml:space="preserve">.</w:t>
      </w:r>
      <w:r>
        <w:t xml:space="preserve"> </w:t>
      </w:r>
      <w:r>
        <w:t xml:space="preserve">We will start with a repository created for the ITN course</w:t>
      </w:r>
      <w:r>
        <w:t xml:space="preserve"> </w:t>
      </w:r>
      <w:hyperlink r:id="rId150">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51">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53">
        <w:r>
          <w:rPr>
            <w:rStyle w:val="Hyperlink"/>
          </w:rPr>
          <w:t xml:space="preserve">Actions secrets</w:t>
        </w:r>
      </w:hyperlink>
      <w:r>
        <w:t xml:space="preserve"> </w:t>
      </w:r>
      <w:r>
        <w:t xml:space="preserve">by GitHub) to push an image to Docker Hub. Follow the</w:t>
      </w:r>
      <w:r>
        <w:t xml:space="preserve"> </w:t>
      </w:r>
      <w:hyperlink r:id="rId15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7"/>
    <w:bookmarkStart w:id="161"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8">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9">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61"/>
    <w:bookmarkStart w:id="162"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62"/>
    <w:bookmarkStart w:id="164"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64"/>
    <w:bookmarkStart w:id="166"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5">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166"/>
    <w:bookmarkStart w:id="171"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167">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168">
        <w:r>
          <w:rPr>
            <w:rStyle w:val="Hyperlink"/>
          </w:rPr>
          <w:t xml:space="preserve">how to install docker and test that it works</w:t>
        </w:r>
      </w:hyperlink>
      <w:r>
        <w:t xml:space="preserve">.</w:t>
      </w:r>
    </w:p>
    <w:p>
      <w:pPr>
        <w:numPr>
          <w:ilvl w:val="0"/>
          <w:numId w:val="1017"/>
        </w:numPr>
        <w:pStyle w:val="Compact"/>
      </w:pPr>
      <w:hyperlink r:id="rId169">
        <w:r>
          <w:rPr>
            <w:rStyle w:val="Hyperlink"/>
          </w:rPr>
          <w:t xml:space="preserve">How to run GATK in a Docker container</w:t>
        </w:r>
      </w:hyperlink>
    </w:p>
    <w:p>
      <w:pPr>
        <w:numPr>
          <w:ilvl w:val="0"/>
          <w:numId w:val="1017"/>
        </w:numPr>
        <w:pStyle w:val="Compact"/>
      </w:pPr>
      <w:hyperlink r:id="rId170">
        <w:r>
          <w:rPr>
            <w:rStyle w:val="Hyperlink"/>
          </w:rPr>
          <w:t xml:space="preserve">Docker Image Publishers’ Tips</w:t>
        </w:r>
      </w:hyperlink>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71"/>
    <w:bookmarkEnd w:id="172"/>
    <w:bookmarkStart w:id="17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173">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174">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bookmarkEnd w:id="176"/>
    <w:bookmarkStart w:id="183"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0">
              <w:r>
                <w:rPr>
                  <w:rStyle w:val="Hyperlink"/>
                </w:rPr>
                <w:t xml:space="preserve">Carrie Wright</w:t>
              </w:r>
            </w:hyperlink>
            <w:r>
              <w:t xml:space="preserve">,</w:t>
            </w:r>
            <w:r>
              <w:t xml:space="preserve"> </w:t>
            </w:r>
            <w:hyperlink r:id="rId179">
              <w:r>
                <w:rPr>
                  <w:rStyle w:val="Hyperlink"/>
                </w:rPr>
                <w:t xml:space="preserve">Candace Savonen</w:t>
              </w:r>
            </w:hyperlink>
          </w:p>
        </w:tc>
      </w:tr>
      <w:tr>
        <w:tc>
          <w:tcPr/>
          <w:p>
            <w:pPr>
              <w:pStyle w:val="Compact"/>
              <w:jc w:val="left"/>
            </w:pPr>
            <w:r>
              <w:t xml:space="preserve">Package Developers (</w:t>
            </w:r>
            <w:hyperlink r:id="rId181">
              <w:r>
                <w:rPr>
                  <w:rStyle w:val="Hyperlink"/>
                </w:rPr>
                <w:t xml:space="preserve">Leanbuild</w:t>
              </w:r>
            </w:hyperlink>
            <w:r>
              <w:t xml:space="preserve">)</w:t>
            </w:r>
          </w:p>
        </w:tc>
        <w:tc>
          <w:tcPr/>
          <w:p>
            <w:pPr>
              <w:pStyle w:val="Compact"/>
              <w:jc w:val="left"/>
            </w:pPr>
            <w:hyperlink r:id="rId182">
              <w:r>
                <w:rPr>
                  <w:rStyle w:val="Hyperlink"/>
                </w:rPr>
                <w:t xml:space="preserve">John Muschelli</w:t>
              </w:r>
            </w:hyperlink>
            <w:r>
              <w:t xml:space="preserve">,</w:t>
            </w:r>
            <w:r>
              <w:t xml:space="preserve"> </w:t>
            </w: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2023-10-23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3"/>
    <w:bookmarkStart w:id="184" w:name="references"/>
    <w:p>
      <w:pPr>
        <w:pStyle w:val="Heading1"/>
      </w:pPr>
      <w:r>
        <w:t xml:space="preserve">References</w:t>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75" Target="media/rId175.png" /><Relationship Type="http://schemas.openxmlformats.org/officeDocument/2006/relationships/image" Id="rId20" Target="media/rId20.png" /><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2023-10-23T15:37:02Z</dcterms:created>
  <dcterms:modified xsi:type="dcterms:W3CDTF">2023-10-23T15:37:02Z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23,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