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30,</w:t>
      </w:r>
      <w:r>
        <w:t xml:space="preserve"> </w:t>
      </w:r>
      <w:r>
        <w:t xml:space="preserve">2023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29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7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You might want to create a student guide 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 student-guide directory.</w:t>
      </w:r>
    </w:p>
    <w:bookmarkEnd w:id="27"/>
    <w:bookmarkStart w:id="28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8"/>
    <w:bookmarkEnd w:id="29"/>
    <w:bookmarkStart w:id="30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nvilproject.org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nvilproject.org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21" Target="https://www.sciencedirect.com/science/article/pii/S2666979X21001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2023-06-30T20:03:25Z</dcterms:created>
  <dcterms:modified xsi:type="dcterms:W3CDTF">2023-06-30T20:03:25Z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June 30, 2023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yes</vt:lpwstr>
  </property>
  <property fmtid="{D5CDD505-2E9C-101B-9397-08002B2CF9AE}" pid="9" name="site">
    <vt:lpwstr>bookdown::bookdown_site</vt:lpwstr>
  </property>
</Properties>
</file>