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January,</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2025-01-13</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25"/>
    <w:bookmarkEnd w:id="26"/>
    <w:bookmarkStart w:id="65"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https://jhudatascience.org/OTTR_Template/</w:t>
        </w:r>
      </w:hyperlink>
      <w:r>
        <w:t xml:space="preserve">.</w:t>
      </w:r>
    </w:p>
    <w:p>
      <w:pPr>
        <w:pStyle w:val="BodyText"/>
      </w:pPr>
      <w:r>
        <w:t xml:space="preserve">Every chapter needs to start out with this chunk of code: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40"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38" name="Picture"/>
            <a:graphic>
              <a:graphicData uri="http://schemas.openxmlformats.org/drawingml/2006/picture">
                <pic:pic>
                  <pic:nvPicPr>
                    <pic:cNvPr descr="02-chapter_of_course_files/figure-docx/unnamed-chunk-3-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40"/>
    <w:bookmarkStart w:id="44"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42" name="Picture"/>
            <a:graphic>
              <a:graphicData uri="http://schemas.openxmlformats.org/drawingml/2006/picture">
                <pic:pic>
                  <pic:nvPicPr>
                    <pic:cNvPr descr="02-chapter_of_course_files/figure-docx//1YmwKdIy9BeQ3EShgZhvtb3MgR8P6iDX4DfFD65W_gdQ_gcc4fbee202_0_141.png" id="43" name="Picture"/>
                    <pic:cNvPicPr>
                      <a:picLocks noChangeArrowheads="1" noChangeAspect="1"/>
                    </pic:cNvPicPr>
                  </pic:nvPicPr>
                  <pic:blipFill>
                    <a:blip r:embed="rId41"/>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4"/>
    <w:bookmarkStart w:id="51"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5">
        <w:r>
          <w:rPr>
            <w:rStyle w:val="Hyperlink"/>
          </w:rPr>
          <w:t xml:space="preserve">link to a video</w:t>
        </w:r>
      </w:hyperlink>
      <w:r>
        <w:t xml:space="preserve"> </w:t>
      </w:r>
      <w:r>
        <w:t xml:space="preserve">using markdown syntax.</w:t>
      </w:r>
    </w:p>
    <w:bookmarkStart w:id="47"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6">
        <w:r>
          <w:rPr>
            <w:rStyle w:val="Hyperlink"/>
          </w:rPr>
          <w:t xml:space="preserve">how R Markdown code chunks work, read this</w:t>
        </w:r>
      </w:hyperlink>
      <w:r>
        <w:t xml:space="preserve">.</w:t>
      </w:r>
    </w:p>
    <w:p>
      <w:pPr>
        <w:pStyle w:val="SourceCode"/>
      </w:pPr>
      <w:r>
        <w:rPr>
          <w:rStyle w:val="VerbatimChar"/>
        </w:rPr>
        <w:t xml:space="preserve">## `google-chrome`, `chromium-browser` and `chrome` were not found. Try setting the `CHROMOTE_CHROME` environment variable to the executable of a Chromium-based browser, such as Google Chrome, Chromium or Brave or adding one of these executables to your PATH.</w:t>
      </w:r>
    </w:p>
    <w:bookmarkEnd w:id="47"/>
    <w:bookmarkStart w:id="48" w:name="using-html"/>
    <w:p>
      <w:pPr>
        <w:pStyle w:val="Heading3"/>
      </w:pPr>
      <w:r>
        <w:rPr>
          <w:rStyle w:val="SectionNumber"/>
        </w:rPr>
        <w:t xml:space="preserve">2.6.2</w:t>
      </w:r>
      <w:r>
        <w:tab/>
      </w:r>
      <w:r>
        <w:t xml:space="preserve">Using HTML</w:t>
      </w:r>
    </w:p>
    <w:bookmarkEnd w:id="48"/>
    <w:bookmarkStart w:id="49" w:name="using-knitr-1"/>
    <w:p>
      <w:pPr>
        <w:pStyle w:val="Heading3"/>
      </w:pPr>
      <w:r>
        <w:rPr>
          <w:rStyle w:val="SectionNumber"/>
        </w:rPr>
        <w:t xml:space="preserve">2.6.3</w:t>
      </w:r>
      <w:r>
        <w:tab/>
      </w:r>
      <w:r>
        <w:t xml:space="preserve">Using</w:t>
      </w:r>
      <w:r>
        <w:t xml:space="preserve"> </w:t>
      </w:r>
      <w:r>
        <w:rPr>
          <w:rStyle w:val="VerbatimChar"/>
        </w:rPr>
        <w:t xml:space="preserve">knitr</w:t>
      </w:r>
    </w:p>
    <w:bookmarkEnd w:id="49"/>
    <w:bookmarkStart w:id="50" w:name="using-html-1"/>
    <w:p>
      <w:pPr>
        <w:pStyle w:val="Heading3"/>
      </w:pPr>
      <w:r>
        <w:rPr>
          <w:rStyle w:val="SectionNumber"/>
        </w:rPr>
        <w:t xml:space="preserve">2.6.4</w:t>
      </w:r>
      <w:r>
        <w:tab/>
      </w:r>
      <w:r>
        <w:t xml:space="preserve">Using HTML</w:t>
      </w:r>
    </w:p>
    <w:bookmarkEnd w:id="50"/>
    <w:bookmarkEnd w:id="51"/>
    <w:bookmarkStart w:id="55" w:name="website-examples"/>
    <w:p>
      <w:pPr>
        <w:pStyle w:val="Heading2"/>
      </w:pPr>
      <w:r>
        <w:rPr>
          <w:rStyle w:val="SectionNumber"/>
        </w:rPr>
        <w:t xml:space="preserve">2.7</w:t>
      </w:r>
      <w:r>
        <w:tab/>
      </w:r>
      <w:r>
        <w:t xml:space="preserve">Website Examples</w:t>
      </w:r>
    </w:p>
    <w:p>
      <w:pPr>
        <w:pStyle w:val="FirstParagraph"/>
      </w:pPr>
      <w:r>
        <w:t xml:space="preserve">Yet again you can use a link to a website like so:</w:t>
      </w:r>
    </w:p>
    <w:p>
      <w:pPr>
        <w:pStyle w:val="BodyText"/>
      </w:pPr>
      <w:hyperlink r:id="rId52">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52">
        <w:r>
          <w:rPr>
            <w:rStyle w:val="Hyperlink"/>
          </w:rPr>
          <w:t xml:space="preserve">A Website</w:t>
        </w:r>
      </w:hyperlink>
    </w:p>
    <w:p>
      <w:pPr>
        <w:pStyle w:val="BodyText"/>
      </w:pPr>
      <w:r>
        <w:t xml:space="preserve">Or, you can embed some websites.</w:t>
      </w:r>
    </w:p>
    <w:bookmarkStart w:id="53" w:name="using-knitr-2"/>
    <w:p>
      <w:pPr>
        <w:pStyle w:val="Heading3"/>
      </w:pPr>
      <w:r>
        <w:rPr>
          <w:rStyle w:val="SectionNumber"/>
        </w:rPr>
        <w:t xml:space="preserve">2.7.1</w:t>
      </w:r>
      <w:r>
        <w:tab/>
      </w:r>
      <w:r>
        <w:t xml:space="preserve">Using</w:t>
      </w:r>
      <w:r>
        <w:t xml:space="preserve"> </w:t>
      </w:r>
      <w:r>
        <w:rPr>
          <w:rStyle w:val="VerbatimChar"/>
        </w:rPr>
        <w:t xml:space="preserve">knitr</w:t>
      </w:r>
    </w:p>
    <w:p>
      <w:pPr>
        <w:pStyle w:val="FirstParagraph"/>
      </w:pPr>
      <w:r>
        <w:t xml:space="preserve">This works:</w:t>
      </w:r>
    </w:p>
    <w:bookmarkEnd w:id="53"/>
    <w:bookmarkStart w:id="54" w:name="using-html-2"/>
    <w:p>
      <w:pPr>
        <w:pStyle w:val="Heading3"/>
      </w:pPr>
      <w:r>
        <w:rPr>
          <w:rStyle w:val="SectionNumber"/>
        </w:rPr>
        <w:t xml:space="preserve">2.7.2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4"/>
    <w:bookmarkEnd w:id="55"/>
    <w:bookmarkStart w:id="56" w:name="citation-examples"/>
    <w:p>
      <w:pPr>
        <w:pStyle w:val="Heading2"/>
      </w:pPr>
      <w:r>
        <w:rPr>
          <w:rStyle w:val="SectionNumber"/>
        </w:rPr>
        <w:t xml:space="preserve">2.8</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6"/>
    <w:bookmarkStart w:id="61" w:name="stylized-boxes"/>
    <w:p>
      <w:pPr>
        <w:pStyle w:val="Heading2"/>
      </w:pPr>
      <w:r>
        <w:rPr>
          <w:rStyle w:val="SectionNumber"/>
        </w:rPr>
        <w:t xml:space="preserve">2.9</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9" w:name="using-rmarkdown-container-syntax"/>
    <w:p>
      <w:pPr>
        <w:pStyle w:val="Heading3"/>
      </w:pPr>
      <w:r>
        <w:rPr>
          <w:rStyle w:val="SectionNumber"/>
        </w:rPr>
        <w:t xml:space="preserve">2.9.1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7">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8">
        <w:r>
          <w:rPr>
            <w:rStyle w:val="Hyperlink"/>
          </w:rPr>
          <w:t xml:space="preserve">see more</w:t>
        </w:r>
      </w:hyperlink>
      <w:r>
        <w:t xml:space="preserve">)</w:t>
      </w:r>
    </w:p>
    <w:bookmarkEnd w:id="59"/>
    <w:bookmarkStart w:id="60" w:name="using-html-3"/>
    <w:p>
      <w:pPr>
        <w:pStyle w:val="Heading3"/>
      </w:pPr>
      <w:r>
        <w:rPr>
          <w:rStyle w:val="SectionNumber"/>
        </w:rPr>
        <w:t xml:space="preserve">2.9.2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p>
      <w:pPr>
        <w:pStyle w:val="BodyText"/>
      </w:pPr>
      <w:r>
        <w:t xml:space="preserve">Here is a</w:t>
      </w:r>
      <w:r>
        <w:t xml:space="preserve"> </w:t>
      </w:r>
      <w:r>
        <w:rPr>
          <w:rStyle w:val="VerbatimChar"/>
        </w:rPr>
        <w:t xml:space="preserve">&lt;div class = "wip"&gt;</w:t>
      </w:r>
      <w:r>
        <w:t xml:space="preserve"> </w:t>
      </w:r>
      <w:r>
        <w:t xml:space="preserve">box:</w:t>
      </w:r>
    </w:p>
    <w:p>
      <w:pPr>
        <w:pStyle w:val="BodyText"/>
      </w:pPr>
      <w:r>
        <w:t xml:space="preserve">Work in Progress text</w:t>
      </w:r>
    </w:p>
    <w:bookmarkEnd w:id="60"/>
    <w:bookmarkEnd w:id="61"/>
    <w:bookmarkStart w:id="62" w:name="dropdown-summaries"/>
    <w:p>
      <w:pPr>
        <w:pStyle w:val="Heading2"/>
      </w:pPr>
      <w:r>
        <w:rPr>
          <w:rStyle w:val="SectionNumber"/>
        </w:rPr>
        <w:t xml:space="preserve">2.10</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2"/>
    <w:bookmarkStart w:id="64" w:name="print-out-session-info"/>
    <w:p>
      <w:pPr>
        <w:pStyle w:val="Heading2"/>
      </w:pPr>
      <w:r>
        <w:rPr>
          <w:rStyle w:val="SectionNumber"/>
        </w:rPr>
        <w:t xml:space="preserve">2.11</w:t>
      </w:r>
      <w:r>
        <w:tab/>
      </w:r>
      <w:r>
        <w:t xml:space="preserve">Print out session info</w:t>
      </w:r>
    </w:p>
    <w:p>
      <w:pPr>
        <w:pStyle w:val="FirstParagraph"/>
      </w:pPr>
      <w:r>
        <w:t xml:space="preserve">You should print out session info when you have code for</w:t>
      </w:r>
      <w:r>
        <w:t xml:space="preserve"> </w:t>
      </w:r>
      <w:hyperlink r:id="rId63">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2025-01-13</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chromote      0.3.1   2024-08-30 [1] CRAN (R 4.3.2)</w:t>
      </w:r>
      <w:r>
        <w:br/>
      </w:r>
      <w:r>
        <w:rPr>
          <w:rStyle w:val="VerbatimChar"/>
        </w:rPr>
        <w:t xml:space="preserve">##  cli           3.6.2   2023-12-11 [1] RSPM (R 4.3.0)</w:t>
      </w:r>
      <w:r>
        <w:br/>
      </w:r>
      <w:r>
        <w:rPr>
          <w:rStyle w:val="VerbatimChar"/>
        </w:rPr>
        <w:t xml:space="preserve">##  curl          5.2.0   2023-12-08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glue          1.7.0   2024-01-09 [1] RSPM (R 4.3.0)</w:t>
      </w:r>
      <w:r>
        <w:br/>
      </w:r>
      <w:r>
        <w:rPr>
          <w:rStyle w:val="VerbatimChar"/>
        </w:rPr>
        <w:t xml:space="preserve">##  highr         0.11    2024-05-26 [1] CRAN (R 4.3.2)</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janitor       2.2.0   2023-02-02 [1] RSPM (R 4.3.0)</w:t>
      </w:r>
      <w:r>
        <w:br/>
      </w:r>
      <w:r>
        <w:rPr>
          <w:rStyle w:val="VerbatimChar"/>
        </w:rPr>
        <w:t xml:space="preserve">##  jsonlite      1.8.8   2023-12-04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lubridate     1.9.3   2023-09-27 [1] RSPM (R 4.3.0)</w:t>
      </w:r>
      <w:r>
        <w:br/>
      </w:r>
      <w:r>
        <w:rPr>
          <w:rStyle w:val="VerbatimChar"/>
        </w:rPr>
        <w:t xml:space="preserve">##  magrittr    *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openssl       2.1.1   2023-09-25 [1] RSPM (R 4.3.0)</w:t>
      </w:r>
      <w:r>
        <w:br/>
      </w:r>
      <w:r>
        <w:rPr>
          <w:rStyle w:val="VerbatimChar"/>
        </w:rPr>
        <w:t xml:space="preserve">##  ottrpal       1.3.0   2024-10-23 [1] Github (jhudsl/ottrpal@2e19782)</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processx      3.8.3   2023-12-10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ps            1.7.6   2024-01-18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rprojroot     2.0.4   2023-11-05 [1] CRAN (R 4.3.2)</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snakecase     0.11.1  2023-08-27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timechange    0.3.0   2024-01-18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webshot2      0.1.1   2023-08-11 [1] CRAN (R 4.3.2)</w:t>
      </w:r>
      <w:r>
        <w:br/>
      </w:r>
      <w:r>
        <w:rPr>
          <w:rStyle w:val="VerbatimChar"/>
        </w:rPr>
        <w:t xml:space="preserve">##  websocket     1.4.2   2024-07-22 [1] CRAN (R 4.3.2)</w:t>
      </w:r>
      <w:r>
        <w:br/>
      </w:r>
      <w:r>
        <w:rPr>
          <w:rStyle w:val="VerbatimChar"/>
        </w:rPr>
        <w:t xml:space="preserve">##  xfun          0.48    2024-10-03 [1] CRAN (R 4.3.2)</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64"/>
    <w:bookmarkEnd w:id="65"/>
    <w:bookmarkStart w:id="75" w:name="about-the-authors"/>
    <w:p>
      <w:pPr>
        <w:pStyle w:val="Heading1"/>
      </w:pPr>
      <w:r>
        <w:t xml:space="preserve">About the Authors</w:t>
      </w:r>
    </w:p>
    <w:p>
      <w:pPr>
        <w:pStyle w:val="FirstParagraph"/>
      </w:pPr>
      <w:r>
        <w:t xml:space="preserve">These credits are based on our</w:t>
      </w:r>
      <w:r>
        <w:t xml:space="preserve"> </w:t>
      </w:r>
      <w:hyperlink r:id="rId66">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7">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8">
              <w:r>
                <w:rPr>
                  <w:rStyle w:val="Hyperlink"/>
                </w:rPr>
                <w:t xml:space="preserve">Candace Savonen</w:t>
              </w:r>
            </w:hyperlink>
            <w:r>
              <w:t xml:space="preserve">,</w:t>
            </w:r>
            <w:r>
              <w:t xml:space="preserve"> </w:t>
            </w:r>
            <w:hyperlink r:id="rId69">
              <w:r>
                <w:rPr>
                  <w:rStyle w:val="Hyperlink"/>
                </w:rPr>
                <w:t xml:space="preserve">Carrie Wright</w:t>
              </w:r>
            </w:hyperlink>
            <w:r>
              <w:t xml:space="preserve">,</w:t>
            </w:r>
            <w:r>
              <w:t xml:space="preserve"> </w:t>
            </w:r>
            <w:hyperlink r:id="rId70">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8">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9">
              <w:r>
                <w:rPr>
                  <w:rStyle w:val="Hyperlink"/>
                </w:rPr>
                <w:t xml:space="preserve">Carrie Wright</w:t>
              </w:r>
            </w:hyperlink>
            <w:r>
              <w:t xml:space="preserve">,</w:t>
            </w:r>
            <w:r>
              <w:t xml:space="preserve"> </w:t>
            </w:r>
            <w:hyperlink r:id="rId70">
              <w:r>
                <w:rPr>
                  <w:rStyle w:val="Hyperlink"/>
                </w:rPr>
                <w:t xml:space="preserve">Ava Hoffman</w:t>
              </w:r>
            </w:hyperlink>
            <w:r>
              <w:t xml:space="preserve">,</w:t>
            </w:r>
            <w:r>
              <w:t xml:space="preserve"> </w:t>
            </w:r>
            <w:hyperlink r:id="rId68">
              <w:r>
                <w:rPr>
                  <w:rStyle w:val="Hyperlink"/>
                </w:rPr>
                <w:t xml:space="preserve">Candace Savonen</w:t>
              </w:r>
            </w:hyperlink>
          </w:p>
        </w:tc>
      </w:tr>
      <w:tr>
        <w:tc>
          <w:tcPr/>
          <w:p>
            <w:pPr>
              <w:pStyle w:val="Compact"/>
              <w:jc w:val="left"/>
            </w:pPr>
            <w:r>
              <w:t xml:space="preserve">Package Developers (</w:t>
            </w:r>
            <w:hyperlink r:id="rId71">
              <w:r>
                <w:rPr>
                  <w:rStyle w:val="Hyperlink"/>
                </w:rPr>
                <w:t xml:space="preserve">ottrpal</w:t>
              </w:r>
            </w:hyperlink>
            <w:r>
              <w:t xml:space="preserve">)</w:t>
            </w:r>
            <w:r>
              <w:t xml:space="preserve"> </w:t>
            </w:r>
            <w:hyperlink r:id="rId68">
              <w:r>
                <w:rPr>
                  <w:rStyle w:val="Hyperlink"/>
                </w:rPr>
                <w:t xml:space="preserve">Candace Savonen</w:t>
              </w:r>
            </w:hyperlink>
            <w:r>
              <w:t xml:space="preserve">,</w:t>
            </w:r>
            <w:r>
              <w:t xml:space="preserve"> </w:t>
            </w:r>
            <w:hyperlink r:id="rId70">
              <w:r>
                <w:rPr>
                  <w:rStyle w:val="Hyperlink"/>
                </w:rPr>
                <w:t xml:space="preserve">Ava Hoffman</w:t>
              </w:r>
            </w:hyperlink>
            <w:r>
              <w:t xml:space="preserve">,</w:t>
            </w:r>
            <w:r>
              <w:t xml:space="preserve"> </w:t>
            </w:r>
            <w:hyperlink r:id="rId72">
              <w:r>
                <w:rPr>
                  <w:rStyle w:val="Hyperlink"/>
                </w:rPr>
                <w:t xml:space="preserve">Howard Baek</w:t>
              </w:r>
            </w:hyperlink>
            <w:r>
              <w:t xml:space="preserve">,</w:t>
            </w:r>
            <w:r>
              <w:t xml:space="preserve"> </w:t>
            </w:r>
            <w:hyperlink r:id="rId73">
              <w:r>
                <w:rPr>
                  <w:rStyle w:val="Hyperlink"/>
                </w:rPr>
                <w:t xml:space="preserve">Kate Isaac</w:t>
              </w:r>
            </w:hyperlink>
            <w:r>
              <w:t xml:space="preserve">,</w:t>
            </w:r>
            <w:r>
              <w:t xml:space="preserve"> </w:t>
            </w:r>
            <w:hyperlink r:id="rId69">
              <w:r>
                <w:rPr>
                  <w:rStyle w:val="Hyperlink"/>
                </w:rPr>
                <w:t xml:space="preserve">Carrie Wright</w:t>
              </w:r>
            </w:hyperlink>
            <w:r>
              <w:t xml:space="preserve">,</w:t>
            </w:r>
            <w:r>
              <w:t xml:space="preserve"> </w:t>
            </w:r>
            <w:hyperlink r:id="rId74">
              <w:r>
                <w:rPr>
                  <w:rStyle w:val="Hyperlink"/>
                </w:rPr>
                <w:t xml:space="preserve">John Muschelli</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2025-01-13</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75"/>
    <w:bookmarkStart w:id="83" w:name="references"/>
    <w:p>
      <w:pPr>
        <w:pStyle w:val="Heading1"/>
      </w:pPr>
      <w:r>
        <w:rPr>
          <w:rStyle w:val="SectionNumber"/>
        </w:rPr>
        <w:t xml:space="preserve">3</w:t>
      </w:r>
      <w:r>
        <w:tab/>
      </w:r>
      <w:r>
        <w:t xml:space="preserve">References</w:t>
      </w:r>
    </w:p>
    <w:bookmarkStart w:id="82" w:name="refs"/>
    <w:bookmarkStart w:id="77"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6">
        <w:r>
          <w:rPr>
            <w:rStyle w:val="Hyperlink"/>
          </w:rPr>
          <w:t xml:space="preserve">https://github.com/rstudio/rmarkdown</w:t>
        </w:r>
      </w:hyperlink>
      <w:r>
        <w:t xml:space="preserve">.</w:t>
      </w:r>
    </w:p>
    <w:bookmarkEnd w:id="77"/>
    <w:bookmarkStart w:id="79"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8">
        <w:r>
          <w:rPr>
            <w:rStyle w:val="Hyperlink"/>
          </w:rPr>
          <w:t xml:space="preserve">https://bookdown.org/yihui/rmarkdown</w:t>
        </w:r>
      </w:hyperlink>
      <w:r>
        <w:t xml:space="preserve">.</w:t>
      </w:r>
    </w:p>
    <w:bookmarkEnd w:id="79"/>
    <w:bookmarkStart w:id="81"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80">
        <w:r>
          <w:rPr>
            <w:rStyle w:val="Hyperlink"/>
          </w:rPr>
          <w:t xml:space="preserve">https://bookdown.org/yihui/rmarkdown-cookbook</w:t>
        </w:r>
      </w:hyperlink>
      <w:r>
        <w:t xml:space="preserve">.</w:t>
      </w:r>
    </w:p>
    <w:bookmarkEnd w:id="81"/>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hyperlink" Id="rId20" Target="LINK%20HERE" TargetMode="External" /><Relationship Type="http://schemas.openxmlformats.org/officeDocument/2006/relationships/hyperlink" Id="rId78" Target="https://bookdown.org/yihui/rmarkdown" TargetMode="External" /><Relationship Type="http://schemas.openxmlformats.org/officeDocument/2006/relationships/hyperlink" Id="rId80"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69"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71" Target="https://github.com/jhudsl/ottrpal" TargetMode="External" /><Relationship Type="http://schemas.openxmlformats.org/officeDocument/2006/relationships/hyperlink" Id="rId76"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74" Target="https://johnmuschelli.com/" TargetMode="External" /><Relationship Type="http://schemas.openxmlformats.org/officeDocument/2006/relationships/hyperlink" Id="rId73" Target="https://kweav.github.io/" TargetMode="External" /><Relationship Type="http://schemas.openxmlformats.org/officeDocument/2006/relationships/hyperlink" Id="rId34" Target="https://pandoc.org/MANUAL.html#pandocs-markdown" TargetMode="External" /><Relationship Type="http://schemas.openxmlformats.org/officeDocument/2006/relationships/hyperlink" Id="rId46"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70" Target="https://www.avahoffman.com/" TargetMode="External" /><Relationship Type="http://schemas.openxmlformats.org/officeDocument/2006/relationships/hyperlink" Id="rId68" Target="https://www.cansavvy.com/" TargetMode="External" /><Relationship Type="http://schemas.openxmlformats.org/officeDocument/2006/relationships/hyperlink" Id="rId72" Target="https://www.linkedin.com/in/howard-baik/" TargetMode="External" /><Relationship Type="http://schemas.openxmlformats.org/officeDocument/2006/relationships/hyperlink" Id="rId27" Target="https://www.ottrproject.org/getting_started.html"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5"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 Type="http://schemas.openxmlformats.org/officeDocument/2006/relationships/hyperlink" Id="rId67"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8" Target="https://bookdown.org/yihui/rmarkdown" TargetMode="External" /><Relationship Type="http://schemas.openxmlformats.org/officeDocument/2006/relationships/hyperlink" Id="rId80"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69"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71" Target="https://github.com/jhudsl/ottrpal" TargetMode="External" /><Relationship Type="http://schemas.openxmlformats.org/officeDocument/2006/relationships/hyperlink" Id="rId76"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74" Target="https://johnmuschelli.com/" TargetMode="External" /><Relationship Type="http://schemas.openxmlformats.org/officeDocument/2006/relationships/hyperlink" Id="rId73" Target="https://kweav.github.io/" TargetMode="External" /><Relationship Type="http://schemas.openxmlformats.org/officeDocument/2006/relationships/hyperlink" Id="rId34" Target="https://pandoc.org/MANUAL.html#pandocs-markdown" TargetMode="External" /><Relationship Type="http://schemas.openxmlformats.org/officeDocument/2006/relationships/hyperlink" Id="rId46"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70" Target="https://www.avahoffman.com/" TargetMode="External" /><Relationship Type="http://schemas.openxmlformats.org/officeDocument/2006/relationships/hyperlink" Id="rId68" Target="https://www.cansavvy.com/" TargetMode="External" /><Relationship Type="http://schemas.openxmlformats.org/officeDocument/2006/relationships/hyperlink" Id="rId72" Target="https://www.linkedin.com/in/howard-baik/" TargetMode="External" /><Relationship Type="http://schemas.openxmlformats.org/officeDocument/2006/relationships/hyperlink" Id="rId27" Target="https://www.ottrproject.org/getting_started.html"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5"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 Type="http://schemas.openxmlformats.org/officeDocument/2006/relationships/hyperlink" Id="rId67"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2025-01-13T15:50:21Z</dcterms:created>
  <dcterms:modified xsi:type="dcterms:W3CDTF">2025-01-13T15:50:21Z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January,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