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93C" w:rsidRDefault="00214F99" w:rsidP="00214F99">
      <w:pPr>
        <w:jc w:val="right"/>
      </w:pPr>
      <w:proofErr w:type="spellStart"/>
      <w:r>
        <w:t>Jhuelian</w:t>
      </w:r>
      <w:proofErr w:type="spellEnd"/>
      <w:r>
        <w:t xml:space="preserve"> </w:t>
      </w:r>
      <w:proofErr w:type="spellStart"/>
      <w:r>
        <w:t>Gasmena</w:t>
      </w:r>
      <w:proofErr w:type="spellEnd"/>
    </w:p>
    <w:p w:rsidR="00214F99" w:rsidRDefault="00214F99" w:rsidP="00214F99">
      <w:pPr>
        <w:jc w:val="right"/>
      </w:pPr>
    </w:p>
    <w:p w:rsidR="00214F99" w:rsidRDefault="00214F99" w:rsidP="00214F99">
      <w:pPr>
        <w:jc w:val="right"/>
      </w:pPr>
      <w:r>
        <w:t>October 19, 2018</w:t>
      </w:r>
    </w:p>
    <w:p w:rsidR="00214F99" w:rsidRDefault="00214F99" w:rsidP="00214F99">
      <w:pPr>
        <w:jc w:val="right"/>
      </w:pPr>
    </w:p>
    <w:p w:rsidR="00214F99" w:rsidRDefault="00214F99" w:rsidP="00214F99">
      <w:pPr>
        <w:jc w:val="right"/>
      </w:pPr>
      <w:r>
        <w:t>DA Bootcamp</w:t>
      </w:r>
    </w:p>
    <w:p w:rsidR="00214F99" w:rsidRDefault="00214F99" w:rsidP="00214F99">
      <w:pPr>
        <w:jc w:val="right"/>
      </w:pPr>
    </w:p>
    <w:p w:rsidR="00214F99" w:rsidRDefault="00214F99" w:rsidP="00214F99">
      <w:pPr>
        <w:jc w:val="right"/>
      </w:pPr>
      <w:r>
        <w:t>MATPLOTLIB</w:t>
      </w:r>
    </w:p>
    <w:p w:rsidR="00214F99" w:rsidRDefault="00214F99" w:rsidP="00214F99"/>
    <w:p w:rsidR="00214F99" w:rsidRDefault="00214F99" w:rsidP="00214F99">
      <w:pPr>
        <w:pStyle w:val="ListParagraph"/>
        <w:numPr>
          <w:ilvl w:val="0"/>
          <w:numId w:val="4"/>
        </w:numPr>
      </w:pPr>
      <w:r>
        <w:t>The first discernable trend in the data can be seen through the disparity in rides given amongst the spectrum. Urban areas experience a greater volume of rides given while the suburban and even more rural areas experience a lighter flow of customers. We can conclude that the ride sharing service would have a greater profit margin in urban cities.</w:t>
      </w:r>
    </w:p>
    <w:p w:rsidR="00214F99" w:rsidRDefault="00214F99" w:rsidP="00214F99"/>
    <w:p w:rsidR="00214F99" w:rsidRDefault="00214F99" w:rsidP="00214F99">
      <w:pPr>
        <w:pStyle w:val="ListParagraph"/>
        <w:numPr>
          <w:ilvl w:val="0"/>
          <w:numId w:val="4"/>
        </w:numPr>
      </w:pPr>
      <w:r>
        <w:t xml:space="preserve">Another trend that we can distinguish from the data is through the use of our percentages of fares pie chart. We can see that urban city areas make up more than half of the ride fares for </w:t>
      </w:r>
      <w:proofErr w:type="spellStart"/>
      <w:r>
        <w:t>Pyber</w:t>
      </w:r>
      <w:proofErr w:type="spellEnd"/>
      <w:r>
        <w:t xml:space="preserve"> exceeding 60% of the </w:t>
      </w:r>
      <w:r w:rsidR="00903246">
        <w:t xml:space="preserve">total gross. A relationship can then </w:t>
      </w:r>
      <w:proofErr w:type="spellStart"/>
      <w:r w:rsidR="00903246">
        <w:t>drawn</w:t>
      </w:r>
      <w:proofErr w:type="spellEnd"/>
      <w:r w:rsidR="00903246">
        <w:t xml:space="preserve"> back to the volume of rides given by city type, as for mentioned in the previous trend. </w:t>
      </w:r>
    </w:p>
    <w:p w:rsidR="00903246" w:rsidRDefault="00903246" w:rsidP="00903246">
      <w:pPr>
        <w:pStyle w:val="ListParagraph"/>
      </w:pPr>
    </w:p>
    <w:p w:rsidR="00903246" w:rsidRDefault="00903246" w:rsidP="00214F99">
      <w:pPr>
        <w:pStyle w:val="ListParagraph"/>
        <w:numPr>
          <w:ilvl w:val="0"/>
          <w:numId w:val="4"/>
        </w:numPr>
      </w:pPr>
      <w:r>
        <w:t xml:space="preserve">However, the last trend to be accounted for would be the gap in fare prices across the spectrum. Surprisingly, rides given in rural cities have accounted for the highest fare prices. Individuals who used </w:t>
      </w:r>
      <w:proofErr w:type="spellStart"/>
      <w:r>
        <w:t>Pyber</w:t>
      </w:r>
      <w:proofErr w:type="spellEnd"/>
      <w:r>
        <w:t xml:space="preserve"> in suburban and urban cities never paid above 40$ for a ride fare. One logical explanation for this could be individuals that commute long distances to work and home from rural areas. While those who choose to live and commute within the city  pay less but </w:t>
      </w:r>
      <w:r w:rsidR="00D75E88">
        <w:t xml:space="preserve">utilize the </w:t>
      </w:r>
      <w:proofErr w:type="spellStart"/>
      <w:r w:rsidR="00D75E88">
        <w:t>Pyber</w:t>
      </w:r>
      <w:proofErr w:type="spellEnd"/>
      <w:r w:rsidR="00D75E88">
        <w:t xml:space="preserve"> service more often than not. </w:t>
      </w:r>
      <w:bookmarkStart w:id="0" w:name="_GoBack"/>
      <w:bookmarkEnd w:id="0"/>
    </w:p>
    <w:sectPr w:rsidR="00903246" w:rsidSect="0006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C6F24"/>
    <w:multiLevelType w:val="hybridMultilevel"/>
    <w:tmpl w:val="C23042F2"/>
    <w:lvl w:ilvl="0" w:tplc="D812D1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8F2C2C"/>
    <w:multiLevelType w:val="hybridMultilevel"/>
    <w:tmpl w:val="75DA92D8"/>
    <w:lvl w:ilvl="0" w:tplc="3974A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101ABB"/>
    <w:multiLevelType w:val="hybridMultilevel"/>
    <w:tmpl w:val="36D0534C"/>
    <w:lvl w:ilvl="0" w:tplc="CB9836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7B69EB"/>
    <w:multiLevelType w:val="hybridMultilevel"/>
    <w:tmpl w:val="3AA67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99"/>
    <w:rsid w:val="0004493C"/>
    <w:rsid w:val="000669E0"/>
    <w:rsid w:val="00214F99"/>
    <w:rsid w:val="00903246"/>
    <w:rsid w:val="00D7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AE0FB"/>
  <w15:chartTrackingRefBased/>
  <w15:docId w15:val="{305854A7-C4B4-4B4B-8932-E19C0B69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Jhuelian Gasmena</dc:creator>
  <cp:keywords/>
  <dc:description/>
  <cp:lastModifiedBy>Jhuelian Gasmena</cp:lastModifiedBy>
  <cp:revision>1</cp:revision>
  <dcterms:created xsi:type="dcterms:W3CDTF">2018-10-19T11:02:00Z</dcterms:created>
  <dcterms:modified xsi:type="dcterms:W3CDTF">2018-10-19T11:23:00Z</dcterms:modified>
</cp:coreProperties>
</file>