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187F" w14:textId="744B19EB" w:rsidR="00E4002C" w:rsidRDefault="3EF9E37F" w:rsidP="031A6950">
      <w:pPr>
        <w:spacing w:after="0" w:line="240" w:lineRule="auto"/>
        <w:rPr>
          <w:rFonts w:ascii="Calibri" w:eastAsia="Calibri" w:hAnsi="Calibri" w:cs="Calibri"/>
        </w:rPr>
      </w:pPr>
      <w:r w:rsidRPr="5775F933">
        <w:rPr>
          <w:rFonts w:ascii="Calibri" w:eastAsia="Calibri" w:hAnsi="Calibri" w:cs="Calibri"/>
        </w:rPr>
        <w:t xml:space="preserve">All-cause Hospitalization </w:t>
      </w:r>
      <w:ins w:id="0" w:author="Mary Grace Bowring" w:date="2023-05-30T15:30:00Z">
        <w:r w:rsidR="585CAF34" w:rsidRPr="5775F933">
          <w:rPr>
            <w:rFonts w:ascii="Calibri" w:eastAsia="Calibri" w:hAnsi="Calibri" w:cs="Calibri"/>
          </w:rPr>
          <w:t xml:space="preserve">after nephrectomy </w:t>
        </w:r>
      </w:ins>
      <w:r w:rsidRPr="5775F933">
        <w:rPr>
          <w:rFonts w:ascii="Calibri" w:eastAsia="Calibri" w:hAnsi="Calibri" w:cs="Calibri"/>
        </w:rPr>
        <w:t>Among Live Kidney Donors</w:t>
      </w:r>
      <w:r w:rsidR="00D03DFD">
        <w:rPr>
          <w:rFonts w:ascii="Calibri" w:eastAsia="Calibri" w:hAnsi="Calibri" w:cs="Calibri"/>
        </w:rPr>
        <w:t xml:space="preserve">: </w:t>
      </w:r>
      <w:commentRangeStart w:id="1"/>
      <w:r w:rsidR="006B42B3">
        <w:rPr>
          <w:rFonts w:ascii="Calibri" w:eastAsia="Calibri" w:hAnsi="Calibri" w:cs="Calibri"/>
        </w:rPr>
        <w:t xml:space="preserve">Results from </w:t>
      </w:r>
      <w:r w:rsidR="00AD722C">
        <w:rPr>
          <w:rFonts w:ascii="Calibri" w:eastAsia="Calibri" w:hAnsi="Calibri" w:cs="Calibri"/>
        </w:rPr>
        <w:t xml:space="preserve">the </w:t>
      </w:r>
      <w:r w:rsidR="003370C1">
        <w:rPr>
          <w:rFonts w:ascii="Calibri" w:eastAsia="Calibri" w:hAnsi="Calibri" w:cs="Calibri"/>
        </w:rPr>
        <w:t xml:space="preserve">WHOLE Donor Study </w:t>
      </w:r>
      <w:r w:rsidRPr="5775F933">
        <w:rPr>
          <w:rFonts w:ascii="Calibri" w:eastAsia="Calibri" w:hAnsi="Calibri" w:cs="Calibri"/>
        </w:rPr>
        <w:t xml:space="preserve"> </w:t>
      </w:r>
      <w:del w:id="2" w:author="Mary Grace Bowring" w:date="2023-05-30T15:30:00Z">
        <w:r w:rsidRPr="5775F933" w:rsidDel="3EF9E37F">
          <w:rPr>
            <w:rFonts w:ascii="Calibri" w:eastAsia="Calibri" w:hAnsi="Calibri" w:cs="Calibri"/>
          </w:rPr>
          <w:delText>After Nephrec</w:delText>
        </w:r>
      </w:del>
      <w:commentRangeEnd w:id="1"/>
      <w:r w:rsidR="00AD722C">
        <w:rPr>
          <w:rStyle w:val="CommentReference"/>
        </w:rPr>
        <w:commentReference w:id="1"/>
      </w:r>
    </w:p>
    <w:p w14:paraId="3381926C" w14:textId="77777777" w:rsidR="00E75337" w:rsidRDefault="00E75337" w:rsidP="031A6950">
      <w:pPr>
        <w:spacing w:after="0" w:line="240" w:lineRule="auto"/>
        <w:rPr>
          <w:rFonts w:ascii="Calibri" w:eastAsia="Calibri" w:hAnsi="Calibri" w:cs="Calibri"/>
          <w:color w:val="000000" w:themeColor="text1"/>
        </w:rPr>
      </w:pPr>
    </w:p>
    <w:p w14:paraId="5A1C8C69" w14:textId="2C82DDBE" w:rsidR="00E4002C" w:rsidRDefault="4732EF65" w:rsidP="031A6950">
      <w:pPr>
        <w:spacing w:after="0" w:line="240" w:lineRule="auto"/>
        <w:rPr>
          <w:rFonts w:ascii="Calibri" w:eastAsia="Calibri" w:hAnsi="Calibri" w:cs="Calibri"/>
        </w:rPr>
      </w:pPr>
      <w:r w:rsidRPr="23439A5C">
        <w:rPr>
          <w:rFonts w:ascii="Calibri" w:eastAsia="Calibri" w:hAnsi="Calibri" w:cs="Calibri"/>
          <w:color w:val="000000" w:themeColor="text1"/>
        </w:rPr>
        <w:t>Amy Chang MD</w:t>
      </w:r>
      <w:r w:rsidRPr="23439A5C">
        <w:rPr>
          <w:rFonts w:ascii="Calibri" w:eastAsia="Calibri" w:hAnsi="Calibri" w:cs="Calibri"/>
          <w:color w:val="000000" w:themeColor="text1"/>
          <w:vertAlign w:val="superscript"/>
        </w:rPr>
        <w:t>1</w:t>
      </w:r>
      <w:r w:rsidR="65C9DB5D" w:rsidRPr="38B27A4C">
        <w:rPr>
          <w:rFonts w:ascii="Calibri" w:eastAsia="Calibri" w:hAnsi="Calibri" w:cs="Calibri"/>
          <w:color w:val="000000" w:themeColor="text1"/>
          <w:vertAlign w:val="superscript"/>
        </w:rPr>
        <w:t>*</w:t>
      </w:r>
      <w:r w:rsidR="3CDDDE01" w:rsidRPr="38B27A4C">
        <w:rPr>
          <w:rFonts w:ascii="Calibri" w:eastAsia="Calibri" w:hAnsi="Calibri" w:cs="Calibri"/>
          <w:color w:val="000000" w:themeColor="text1"/>
        </w:rPr>
        <w:t>,</w:t>
      </w:r>
      <w:r w:rsidRPr="23439A5C">
        <w:rPr>
          <w:rFonts w:ascii="Calibri" w:eastAsia="Calibri" w:hAnsi="Calibri" w:cs="Calibri"/>
          <w:color w:val="000000" w:themeColor="text1"/>
        </w:rPr>
        <w:t xml:space="preserve"> </w:t>
      </w:r>
      <w:r w:rsidR="57B8C3B8" w:rsidRPr="23439A5C">
        <w:rPr>
          <w:rFonts w:ascii="Calibri" w:eastAsia="Calibri" w:hAnsi="Calibri" w:cs="Calibri"/>
          <w:color w:val="000000" w:themeColor="text1"/>
        </w:rPr>
        <w:t>Mary Grace Bowring MPH</w:t>
      </w:r>
      <w:r w:rsidR="7283E9F0" w:rsidRPr="23439A5C">
        <w:rPr>
          <w:rFonts w:ascii="Calibri" w:eastAsia="Calibri" w:hAnsi="Calibri" w:cs="Calibri"/>
          <w:color w:val="000000" w:themeColor="text1"/>
          <w:vertAlign w:val="superscript"/>
        </w:rPr>
        <w:t>2</w:t>
      </w:r>
      <w:r w:rsidR="0230C00C" w:rsidRPr="38B27A4C">
        <w:rPr>
          <w:rFonts w:ascii="Calibri" w:eastAsia="Calibri" w:hAnsi="Calibri" w:cs="Calibri"/>
          <w:color w:val="000000" w:themeColor="text1"/>
          <w:vertAlign w:val="superscript"/>
        </w:rPr>
        <w:t>*</w:t>
      </w:r>
      <w:r w:rsidR="701CB876" w:rsidRPr="38B27A4C">
        <w:rPr>
          <w:rFonts w:ascii="Calibri" w:eastAsia="Calibri" w:hAnsi="Calibri" w:cs="Calibri"/>
          <w:color w:val="000000" w:themeColor="text1"/>
        </w:rPr>
        <w:t>,</w:t>
      </w:r>
      <w:r w:rsidR="57B8C3B8" w:rsidRPr="23439A5C">
        <w:rPr>
          <w:rFonts w:ascii="Calibri" w:eastAsia="Calibri" w:hAnsi="Calibri" w:cs="Calibri"/>
          <w:color w:val="000000" w:themeColor="text1"/>
        </w:rPr>
        <w:t xml:space="preserve"> </w:t>
      </w:r>
      <w:r w:rsidRPr="23439A5C">
        <w:rPr>
          <w:rFonts w:ascii="Calibri" w:eastAsia="Calibri" w:hAnsi="Calibri" w:cs="Calibri"/>
          <w:color w:val="000000" w:themeColor="text1"/>
        </w:rPr>
        <w:t>Alain H Phung</w:t>
      </w:r>
      <w:r w:rsidR="35CB9BEE" w:rsidRPr="23439A5C">
        <w:rPr>
          <w:rFonts w:ascii="Calibri" w:eastAsia="Calibri" w:hAnsi="Calibri" w:cs="Calibri"/>
          <w:color w:val="000000" w:themeColor="text1"/>
          <w:vertAlign w:val="superscript"/>
        </w:rPr>
        <w:t>1</w:t>
      </w:r>
      <w:r w:rsidR="35CB9BEE" w:rsidRPr="23439A5C">
        <w:rPr>
          <w:rFonts w:ascii="Calibri" w:eastAsia="Calibri" w:hAnsi="Calibri" w:cs="Calibri"/>
          <w:color w:val="000000" w:themeColor="text1"/>
        </w:rPr>
        <w:t xml:space="preserve">, </w:t>
      </w:r>
      <w:r w:rsidR="5DE589BF" w:rsidRPr="23439A5C">
        <w:rPr>
          <w:rFonts w:ascii="Calibri" w:eastAsia="Calibri" w:hAnsi="Calibri" w:cs="Calibri"/>
          <w:color w:val="000000" w:themeColor="text1"/>
        </w:rPr>
        <w:t xml:space="preserve">Jennifer L </w:t>
      </w:r>
      <w:proofErr w:type="spellStart"/>
      <w:r w:rsidR="5DE589BF" w:rsidRPr="23439A5C">
        <w:rPr>
          <w:rFonts w:ascii="Calibri" w:eastAsia="Calibri" w:hAnsi="Calibri" w:cs="Calibri"/>
          <w:color w:val="000000" w:themeColor="text1"/>
        </w:rPr>
        <w:t>Alejo</w:t>
      </w:r>
      <w:proofErr w:type="spellEnd"/>
      <w:r w:rsidR="5DE589BF" w:rsidRPr="23439A5C">
        <w:rPr>
          <w:rFonts w:ascii="Calibri" w:eastAsia="Calibri" w:hAnsi="Calibri" w:cs="Calibri"/>
          <w:color w:val="000000" w:themeColor="text1"/>
        </w:rPr>
        <w:t xml:space="preserve"> MD</w:t>
      </w:r>
      <w:r w:rsidR="5DE589BF" w:rsidRPr="23439A5C">
        <w:rPr>
          <w:rFonts w:ascii="Calibri" w:eastAsia="Calibri" w:hAnsi="Calibri" w:cs="Calibri"/>
          <w:color w:val="000000" w:themeColor="text1"/>
          <w:vertAlign w:val="superscript"/>
        </w:rPr>
        <w:t>1</w:t>
      </w:r>
      <w:r w:rsidR="5DE589BF" w:rsidRPr="23439A5C">
        <w:rPr>
          <w:rFonts w:ascii="Calibri" w:eastAsia="Calibri" w:hAnsi="Calibri" w:cs="Calibri"/>
          <w:color w:val="000000" w:themeColor="text1"/>
        </w:rPr>
        <w:t xml:space="preserve">, </w:t>
      </w:r>
      <w:proofErr w:type="spellStart"/>
      <w:r w:rsidR="35CB9BEE" w:rsidRPr="23439A5C">
        <w:rPr>
          <w:rFonts w:ascii="Calibri" w:eastAsia="Calibri" w:hAnsi="Calibri" w:cs="Calibri"/>
          <w:color w:val="000000" w:themeColor="text1"/>
        </w:rPr>
        <w:t>Indraneel</w:t>
      </w:r>
      <w:proofErr w:type="spellEnd"/>
      <w:r w:rsidRPr="23439A5C">
        <w:rPr>
          <w:rFonts w:ascii="Calibri" w:eastAsia="Calibri" w:hAnsi="Calibri" w:cs="Calibri"/>
          <w:color w:val="000000" w:themeColor="text1"/>
        </w:rPr>
        <w:t xml:space="preserve"> Massie</w:t>
      </w:r>
      <w:r w:rsidRPr="23439A5C">
        <w:rPr>
          <w:rFonts w:ascii="Calibri" w:eastAsia="Calibri" w:hAnsi="Calibri" w:cs="Calibri"/>
          <w:color w:val="000000" w:themeColor="text1"/>
          <w:vertAlign w:val="superscript"/>
        </w:rPr>
        <w:t>1</w:t>
      </w:r>
      <w:r w:rsidRPr="23439A5C">
        <w:rPr>
          <w:rFonts w:ascii="Calibri" w:eastAsia="Calibri" w:hAnsi="Calibri" w:cs="Calibri"/>
          <w:color w:val="000000" w:themeColor="text1"/>
        </w:rPr>
        <w:t xml:space="preserve">, Laura B </w:t>
      </w:r>
      <w:proofErr w:type="spellStart"/>
      <w:r w:rsidRPr="23439A5C">
        <w:rPr>
          <w:rFonts w:ascii="Calibri" w:eastAsia="Calibri" w:hAnsi="Calibri" w:cs="Calibri"/>
          <w:color w:val="000000" w:themeColor="text1"/>
        </w:rPr>
        <w:t>Zeiser</w:t>
      </w:r>
      <w:proofErr w:type="spellEnd"/>
      <w:r w:rsidR="5EC3B0CB" w:rsidRPr="23439A5C">
        <w:rPr>
          <w:rFonts w:ascii="Calibri" w:eastAsia="Calibri" w:hAnsi="Calibri" w:cs="Calibri"/>
          <w:color w:val="000000" w:themeColor="text1"/>
        </w:rPr>
        <w:t xml:space="preserve"> MSc</w:t>
      </w:r>
      <w:r w:rsidR="01F2004D" w:rsidRPr="23439A5C">
        <w:rPr>
          <w:rFonts w:ascii="Calibri" w:eastAsia="Calibri" w:hAnsi="Calibri" w:cs="Calibri"/>
          <w:color w:val="000000" w:themeColor="text1"/>
          <w:vertAlign w:val="superscript"/>
        </w:rPr>
        <w:t>3</w:t>
      </w:r>
      <w:r w:rsidR="01F2004D" w:rsidRPr="23439A5C">
        <w:rPr>
          <w:rFonts w:ascii="Calibri" w:eastAsia="Calibri" w:hAnsi="Calibri" w:cs="Calibri"/>
          <w:color w:val="000000" w:themeColor="text1"/>
        </w:rPr>
        <w:t>,</w:t>
      </w:r>
      <w:r w:rsidR="00322FB7">
        <w:rPr>
          <w:rFonts w:ascii="Calibri" w:eastAsia="Calibri" w:hAnsi="Calibri" w:cs="Calibri"/>
          <w:color w:val="000000" w:themeColor="text1"/>
        </w:rPr>
        <w:t xml:space="preserve"> Shivani </w:t>
      </w:r>
      <w:r w:rsidR="000C30AA">
        <w:rPr>
          <w:rFonts w:ascii="Calibri" w:eastAsia="Calibri" w:hAnsi="Calibri" w:cs="Calibri"/>
          <w:color w:val="000000" w:themeColor="text1"/>
        </w:rPr>
        <w:t xml:space="preserve">S </w:t>
      </w:r>
      <w:r w:rsidR="00322FB7">
        <w:rPr>
          <w:rFonts w:ascii="Calibri" w:eastAsia="Calibri" w:hAnsi="Calibri" w:cs="Calibri"/>
          <w:color w:val="000000" w:themeColor="text1"/>
        </w:rPr>
        <w:t>Bis</w:t>
      </w:r>
      <w:r w:rsidR="000C30AA">
        <w:rPr>
          <w:rFonts w:ascii="Calibri" w:eastAsia="Calibri" w:hAnsi="Calibri" w:cs="Calibri"/>
          <w:color w:val="000000" w:themeColor="text1"/>
        </w:rPr>
        <w:t>en BA</w:t>
      </w:r>
      <w:r w:rsidR="000C30AA" w:rsidRPr="23439A5C">
        <w:rPr>
          <w:rFonts w:ascii="Calibri" w:eastAsia="Calibri" w:hAnsi="Calibri" w:cs="Calibri"/>
          <w:color w:val="000000" w:themeColor="text1"/>
          <w:vertAlign w:val="superscript"/>
        </w:rPr>
        <w:t>3</w:t>
      </w:r>
      <w:r w:rsidR="000C30AA">
        <w:rPr>
          <w:rFonts w:ascii="Calibri" w:eastAsia="Calibri" w:hAnsi="Calibri" w:cs="Calibri"/>
          <w:color w:val="000000" w:themeColor="text1"/>
        </w:rPr>
        <w:t xml:space="preserve">, </w:t>
      </w:r>
      <w:r w:rsidRPr="23439A5C">
        <w:rPr>
          <w:rFonts w:ascii="Calibri" w:eastAsia="Calibri" w:hAnsi="Calibri" w:cs="Calibri"/>
          <w:color w:val="000000" w:themeColor="text1"/>
        </w:rPr>
        <w:t>Macey L Levan</w:t>
      </w:r>
      <w:r w:rsidR="5032D1CE" w:rsidRPr="23439A5C">
        <w:rPr>
          <w:rFonts w:ascii="Calibri" w:eastAsia="Calibri" w:hAnsi="Calibri" w:cs="Calibri"/>
          <w:color w:val="000000" w:themeColor="text1"/>
        </w:rPr>
        <w:t xml:space="preserve"> PhD</w:t>
      </w:r>
      <w:r w:rsidR="46B389E9" w:rsidRPr="23439A5C">
        <w:rPr>
          <w:rFonts w:ascii="Calibri" w:eastAsia="Calibri" w:hAnsi="Calibri" w:cs="Calibri"/>
          <w:color w:val="000000" w:themeColor="text1"/>
          <w:vertAlign w:val="superscript"/>
        </w:rPr>
        <w:t>3</w:t>
      </w:r>
      <w:r w:rsidRPr="23439A5C">
        <w:rPr>
          <w:rFonts w:ascii="Calibri" w:eastAsia="Calibri" w:hAnsi="Calibri" w:cs="Calibri"/>
          <w:color w:val="000000" w:themeColor="text1"/>
        </w:rPr>
        <w:t>, C</w:t>
      </w:r>
      <w:r w:rsidR="32CE5CA4" w:rsidRPr="23439A5C">
        <w:rPr>
          <w:rFonts w:ascii="Calibri" w:eastAsia="Calibri" w:hAnsi="Calibri" w:cs="Calibri"/>
          <w:color w:val="000000" w:themeColor="text1"/>
        </w:rPr>
        <w:t>arolyn</w:t>
      </w:r>
      <w:r w:rsidR="54169C0B" w:rsidRPr="23439A5C">
        <w:rPr>
          <w:rFonts w:ascii="Calibri" w:eastAsia="Calibri" w:hAnsi="Calibri" w:cs="Calibri"/>
          <w:color w:val="000000" w:themeColor="text1"/>
        </w:rPr>
        <w:t xml:space="preserve"> N</w:t>
      </w:r>
      <w:r w:rsidRPr="23439A5C">
        <w:rPr>
          <w:rFonts w:ascii="Calibri" w:eastAsia="Calibri" w:hAnsi="Calibri" w:cs="Calibri"/>
          <w:color w:val="000000" w:themeColor="text1"/>
        </w:rPr>
        <w:t xml:space="preserve"> </w:t>
      </w:r>
      <w:proofErr w:type="spellStart"/>
      <w:r w:rsidRPr="23439A5C">
        <w:rPr>
          <w:rFonts w:ascii="Calibri" w:eastAsia="Calibri" w:hAnsi="Calibri" w:cs="Calibri"/>
          <w:color w:val="000000" w:themeColor="text1"/>
        </w:rPr>
        <w:t>Sidoti</w:t>
      </w:r>
      <w:proofErr w:type="spellEnd"/>
      <w:r w:rsidR="58E14C89" w:rsidRPr="23439A5C">
        <w:rPr>
          <w:rFonts w:ascii="Calibri" w:eastAsia="Calibri" w:hAnsi="Calibri" w:cs="Calibri"/>
          <w:color w:val="000000" w:themeColor="text1"/>
        </w:rPr>
        <w:t xml:space="preserve"> B</w:t>
      </w:r>
      <w:r w:rsidR="33690EA4" w:rsidRPr="23439A5C">
        <w:rPr>
          <w:rFonts w:ascii="Calibri" w:eastAsia="Calibri" w:hAnsi="Calibri" w:cs="Calibri"/>
          <w:color w:val="000000" w:themeColor="text1"/>
        </w:rPr>
        <w:t>S</w:t>
      </w:r>
      <w:r w:rsidR="07A1AA0E" w:rsidRPr="23439A5C">
        <w:rPr>
          <w:rFonts w:ascii="Calibri" w:eastAsia="Calibri" w:hAnsi="Calibri" w:cs="Calibri"/>
          <w:color w:val="000000" w:themeColor="text1"/>
          <w:vertAlign w:val="superscript"/>
        </w:rPr>
        <w:t>3</w:t>
      </w:r>
      <w:r w:rsidRPr="23439A5C">
        <w:rPr>
          <w:rFonts w:ascii="Calibri" w:eastAsia="Calibri" w:hAnsi="Calibri" w:cs="Calibri"/>
          <w:color w:val="000000" w:themeColor="text1"/>
        </w:rPr>
        <w:t xml:space="preserve">, </w:t>
      </w:r>
      <w:commentRangeStart w:id="3"/>
      <w:r w:rsidR="6EC96918" w:rsidRPr="23439A5C">
        <w:rPr>
          <w:rFonts w:ascii="Calibri" w:eastAsia="Calibri" w:hAnsi="Calibri" w:cs="Calibri"/>
          <w:color w:val="000000" w:themeColor="text1"/>
        </w:rPr>
        <w:t>Jamie Locke MD PhD</w:t>
      </w:r>
      <w:commentRangeEnd w:id="3"/>
      <w:r>
        <w:rPr>
          <w:rStyle w:val="CommentReference"/>
        </w:rPr>
        <w:commentReference w:id="3"/>
      </w:r>
      <w:r w:rsidR="6EC96918" w:rsidRPr="23439A5C">
        <w:rPr>
          <w:rFonts w:ascii="Calibri" w:eastAsia="Calibri" w:hAnsi="Calibri" w:cs="Calibri"/>
          <w:color w:val="000000" w:themeColor="text1"/>
        </w:rPr>
        <w:t xml:space="preserve">, </w:t>
      </w:r>
      <w:r w:rsidRPr="23439A5C">
        <w:rPr>
          <w:rFonts w:ascii="Calibri" w:eastAsia="Calibri" w:hAnsi="Calibri" w:cs="Calibri"/>
          <w:color w:val="000000" w:themeColor="text1"/>
        </w:rPr>
        <w:t>D</w:t>
      </w:r>
      <w:r w:rsidR="4B7020C5" w:rsidRPr="23439A5C">
        <w:rPr>
          <w:rFonts w:ascii="Calibri" w:eastAsia="Calibri" w:hAnsi="Calibri" w:cs="Calibri"/>
          <w:color w:val="000000" w:themeColor="text1"/>
        </w:rPr>
        <w:t xml:space="preserve">orry </w:t>
      </w:r>
      <w:r w:rsidRPr="23439A5C">
        <w:rPr>
          <w:rFonts w:ascii="Calibri" w:eastAsia="Calibri" w:hAnsi="Calibri" w:cs="Calibri"/>
          <w:color w:val="000000" w:themeColor="text1"/>
        </w:rPr>
        <w:t>L Segev</w:t>
      </w:r>
      <w:r w:rsidR="254AB347" w:rsidRPr="23439A5C">
        <w:rPr>
          <w:rFonts w:ascii="Calibri" w:eastAsia="Calibri" w:hAnsi="Calibri" w:cs="Calibri"/>
          <w:color w:val="000000" w:themeColor="text1"/>
        </w:rPr>
        <w:t xml:space="preserve"> MD PhD</w:t>
      </w:r>
      <w:r w:rsidR="1D6D786D" w:rsidRPr="23439A5C">
        <w:rPr>
          <w:rFonts w:ascii="Calibri" w:eastAsia="Calibri" w:hAnsi="Calibri" w:cs="Calibri"/>
          <w:color w:val="000000" w:themeColor="text1"/>
          <w:vertAlign w:val="superscript"/>
        </w:rPr>
        <w:t>3</w:t>
      </w:r>
      <w:r w:rsidRPr="23439A5C">
        <w:rPr>
          <w:rFonts w:ascii="Calibri" w:eastAsia="Calibri" w:hAnsi="Calibri" w:cs="Calibri"/>
          <w:color w:val="000000" w:themeColor="text1"/>
        </w:rPr>
        <w:t xml:space="preserve">, </w:t>
      </w:r>
      <w:r w:rsidR="29BB51DE" w:rsidRPr="6C8682BF">
        <w:rPr>
          <w:rFonts w:ascii="Calibri" w:eastAsia="Calibri" w:hAnsi="Calibri" w:cs="Calibri"/>
          <w:color w:val="000000" w:themeColor="text1"/>
        </w:rPr>
        <w:t>Elizabeth A King MD PhD</w:t>
      </w:r>
      <w:r w:rsidR="29BB51DE" w:rsidRPr="6C8682BF">
        <w:rPr>
          <w:rFonts w:ascii="Calibri" w:eastAsia="Calibri" w:hAnsi="Calibri" w:cs="Calibri"/>
          <w:color w:val="000000" w:themeColor="text1"/>
          <w:vertAlign w:val="superscript"/>
        </w:rPr>
        <w:t>1</w:t>
      </w:r>
      <w:r w:rsidR="29BB51DE" w:rsidRPr="6C8682BF">
        <w:rPr>
          <w:rFonts w:ascii="Calibri" w:eastAsia="Calibri" w:hAnsi="Calibri" w:cs="Calibri"/>
          <w:color w:val="000000" w:themeColor="text1"/>
        </w:rPr>
        <w:t>,</w:t>
      </w:r>
      <w:r w:rsidRPr="6C8682BF">
        <w:rPr>
          <w:rFonts w:ascii="Calibri" w:eastAsia="Calibri" w:hAnsi="Calibri" w:cs="Calibri"/>
          <w:color w:val="000000" w:themeColor="text1"/>
        </w:rPr>
        <w:t xml:space="preserve"> </w:t>
      </w:r>
      <w:r w:rsidR="4A6B7AEA" w:rsidRPr="23439A5C">
        <w:rPr>
          <w:rFonts w:ascii="Calibri" w:eastAsia="Calibri" w:hAnsi="Calibri" w:cs="Calibri"/>
          <w:color w:val="000000" w:themeColor="text1"/>
        </w:rPr>
        <w:t>Fawaz Al Ammary MD PhD</w:t>
      </w:r>
      <w:r w:rsidR="61FC3C50" w:rsidRPr="23439A5C">
        <w:rPr>
          <w:rFonts w:ascii="Calibri" w:eastAsia="Calibri" w:hAnsi="Calibri" w:cs="Calibri"/>
          <w:color w:val="000000" w:themeColor="text1"/>
          <w:vertAlign w:val="superscript"/>
        </w:rPr>
        <w:t>4</w:t>
      </w:r>
      <w:r w:rsidR="4A6B7AEA" w:rsidRPr="23439A5C">
        <w:rPr>
          <w:rFonts w:ascii="Calibri" w:eastAsia="Calibri" w:hAnsi="Calibri" w:cs="Calibri"/>
          <w:color w:val="000000" w:themeColor="text1"/>
        </w:rPr>
        <w:t xml:space="preserve">, </w:t>
      </w:r>
      <w:r w:rsidR="43308285" w:rsidRPr="286651E7">
        <w:rPr>
          <w:rFonts w:ascii="Calibri" w:eastAsia="Calibri" w:hAnsi="Calibri" w:cs="Calibri"/>
          <w:color w:val="000000" w:themeColor="text1"/>
        </w:rPr>
        <w:t>A</w:t>
      </w:r>
      <w:r w:rsidR="79FE4352" w:rsidRPr="286651E7">
        <w:rPr>
          <w:rFonts w:ascii="Calibri" w:eastAsia="Calibri" w:hAnsi="Calibri" w:cs="Calibri"/>
          <w:color w:val="000000" w:themeColor="text1"/>
        </w:rPr>
        <w:t xml:space="preserve">llan </w:t>
      </w:r>
      <w:r w:rsidR="43308285" w:rsidRPr="286651E7">
        <w:rPr>
          <w:rFonts w:ascii="Calibri" w:eastAsia="Calibri" w:hAnsi="Calibri" w:cs="Calibri"/>
          <w:color w:val="000000" w:themeColor="text1"/>
        </w:rPr>
        <w:t>B Massie</w:t>
      </w:r>
      <w:r w:rsidR="379F687E" w:rsidRPr="286651E7">
        <w:rPr>
          <w:rFonts w:ascii="Calibri" w:eastAsia="Calibri" w:hAnsi="Calibri" w:cs="Calibri"/>
          <w:color w:val="000000" w:themeColor="text1"/>
        </w:rPr>
        <w:t xml:space="preserve"> PhD</w:t>
      </w:r>
      <w:r w:rsidR="2C75F03F" w:rsidRPr="286651E7">
        <w:rPr>
          <w:rFonts w:ascii="Calibri" w:eastAsia="Calibri" w:hAnsi="Calibri" w:cs="Calibri"/>
          <w:color w:val="000000" w:themeColor="text1"/>
          <w:vertAlign w:val="superscript"/>
        </w:rPr>
        <w:t>3</w:t>
      </w:r>
      <w:r w:rsidR="4A6B7AEA" w:rsidRPr="286651E7">
        <w:rPr>
          <w:rFonts w:ascii="Calibri" w:eastAsia="Calibri" w:hAnsi="Calibri" w:cs="Calibri"/>
          <w:color w:val="000000" w:themeColor="text1"/>
        </w:rPr>
        <w:t xml:space="preserve">, </w:t>
      </w:r>
      <w:r w:rsidRPr="23439A5C">
        <w:rPr>
          <w:rFonts w:ascii="Calibri" w:eastAsia="Calibri" w:hAnsi="Calibri" w:cs="Calibri"/>
          <w:color w:val="000000" w:themeColor="text1"/>
        </w:rPr>
        <w:t>A</w:t>
      </w:r>
      <w:r w:rsidR="3507F16B" w:rsidRPr="23439A5C">
        <w:rPr>
          <w:rFonts w:ascii="Calibri" w:eastAsia="Calibri" w:hAnsi="Calibri" w:cs="Calibri"/>
          <w:color w:val="000000" w:themeColor="text1"/>
        </w:rPr>
        <w:t>bimereki</w:t>
      </w:r>
      <w:r w:rsidRPr="23439A5C">
        <w:rPr>
          <w:rFonts w:ascii="Calibri" w:eastAsia="Calibri" w:hAnsi="Calibri" w:cs="Calibri"/>
          <w:color w:val="000000" w:themeColor="text1"/>
        </w:rPr>
        <w:t xml:space="preserve"> </w:t>
      </w:r>
      <w:r w:rsidR="003960D1">
        <w:rPr>
          <w:rFonts w:ascii="Calibri" w:eastAsia="Calibri" w:hAnsi="Calibri" w:cs="Calibri"/>
          <w:color w:val="000000" w:themeColor="text1"/>
        </w:rPr>
        <w:t xml:space="preserve">D </w:t>
      </w:r>
      <w:r w:rsidRPr="23439A5C">
        <w:rPr>
          <w:rFonts w:ascii="Calibri" w:eastAsia="Calibri" w:hAnsi="Calibri" w:cs="Calibri"/>
          <w:color w:val="000000" w:themeColor="text1"/>
        </w:rPr>
        <w:t>Muzaale</w:t>
      </w:r>
      <w:r w:rsidR="6B90DD93" w:rsidRPr="23439A5C">
        <w:rPr>
          <w:rFonts w:ascii="Calibri" w:eastAsia="Calibri" w:hAnsi="Calibri" w:cs="Calibri"/>
          <w:color w:val="000000" w:themeColor="text1"/>
        </w:rPr>
        <w:t xml:space="preserve"> </w:t>
      </w:r>
      <w:r w:rsidR="00461FD6">
        <w:rPr>
          <w:rFonts w:ascii="Calibri" w:eastAsia="Calibri" w:hAnsi="Calibri" w:cs="Calibri"/>
          <w:color w:val="000000" w:themeColor="text1"/>
        </w:rPr>
        <w:t>MD</w:t>
      </w:r>
      <w:r w:rsidR="6B90DD93" w:rsidRPr="23439A5C">
        <w:rPr>
          <w:rFonts w:ascii="Calibri" w:eastAsia="Calibri" w:hAnsi="Calibri" w:cs="Calibri"/>
          <w:color w:val="000000" w:themeColor="text1"/>
        </w:rPr>
        <w:t xml:space="preserve"> MPH</w:t>
      </w:r>
      <w:r w:rsidRPr="23439A5C">
        <w:rPr>
          <w:rFonts w:ascii="Calibri" w:eastAsia="Calibri" w:hAnsi="Calibri" w:cs="Calibri"/>
          <w:color w:val="000000" w:themeColor="text1"/>
          <w:vertAlign w:val="superscript"/>
        </w:rPr>
        <w:t>1</w:t>
      </w:r>
    </w:p>
    <w:p w14:paraId="59B616EB" w14:textId="7ABCE4D5" w:rsidR="00E4002C" w:rsidRDefault="00E4002C" w:rsidP="031A6950">
      <w:pPr>
        <w:spacing w:after="0" w:line="240" w:lineRule="auto"/>
        <w:rPr>
          <w:rFonts w:ascii="Calibri" w:eastAsia="Calibri" w:hAnsi="Calibri" w:cs="Calibri"/>
        </w:rPr>
      </w:pPr>
    </w:p>
    <w:p w14:paraId="46D6DE8F" w14:textId="20005461" w:rsidR="0F85FBAC" w:rsidRDefault="0F85FBAC" w:rsidP="38B27A4C">
      <w:pPr>
        <w:spacing w:after="0" w:line="240" w:lineRule="auto"/>
        <w:rPr>
          <w:rFonts w:ascii="Calibri" w:eastAsia="Calibri" w:hAnsi="Calibri" w:cs="Calibri"/>
        </w:rPr>
      </w:pPr>
      <w:r w:rsidRPr="38B27A4C">
        <w:rPr>
          <w:rFonts w:ascii="Calibri" w:eastAsia="Calibri" w:hAnsi="Calibri" w:cs="Calibri"/>
        </w:rPr>
        <w:t xml:space="preserve">*First authors contributed equally </w:t>
      </w:r>
    </w:p>
    <w:p w14:paraId="4FA79B3B" w14:textId="48CC8B7E" w:rsidR="38B27A4C" w:rsidRDefault="38B27A4C" w:rsidP="38B27A4C">
      <w:pPr>
        <w:spacing w:after="0" w:line="240" w:lineRule="auto"/>
        <w:rPr>
          <w:rFonts w:ascii="Calibri" w:eastAsia="Calibri" w:hAnsi="Calibri" w:cs="Calibri"/>
        </w:rPr>
      </w:pPr>
    </w:p>
    <w:p w14:paraId="6974D518" w14:textId="5477798D" w:rsidR="00E4002C" w:rsidRDefault="37B91005" w:rsidP="17E30681">
      <w:pPr>
        <w:spacing w:after="0" w:line="240" w:lineRule="auto"/>
        <w:rPr>
          <w:rFonts w:ascii="Calibri" w:eastAsia="Calibri" w:hAnsi="Calibri" w:cs="Calibri"/>
        </w:rPr>
      </w:pPr>
      <w:r w:rsidRPr="43BB97FB">
        <w:rPr>
          <w:rFonts w:ascii="Calibri" w:eastAsia="Calibri" w:hAnsi="Calibri" w:cs="Calibri"/>
        </w:rPr>
        <w:t>(1) Department of Surgery, Johns Hopkins University School of Medicine, Baltimore MD</w:t>
      </w:r>
    </w:p>
    <w:p w14:paraId="4CA797ED" w14:textId="5E2C749D" w:rsidR="41154037" w:rsidRDefault="5A5ECC1F" w:rsidP="25117B94">
      <w:pPr>
        <w:spacing w:after="0" w:line="240" w:lineRule="auto"/>
        <w:rPr>
          <w:rFonts w:ascii="Calibri" w:eastAsia="Calibri" w:hAnsi="Calibri" w:cs="Calibri"/>
        </w:rPr>
      </w:pPr>
      <w:r w:rsidRPr="25117B94">
        <w:rPr>
          <w:rFonts w:ascii="Calibri" w:eastAsia="Calibri" w:hAnsi="Calibri" w:cs="Calibri"/>
        </w:rPr>
        <w:t>(2) Department of Biomedical Engineering, Johns Hopkins University School of Medicine, Baltimore MD</w:t>
      </w:r>
    </w:p>
    <w:p w14:paraId="1DF52937" w14:textId="237BB4DA" w:rsidR="7ACE34E7" w:rsidRDefault="7ACE34E7" w:rsidP="783C04C6">
      <w:pPr>
        <w:spacing w:after="0" w:line="240" w:lineRule="auto"/>
        <w:rPr>
          <w:rFonts w:ascii="Calibri" w:eastAsia="Calibri" w:hAnsi="Calibri" w:cs="Calibri"/>
        </w:rPr>
      </w:pPr>
      <w:r w:rsidRPr="783C04C6">
        <w:rPr>
          <w:rFonts w:ascii="Calibri" w:eastAsia="Calibri" w:hAnsi="Calibri" w:cs="Calibri"/>
        </w:rPr>
        <w:t>(</w:t>
      </w:r>
      <w:r w:rsidR="5144C34E" w:rsidRPr="783C04C6">
        <w:rPr>
          <w:rFonts w:ascii="Calibri" w:eastAsia="Calibri" w:hAnsi="Calibri" w:cs="Calibri"/>
        </w:rPr>
        <w:t>3</w:t>
      </w:r>
      <w:r w:rsidRPr="783C04C6">
        <w:rPr>
          <w:rFonts w:ascii="Calibri" w:eastAsia="Calibri" w:hAnsi="Calibri" w:cs="Calibri"/>
        </w:rPr>
        <w:t>) Department of</w:t>
      </w:r>
      <w:r w:rsidR="17C7F9AA" w:rsidRPr="783C04C6">
        <w:rPr>
          <w:rFonts w:ascii="Calibri" w:eastAsia="Calibri" w:hAnsi="Calibri" w:cs="Calibri"/>
        </w:rPr>
        <w:t xml:space="preserve"> Surgery, New York University Grossman School of Medicine, New York NY</w:t>
      </w:r>
      <w:r>
        <w:br/>
      </w:r>
      <w:r w:rsidR="69790111" w:rsidRPr="783C04C6">
        <w:rPr>
          <w:rFonts w:ascii="Calibri" w:eastAsia="Calibri" w:hAnsi="Calibri" w:cs="Calibri"/>
        </w:rPr>
        <w:t xml:space="preserve">(4) Department of Medicine, University of </w:t>
      </w:r>
      <w:r w:rsidR="1D2BF3A1" w:rsidRPr="783C04C6">
        <w:rPr>
          <w:rFonts w:ascii="Calibri" w:eastAsia="Calibri" w:hAnsi="Calibri" w:cs="Calibri"/>
        </w:rPr>
        <w:t>California Irvine</w:t>
      </w:r>
      <w:r w:rsidR="2095573C" w:rsidRPr="783C04C6">
        <w:rPr>
          <w:rFonts w:ascii="Calibri" w:eastAsia="Calibri" w:hAnsi="Calibri" w:cs="Calibri"/>
        </w:rPr>
        <w:t xml:space="preserve"> School of Medicine</w:t>
      </w:r>
      <w:r w:rsidR="1D2BF3A1" w:rsidRPr="783C04C6">
        <w:rPr>
          <w:rFonts w:ascii="Calibri" w:eastAsia="Calibri" w:hAnsi="Calibri" w:cs="Calibri"/>
        </w:rPr>
        <w:t>, Irvine CA</w:t>
      </w:r>
      <w:r>
        <w:br/>
      </w:r>
    </w:p>
    <w:p w14:paraId="6CFE02AD" w14:textId="23A018D2" w:rsidR="00E4002C" w:rsidRDefault="37B91005" w:rsidP="031A6950">
      <w:pPr>
        <w:spacing w:after="0" w:line="240" w:lineRule="auto"/>
        <w:rPr>
          <w:rFonts w:ascii="Calibri" w:eastAsia="Calibri" w:hAnsi="Calibri" w:cs="Calibri"/>
        </w:rPr>
      </w:pPr>
      <w:commentRangeStart w:id="4"/>
      <w:r w:rsidRPr="031A6950">
        <w:rPr>
          <w:rFonts w:ascii="Calibri" w:eastAsia="Calibri" w:hAnsi="Calibri" w:cs="Calibri"/>
        </w:rPr>
        <w:t xml:space="preserve">WORD COUNT: </w:t>
      </w:r>
      <w:r w:rsidR="003701FF">
        <w:rPr>
          <w:rFonts w:ascii="Calibri" w:eastAsia="Calibri" w:hAnsi="Calibri" w:cs="Calibri"/>
        </w:rPr>
        <w:t>2603</w:t>
      </w:r>
      <w:r w:rsidRPr="031A6950">
        <w:rPr>
          <w:rFonts w:ascii="Calibri" w:eastAsia="Calibri" w:hAnsi="Calibri" w:cs="Calibri"/>
        </w:rPr>
        <w:t xml:space="preserve"> (Limit </w:t>
      </w:r>
      <w:r w:rsidR="003701FF">
        <w:rPr>
          <w:rFonts w:ascii="Calibri" w:eastAsia="Calibri" w:hAnsi="Calibri" w:cs="Calibri"/>
        </w:rPr>
        <w:t>3000 [</w:t>
      </w:r>
      <w:proofErr w:type="spellStart"/>
      <w:r w:rsidR="003701FF">
        <w:rPr>
          <w:rFonts w:ascii="Calibri" w:eastAsia="Calibri" w:hAnsi="Calibri" w:cs="Calibri"/>
        </w:rPr>
        <w:t>abstract+text</w:t>
      </w:r>
      <w:proofErr w:type="spellEnd"/>
      <w:r w:rsidR="003701FF">
        <w:rPr>
          <w:rFonts w:ascii="Calibri" w:eastAsia="Calibri" w:hAnsi="Calibri" w:cs="Calibri"/>
        </w:rPr>
        <w:t>]</w:t>
      </w:r>
      <w:r w:rsidRPr="031A6950">
        <w:rPr>
          <w:rFonts w:ascii="Calibri" w:eastAsia="Calibri" w:hAnsi="Calibri" w:cs="Calibri"/>
        </w:rPr>
        <w:t>)</w:t>
      </w:r>
      <w:commentRangeEnd w:id="4"/>
      <w:r w:rsidR="005358CD">
        <w:rPr>
          <w:rStyle w:val="CommentReference"/>
        </w:rPr>
        <w:commentReference w:id="4"/>
      </w:r>
    </w:p>
    <w:p w14:paraId="58A83393" w14:textId="14E56C85" w:rsidR="00E4002C" w:rsidRDefault="00E4002C" w:rsidP="783C04C6">
      <w:pPr>
        <w:spacing w:after="0" w:line="240" w:lineRule="auto"/>
        <w:rPr>
          <w:rFonts w:ascii="Calibri" w:eastAsia="Calibri" w:hAnsi="Calibri" w:cs="Calibri"/>
        </w:rPr>
      </w:pPr>
    </w:p>
    <w:p w14:paraId="20682F30" w14:textId="74241DA0" w:rsidR="242B77E4" w:rsidRDefault="242B77E4" w:rsidP="031A6950">
      <w:pPr>
        <w:spacing w:after="0" w:line="240" w:lineRule="auto"/>
      </w:pPr>
      <w:r w:rsidRPr="031A6950">
        <w:rPr>
          <w:rFonts w:ascii="Calibri" w:eastAsia="Calibri" w:hAnsi="Calibri" w:cs="Calibri"/>
          <w:u w:val="single"/>
        </w:rPr>
        <w:t>ADDRESS FOR CORRESPONDENCE</w:t>
      </w:r>
    </w:p>
    <w:p w14:paraId="452A3B1B" w14:textId="7D5CC6C3" w:rsidR="00E4002C" w:rsidRDefault="37B91005" w:rsidP="031A6950">
      <w:pPr>
        <w:spacing w:after="0" w:line="240" w:lineRule="auto"/>
        <w:rPr>
          <w:rFonts w:ascii="Calibri" w:eastAsia="Calibri" w:hAnsi="Calibri" w:cs="Calibri"/>
        </w:rPr>
      </w:pPr>
      <w:r w:rsidRPr="031A6950">
        <w:rPr>
          <w:rFonts w:ascii="Calibri" w:eastAsia="Calibri" w:hAnsi="Calibri" w:cs="Calibri"/>
        </w:rPr>
        <w:t xml:space="preserve">Abimereki D Muzaale, </w:t>
      </w:r>
      <w:r w:rsidR="00461FD6">
        <w:rPr>
          <w:rFonts w:ascii="Calibri" w:eastAsia="Calibri" w:hAnsi="Calibri" w:cs="Calibri"/>
        </w:rPr>
        <w:t>MD MPH</w:t>
      </w:r>
    </w:p>
    <w:p w14:paraId="6A54CEE5" w14:textId="0C807DFD" w:rsidR="00E4002C" w:rsidRDefault="37B91005" w:rsidP="031A6950">
      <w:pPr>
        <w:spacing w:after="0" w:line="240" w:lineRule="auto"/>
        <w:rPr>
          <w:rFonts w:ascii="Calibri" w:eastAsia="Calibri" w:hAnsi="Calibri" w:cs="Calibri"/>
        </w:rPr>
      </w:pPr>
      <w:r w:rsidRPr="031A6950">
        <w:rPr>
          <w:rFonts w:ascii="Calibri" w:eastAsia="Calibri" w:hAnsi="Calibri" w:cs="Calibri"/>
        </w:rPr>
        <w:t>Assistant Professor of Surgery, Department of Surgery </w:t>
      </w:r>
    </w:p>
    <w:p w14:paraId="236A75F6" w14:textId="1FFB189D" w:rsidR="00E4002C" w:rsidRDefault="37B91005" w:rsidP="031A6950">
      <w:pPr>
        <w:spacing w:after="0" w:line="240" w:lineRule="auto"/>
        <w:rPr>
          <w:rFonts w:ascii="Calibri" w:eastAsia="Calibri" w:hAnsi="Calibri" w:cs="Calibri"/>
        </w:rPr>
      </w:pPr>
      <w:r w:rsidRPr="031A6950">
        <w:rPr>
          <w:rFonts w:ascii="Calibri" w:eastAsia="Calibri" w:hAnsi="Calibri" w:cs="Calibri"/>
        </w:rPr>
        <w:t>Johns Hopkins University School of Medicine</w:t>
      </w:r>
    </w:p>
    <w:p w14:paraId="47BEFABC" w14:textId="306F05B7" w:rsidR="00E4002C" w:rsidRDefault="37B91005" w:rsidP="031A6950">
      <w:pPr>
        <w:spacing w:after="0" w:line="240" w:lineRule="auto"/>
        <w:rPr>
          <w:rFonts w:ascii="Calibri" w:eastAsia="Calibri" w:hAnsi="Calibri" w:cs="Calibri"/>
        </w:rPr>
      </w:pPr>
      <w:r w:rsidRPr="031A6950">
        <w:rPr>
          <w:rFonts w:ascii="Calibri" w:eastAsia="Calibri" w:hAnsi="Calibri" w:cs="Calibri"/>
        </w:rPr>
        <w:t xml:space="preserve">2000 E Monument </w:t>
      </w:r>
      <w:r w:rsidR="00736BD8">
        <w:rPr>
          <w:rFonts w:ascii="Calibri" w:eastAsia="Calibri" w:hAnsi="Calibri" w:cs="Calibri"/>
        </w:rPr>
        <w:t>St</w:t>
      </w:r>
      <w:r w:rsidRPr="031A6950">
        <w:rPr>
          <w:rFonts w:ascii="Calibri" w:eastAsia="Calibri" w:hAnsi="Calibri" w:cs="Calibri"/>
        </w:rPr>
        <w:t> </w:t>
      </w:r>
    </w:p>
    <w:p w14:paraId="4D3DE0BD" w14:textId="05774356" w:rsidR="00E4002C" w:rsidRDefault="37B91005" w:rsidP="031A6950">
      <w:pPr>
        <w:spacing w:after="0" w:line="240" w:lineRule="auto"/>
        <w:rPr>
          <w:rFonts w:ascii="Calibri" w:eastAsia="Calibri" w:hAnsi="Calibri" w:cs="Calibri"/>
        </w:rPr>
      </w:pPr>
      <w:r w:rsidRPr="031A6950">
        <w:rPr>
          <w:rFonts w:ascii="Calibri" w:eastAsia="Calibri" w:hAnsi="Calibri" w:cs="Calibri"/>
        </w:rPr>
        <w:t>Baltimore, MD 21205 </w:t>
      </w:r>
    </w:p>
    <w:p w14:paraId="627603EF" w14:textId="19CD1824" w:rsidR="00E4002C" w:rsidRDefault="00000000" w:rsidP="031A6950">
      <w:pPr>
        <w:spacing w:after="0" w:line="240" w:lineRule="auto"/>
        <w:rPr>
          <w:rFonts w:ascii="Calibri" w:eastAsia="Calibri" w:hAnsi="Calibri" w:cs="Calibri"/>
        </w:rPr>
      </w:pPr>
      <w:hyperlink r:id="rId12">
        <w:r w:rsidR="37B91005" w:rsidRPr="031A6950">
          <w:rPr>
            <w:rStyle w:val="Hyperlink"/>
            <w:rFonts w:ascii="Calibri" w:eastAsia="Calibri" w:hAnsi="Calibri" w:cs="Calibri"/>
          </w:rPr>
          <w:t>muzaale@jhmi.edu</w:t>
        </w:r>
      </w:hyperlink>
    </w:p>
    <w:p w14:paraId="7E5568E1" w14:textId="2CAFE265" w:rsidR="00E4002C" w:rsidRDefault="37B91005" w:rsidP="031A6950">
      <w:pPr>
        <w:spacing w:after="0" w:line="240" w:lineRule="auto"/>
        <w:rPr>
          <w:rFonts w:ascii="Calibri" w:eastAsia="Calibri" w:hAnsi="Calibri" w:cs="Calibri"/>
        </w:rPr>
      </w:pPr>
      <w:r w:rsidRPr="031A6950">
        <w:rPr>
          <w:rFonts w:ascii="Calibri" w:eastAsia="Calibri" w:hAnsi="Calibri" w:cs="Calibri"/>
        </w:rPr>
        <w:t> </w:t>
      </w:r>
    </w:p>
    <w:p w14:paraId="31B17167" w14:textId="46FC4CD4" w:rsidR="00E4002C" w:rsidRDefault="7ACE34E7" w:rsidP="031A6950">
      <w:pPr>
        <w:spacing w:after="0" w:line="240" w:lineRule="auto"/>
        <w:rPr>
          <w:rFonts w:ascii="Calibri" w:eastAsia="Calibri" w:hAnsi="Calibri" w:cs="Calibri"/>
        </w:rPr>
      </w:pPr>
      <w:r w:rsidRPr="25117B94">
        <w:rPr>
          <w:rFonts w:ascii="Calibri" w:eastAsia="Calibri" w:hAnsi="Calibri" w:cs="Calibri"/>
          <w:u w:val="single"/>
        </w:rPr>
        <w:t>ABBREVIATIONS</w:t>
      </w:r>
    </w:p>
    <w:p w14:paraId="7B1B2B4F" w14:textId="77777777" w:rsidR="00830837" w:rsidRDefault="354299A8" w:rsidP="25117B94">
      <w:pPr>
        <w:spacing w:after="0" w:line="240" w:lineRule="auto"/>
        <w:rPr>
          <w:rFonts w:ascii="Calibri" w:eastAsia="Calibri" w:hAnsi="Calibri" w:cs="Calibri"/>
        </w:rPr>
      </w:pPr>
      <w:r w:rsidRPr="25117B94">
        <w:rPr>
          <w:rFonts w:ascii="Calibri" w:eastAsia="Calibri" w:hAnsi="Calibri" w:cs="Calibri"/>
        </w:rPr>
        <w:t xml:space="preserve">95%CI– 95% confidence interval </w:t>
      </w:r>
    </w:p>
    <w:p w14:paraId="0FB09EC9" w14:textId="26225F7F" w:rsidR="00015D07" w:rsidRDefault="00015D07" w:rsidP="25117B94">
      <w:pPr>
        <w:spacing w:after="0" w:line="240" w:lineRule="auto"/>
        <w:rPr>
          <w:rFonts w:ascii="Calibri" w:eastAsia="Calibri" w:hAnsi="Calibri" w:cs="Calibri"/>
        </w:rPr>
      </w:pPr>
      <w:r>
        <w:rPr>
          <w:rFonts w:ascii="Calibri" w:eastAsia="Calibri" w:hAnsi="Calibri" w:cs="Calibri"/>
        </w:rPr>
        <w:t>CVD—cardiovascular disease</w:t>
      </w:r>
    </w:p>
    <w:p w14:paraId="423A5D49" w14:textId="5C5970BB" w:rsidR="00E4002C" w:rsidRDefault="00830837" w:rsidP="25117B94">
      <w:pPr>
        <w:spacing w:after="0" w:line="240" w:lineRule="auto"/>
        <w:rPr>
          <w:rFonts w:ascii="Calibri" w:eastAsia="Calibri" w:hAnsi="Calibri" w:cs="Calibri"/>
        </w:rPr>
      </w:pPr>
      <w:r w:rsidRPr="25117B94">
        <w:rPr>
          <w:rFonts w:ascii="Calibri" w:eastAsia="Calibri" w:hAnsi="Calibri" w:cs="Calibri"/>
        </w:rPr>
        <w:t>BMI—</w:t>
      </w:r>
      <w:r>
        <w:rPr>
          <w:rFonts w:ascii="Calibri" w:eastAsia="Calibri" w:hAnsi="Calibri" w:cs="Calibri"/>
        </w:rPr>
        <w:t xml:space="preserve"> </w:t>
      </w:r>
      <w:r w:rsidRPr="25117B94">
        <w:rPr>
          <w:rFonts w:ascii="Calibri" w:eastAsia="Calibri" w:hAnsi="Calibri" w:cs="Calibri"/>
        </w:rPr>
        <w:t>body mass index</w:t>
      </w:r>
      <w:r w:rsidR="354299A8">
        <w:br/>
      </w:r>
      <w:r w:rsidR="00461C04">
        <w:rPr>
          <w:rFonts w:ascii="Calibri" w:eastAsia="Calibri" w:hAnsi="Calibri" w:cs="Calibri"/>
        </w:rPr>
        <w:t>ESRD</w:t>
      </w:r>
      <w:r w:rsidR="00461C04" w:rsidRPr="25117B94">
        <w:rPr>
          <w:rFonts w:ascii="Calibri" w:eastAsia="Calibri" w:hAnsi="Calibri" w:cs="Calibri"/>
        </w:rPr>
        <w:t>—</w:t>
      </w:r>
      <w:r w:rsidR="00461C04">
        <w:rPr>
          <w:rFonts w:ascii="Calibri" w:eastAsia="Calibri" w:hAnsi="Calibri" w:cs="Calibri"/>
        </w:rPr>
        <w:t xml:space="preserve"> end-stage </w:t>
      </w:r>
      <w:proofErr w:type="spellStart"/>
      <w:r w:rsidR="00461C04">
        <w:rPr>
          <w:rFonts w:ascii="Calibri" w:eastAsia="Calibri" w:hAnsi="Calibri" w:cs="Calibri"/>
        </w:rPr>
        <w:t>renale</w:t>
      </w:r>
      <w:proofErr w:type="spellEnd"/>
      <w:r w:rsidR="00461C04">
        <w:rPr>
          <w:rFonts w:ascii="Calibri" w:eastAsia="Calibri" w:hAnsi="Calibri" w:cs="Calibri"/>
        </w:rPr>
        <w:t xml:space="preserve"> disease</w:t>
      </w:r>
      <w:r w:rsidR="354299A8">
        <w:br/>
      </w:r>
      <w:r w:rsidR="34FD12E5" w:rsidRPr="25117B94">
        <w:rPr>
          <w:rFonts w:ascii="Calibri" w:eastAsia="Calibri" w:hAnsi="Calibri" w:cs="Calibri"/>
        </w:rPr>
        <w:t>ICD-10—</w:t>
      </w:r>
      <w:r w:rsidR="00461C04">
        <w:rPr>
          <w:rFonts w:ascii="Calibri" w:eastAsia="Calibri" w:hAnsi="Calibri" w:cs="Calibri"/>
        </w:rPr>
        <w:t xml:space="preserve"> </w:t>
      </w:r>
      <w:r w:rsidR="34FD12E5" w:rsidRPr="25117B94">
        <w:rPr>
          <w:rFonts w:ascii="Calibri" w:eastAsia="Calibri" w:hAnsi="Calibri" w:cs="Calibri"/>
        </w:rPr>
        <w:t>international classification of disease, tenth revision</w:t>
      </w:r>
    </w:p>
    <w:p w14:paraId="742BB98F" w14:textId="6EAFE15B" w:rsidR="00E4002C" w:rsidRDefault="4B2D94F9" w:rsidP="25117B94">
      <w:pPr>
        <w:spacing w:after="0" w:line="240" w:lineRule="auto"/>
        <w:rPr>
          <w:rFonts w:ascii="Calibri" w:eastAsia="Calibri" w:hAnsi="Calibri" w:cs="Calibri"/>
        </w:rPr>
      </w:pPr>
      <w:r w:rsidRPr="25117B94">
        <w:rPr>
          <w:rFonts w:ascii="Calibri" w:eastAsia="Calibri" w:hAnsi="Calibri" w:cs="Calibri"/>
        </w:rPr>
        <w:t xml:space="preserve">IQR– interquartile range </w:t>
      </w:r>
    </w:p>
    <w:p w14:paraId="6A7D3392" w14:textId="4EA738A3" w:rsidR="00E4002C" w:rsidRDefault="14A8157F" w:rsidP="031A6950">
      <w:pPr>
        <w:spacing w:after="0" w:line="240" w:lineRule="auto"/>
        <w:rPr>
          <w:rFonts w:ascii="Calibri" w:eastAsia="Calibri" w:hAnsi="Calibri" w:cs="Calibri"/>
        </w:rPr>
      </w:pPr>
      <w:r w:rsidRPr="031A6950">
        <w:rPr>
          <w:rFonts w:ascii="Calibri" w:eastAsia="Calibri" w:hAnsi="Calibri" w:cs="Calibri"/>
        </w:rPr>
        <w:t>L</w:t>
      </w:r>
      <w:r w:rsidR="41385B3C" w:rsidRPr="031A6950">
        <w:rPr>
          <w:rFonts w:ascii="Calibri" w:eastAsia="Calibri" w:hAnsi="Calibri" w:cs="Calibri"/>
        </w:rPr>
        <w:t>KD</w:t>
      </w:r>
      <w:r w:rsidR="37B91005" w:rsidRPr="031A6950">
        <w:rPr>
          <w:rFonts w:ascii="Calibri" w:eastAsia="Calibri" w:hAnsi="Calibri" w:cs="Calibri"/>
        </w:rPr>
        <w:t xml:space="preserve">– </w:t>
      </w:r>
      <w:r w:rsidR="1C6A7918" w:rsidRPr="031A6950">
        <w:rPr>
          <w:rFonts w:ascii="Calibri" w:eastAsia="Calibri" w:hAnsi="Calibri" w:cs="Calibri"/>
        </w:rPr>
        <w:t>liv</w:t>
      </w:r>
      <w:r w:rsidR="37B91005" w:rsidRPr="031A6950">
        <w:rPr>
          <w:rFonts w:ascii="Calibri" w:eastAsia="Calibri" w:hAnsi="Calibri" w:cs="Calibri"/>
        </w:rPr>
        <w:t xml:space="preserve">e </w:t>
      </w:r>
      <w:r w:rsidR="1C6A7918" w:rsidRPr="031A6950">
        <w:rPr>
          <w:rFonts w:ascii="Calibri" w:eastAsia="Calibri" w:hAnsi="Calibri" w:cs="Calibri"/>
        </w:rPr>
        <w:t>kidney donor</w:t>
      </w:r>
      <w:r w:rsidR="37B91005" w:rsidRPr="031A6950">
        <w:rPr>
          <w:rFonts w:ascii="Calibri" w:eastAsia="Calibri" w:hAnsi="Calibri" w:cs="Calibri"/>
        </w:rPr>
        <w:t> </w:t>
      </w:r>
      <w:r>
        <w:br/>
      </w:r>
      <w:r w:rsidR="2CBD0907" w:rsidRPr="031A6950">
        <w:rPr>
          <w:rFonts w:ascii="Calibri" w:eastAsia="Calibri" w:hAnsi="Calibri" w:cs="Calibri"/>
        </w:rPr>
        <w:t>OPTN – Organ Procurement and Transplantation Network</w:t>
      </w:r>
    </w:p>
    <w:p w14:paraId="116ED029" w14:textId="60B49BBE" w:rsidR="00E4002C" w:rsidRDefault="00242AAD" w:rsidP="031A6950">
      <w:pPr>
        <w:spacing w:after="0" w:line="240" w:lineRule="auto"/>
        <w:rPr>
          <w:rFonts w:ascii="Calibri" w:eastAsia="Calibri" w:hAnsi="Calibri" w:cs="Calibri"/>
        </w:rPr>
      </w:pPr>
      <w:r>
        <w:rPr>
          <w:rFonts w:ascii="Calibri" w:eastAsia="Calibri" w:hAnsi="Calibri" w:cs="Calibri"/>
        </w:rPr>
        <w:t>HR</w:t>
      </w:r>
      <w:r w:rsidR="37B91005" w:rsidRPr="031A6950">
        <w:rPr>
          <w:rFonts w:ascii="Calibri" w:eastAsia="Calibri" w:hAnsi="Calibri" w:cs="Calibri"/>
        </w:rPr>
        <w:t xml:space="preserve">– </w:t>
      </w:r>
      <w:r>
        <w:rPr>
          <w:rFonts w:ascii="Calibri" w:eastAsia="Calibri" w:hAnsi="Calibri" w:cs="Calibri"/>
        </w:rPr>
        <w:t>hazard</w:t>
      </w:r>
      <w:r w:rsidR="21754247" w:rsidRPr="031A6950">
        <w:rPr>
          <w:rFonts w:ascii="Calibri" w:eastAsia="Calibri" w:hAnsi="Calibri" w:cs="Calibri"/>
        </w:rPr>
        <w:t xml:space="preserve"> ratio</w:t>
      </w:r>
    </w:p>
    <w:p w14:paraId="4A08D45F" w14:textId="5E5775F9" w:rsidR="00E4002C" w:rsidRDefault="0D52E313" w:rsidP="25117B94">
      <w:pPr>
        <w:spacing w:after="0" w:line="240" w:lineRule="auto"/>
        <w:rPr>
          <w:rFonts w:ascii="Calibri" w:eastAsia="Calibri" w:hAnsi="Calibri" w:cs="Calibri"/>
        </w:rPr>
      </w:pPr>
      <w:r w:rsidRPr="5775F933">
        <w:rPr>
          <w:rFonts w:ascii="Calibri" w:eastAsia="Calibri" w:hAnsi="Calibri" w:cs="Calibri"/>
        </w:rPr>
        <w:t>SRTR– The Scientific Registry of Transplant Recipients</w:t>
      </w:r>
      <w:r>
        <w:br w:type="page"/>
      </w:r>
      <w:r w:rsidR="01DF1D38" w:rsidRPr="5775F933">
        <w:rPr>
          <w:u w:val="single"/>
        </w:rPr>
        <w:lastRenderedPageBreak/>
        <w:t>ABSTRACT</w:t>
      </w:r>
      <w:r w:rsidR="001C7050" w:rsidRPr="5775F933">
        <w:rPr>
          <w:u w:val="single"/>
        </w:rPr>
        <w:t xml:space="preserve"> (</w:t>
      </w:r>
      <w:r w:rsidR="2FFB31B4" w:rsidRPr="5775F933">
        <w:rPr>
          <w:u w:val="single"/>
        </w:rPr>
        <w:t>205</w:t>
      </w:r>
      <w:r w:rsidR="001C7050" w:rsidRPr="5775F933">
        <w:rPr>
          <w:u w:val="single"/>
        </w:rPr>
        <w:t>/200 words)</w:t>
      </w:r>
      <w:commentRangeStart w:id="5"/>
      <w:commentRangeEnd w:id="5"/>
      <w:r>
        <w:rPr>
          <w:rStyle w:val="CommentReference"/>
        </w:rPr>
        <w:commentReference w:id="5"/>
      </w:r>
    </w:p>
    <w:p w14:paraId="626D8D1A" w14:textId="77777777" w:rsidR="00EE2214" w:rsidRDefault="00EE2214" w:rsidP="6C8682BF">
      <w:pPr>
        <w:spacing w:after="0" w:line="480" w:lineRule="auto"/>
        <w:rPr>
          <w:b/>
          <w:bCs/>
        </w:rPr>
      </w:pPr>
    </w:p>
    <w:p w14:paraId="038835CB" w14:textId="4E8F16E1" w:rsidR="00E4002C" w:rsidRPr="00EE2214" w:rsidRDefault="6BD0B6E2" w:rsidP="5775F933">
      <w:pPr>
        <w:spacing w:after="0" w:line="480" w:lineRule="auto"/>
        <w:rPr>
          <w:del w:id="6" w:author="Mary Grace Bowring" w:date="2023-05-30T15:40:00Z"/>
        </w:rPr>
      </w:pPr>
      <w:del w:id="7" w:author="Mary Grace Bowring" w:date="2023-05-30T15:36:00Z">
        <w:r w:rsidRPr="5775F933" w:rsidDel="6BD0B6E2">
          <w:rPr>
            <w:b/>
            <w:bCs/>
          </w:rPr>
          <w:delText xml:space="preserve">Purpose: </w:delText>
        </w:r>
      </w:del>
      <w:r w:rsidR="0B3140DD">
        <w:t>H</w:t>
      </w:r>
      <w:r w:rsidR="00881E97">
        <w:t xml:space="preserve">ospitalization may be a sentinel event </w:t>
      </w:r>
      <w:r w:rsidR="006C6EB0">
        <w:t>signaling risk for adverse outcomes including end stage renal disease and mortality</w:t>
      </w:r>
      <w:ins w:id="8" w:author="Mary Grace Bowring" w:date="2023-05-30T15:33:00Z">
        <w:r w:rsidR="7FB2D806">
          <w:t xml:space="preserve"> among live kidney donors (LKDs</w:t>
        </w:r>
        <w:r w:rsidR="7FB2D806" w:rsidRPr="00EE2214">
          <w:t>)</w:t>
        </w:r>
      </w:ins>
      <w:r w:rsidR="006C6EB0" w:rsidRPr="00EE2214">
        <w:t xml:space="preserve">. </w:t>
      </w:r>
      <w:del w:id="9" w:author="Mary Grace Bowring" w:date="2023-05-30T15:32:00Z">
        <w:r w:rsidRPr="00EE2214" w:rsidDel="00DD51C6">
          <w:delText>To identify high-risk donors after nephrectomy, we assessed the demographic and health characteristics associated with all-cause hospitalization in this population.</w:delText>
        </w:r>
      </w:del>
      <w:ins w:id="10" w:author="Mary Grace Bowring" w:date="2023-05-30T15:32:00Z">
        <w:r w:rsidR="2CA96014" w:rsidRPr="00EE2214">
          <w:t xml:space="preserve">However, only two years </w:t>
        </w:r>
      </w:ins>
      <w:ins w:id="11" w:author="Mary Grace Bowring" w:date="2023-05-30T15:33:00Z">
        <w:r w:rsidR="4EF3DF3A" w:rsidRPr="00EE2214">
          <w:t xml:space="preserve">of follow-up are mandated for LKDs </w:t>
        </w:r>
      </w:ins>
      <w:ins w:id="12" w:author="Mary Grace Bowring" w:date="2023-05-30T15:34:00Z">
        <w:r w:rsidR="4EF3DF3A" w:rsidRPr="00EE2214">
          <w:t>preventing long term risk characterization in this population.</w:t>
        </w:r>
        <w:r w:rsidR="3E57BD38" w:rsidRPr="00EE2214">
          <w:t xml:space="preserve"> </w:t>
        </w:r>
      </w:ins>
      <w:ins w:id="13" w:author="Mary Grace Bowring" w:date="2023-05-30T15:40:00Z">
        <w:r w:rsidR="3CA6BD98" w:rsidRPr="00EE2214">
          <w:t xml:space="preserve">To address this, we used </w:t>
        </w:r>
      </w:ins>
    </w:p>
    <w:p w14:paraId="62DC3340" w14:textId="2334DD27" w:rsidR="00FA6C7A" w:rsidRDefault="6BD0B6E2" w:rsidP="00FA6C7A">
      <w:pPr>
        <w:spacing w:after="0" w:line="480" w:lineRule="auto"/>
        <w:rPr>
          <w:del w:id="14" w:author="Mary Grace Bowring" w:date="2023-05-30T15:57:00Z"/>
        </w:rPr>
      </w:pPr>
      <w:del w:id="15" w:author="Mary Grace Bowring" w:date="2023-05-30T15:40:00Z">
        <w:r w:rsidRPr="00EE2214" w:rsidDel="6BD0B6E2">
          <w:delText xml:space="preserve">Methods: In this </w:delText>
        </w:r>
      </w:del>
      <w:ins w:id="16" w:author="Mary Grace Bowring" w:date="2023-05-30T15:40:00Z">
        <w:r w:rsidR="68D87A2F" w:rsidRPr="00EE2214">
          <w:t>a XX-</w:t>
        </w:r>
        <w:commentRangeStart w:id="17"/>
        <w:r w:rsidR="68D87A2F" w:rsidRPr="00EE2214">
          <w:t xml:space="preserve">year </w:t>
        </w:r>
      </w:ins>
      <w:commentRangeEnd w:id="17"/>
      <w:r w:rsidRPr="00EE2214">
        <w:rPr>
          <w:rStyle w:val="CommentReference"/>
        </w:rPr>
        <w:commentReference w:id="17"/>
      </w:r>
      <w:r w:rsidRPr="00EE2214">
        <w:t>multicenter retrospective cohort study of</w:t>
      </w:r>
      <w:r>
        <w:t xml:space="preserve"> LKD</w:t>
      </w:r>
      <w:r w:rsidR="00CC053E">
        <w:t>s</w:t>
      </w:r>
      <w:ins w:id="18" w:author="Mary Grace Bowring" w:date="2023-05-30T15:41:00Z">
        <w:r w:rsidR="608079A4">
          <w:t xml:space="preserve"> </w:t>
        </w:r>
        <w:r w:rsidR="5AFAD7D0">
          <w:t xml:space="preserve">with xxx years of follow up </w:t>
        </w:r>
        <w:r w:rsidR="608079A4">
          <w:t>to identify factors associated with</w:t>
        </w:r>
      </w:ins>
      <w:del w:id="19" w:author="Mary Grace Bowring" w:date="2023-05-30T15:41:00Z">
        <w:r w:rsidDel="00557B90">
          <w:delText>,</w:delText>
        </w:r>
      </w:del>
      <w:r w:rsidR="00557B90">
        <w:t xml:space="preserve"> </w:t>
      </w:r>
      <w:r w:rsidR="00761C11">
        <w:t xml:space="preserve">patient-reported </w:t>
      </w:r>
      <w:del w:id="20" w:author="Mary Grace Bowring" w:date="2023-05-30T15:41:00Z">
        <w:r w:rsidDel="00017866">
          <w:delText xml:space="preserve">causes for </w:delText>
        </w:r>
      </w:del>
      <w:ins w:id="21" w:author="Mary Grace Bowring" w:date="2023-05-30T15:41:00Z">
        <w:r w:rsidR="6385C7E2">
          <w:t xml:space="preserve">all-cause </w:t>
        </w:r>
      </w:ins>
      <w:r w:rsidR="00185E3F">
        <w:t>hospitalization</w:t>
      </w:r>
      <w:ins w:id="22" w:author="Mary Grace Bowring" w:date="2023-05-30T15:41:00Z">
        <w:r w:rsidR="3389F197">
          <w:t xml:space="preserve">. </w:t>
        </w:r>
      </w:ins>
      <w:ins w:id="23" w:author="Mary Grace Bowring" w:date="2023-05-30T15:55:00Z">
        <w:r w:rsidR="1B3DC7F0">
          <w:t xml:space="preserve">Patient factors were </w:t>
        </w:r>
      </w:ins>
      <w:ins w:id="24" w:author="Mary Grace Bowring" w:date="2023-05-30T15:56:00Z">
        <w:r w:rsidR="6E473FE2">
          <w:t xml:space="preserve">captured from self-report and </w:t>
        </w:r>
        <w:r w:rsidR="6E473FE2" w:rsidRPr="00EE2214">
          <w:t xml:space="preserve">the </w:t>
        </w:r>
      </w:ins>
      <w:ins w:id="25" w:author="Mary Grace Bowring" w:date="2023-05-30T15:55:00Z">
        <w:r w:rsidR="1B3DC7F0" w:rsidRPr="00EE2214">
          <w:t>SRTR</w:t>
        </w:r>
      </w:ins>
      <w:ins w:id="26" w:author="Mary Grace Bowring" w:date="2023-05-30T15:56:00Z">
        <w:r w:rsidR="303706B1" w:rsidRPr="00EE2214">
          <w:t xml:space="preserve">. </w:t>
        </w:r>
      </w:ins>
      <w:del w:id="27" w:author="Mary Grace Bowring" w:date="2023-05-30T15:56:00Z">
        <w:r w:rsidRPr="00EE2214" w:rsidDel="6BD0B6E2">
          <w:delText xml:space="preserve"> </w:delText>
        </w:r>
      </w:del>
      <w:del w:id="28" w:author="Mary Grace Bowring" w:date="2023-05-30T15:42:00Z">
        <w:r w:rsidRPr="00EE2214" w:rsidDel="6BD0B6E2">
          <w:delText xml:space="preserve">were </w:delText>
        </w:r>
        <w:r w:rsidRPr="00EE2214" w:rsidDel="659CEBBB">
          <w:delText>categorized</w:delText>
        </w:r>
        <w:r w:rsidRPr="00EE2214" w:rsidDel="6BD0B6E2">
          <w:delText xml:space="preserve"> using the ICD-10 classifications.</w:delText>
        </w:r>
        <w:r w:rsidRPr="00EE2214" w:rsidDel="00937D03">
          <w:delText xml:space="preserve"> </w:delText>
        </w:r>
      </w:del>
      <w:del w:id="29" w:author="Mary Grace Bowring" w:date="2023-05-30T15:43:00Z">
        <w:r w:rsidRPr="00EE2214" w:rsidDel="1F66D930">
          <w:delText xml:space="preserve">Kaplan-Meier and Cox </w:delText>
        </w:r>
        <w:r w:rsidRPr="00EE2214" w:rsidDel="370EEA73">
          <w:delText>regression</w:delText>
        </w:r>
        <w:r w:rsidRPr="00EE2214" w:rsidDel="1F66D930">
          <w:delText xml:space="preserve"> model were</w:delText>
        </w:r>
        <w:r w:rsidRPr="00EE2214" w:rsidDel="6BD0B6E2">
          <w:delText xml:space="preserve"> used to evaluate</w:delText>
        </w:r>
        <w:r w:rsidRPr="00EE2214" w:rsidDel="00304CA0">
          <w:delText xml:space="preserve"> </w:delText>
        </w:r>
        <w:r w:rsidRPr="00EE2214" w:rsidDel="026D0339">
          <w:delText xml:space="preserve">cumulative incidence of, and </w:delText>
        </w:r>
        <w:r w:rsidRPr="00EE2214" w:rsidDel="00304CA0">
          <w:delText>characteristics</w:delText>
        </w:r>
        <w:r w:rsidRPr="00EE2214" w:rsidDel="6BD0B6E2">
          <w:delText xml:space="preserve"> associated with hospitalization.  </w:delText>
        </w:r>
      </w:del>
      <w:ins w:id="30" w:author="Mary Grace Bowring" w:date="2023-05-30T15:44:00Z">
        <w:r w:rsidR="3CB5746B" w:rsidRPr="00EE2214">
          <w:t xml:space="preserve">From among an entire cohort of </w:t>
        </w:r>
        <w:proofErr w:type="spellStart"/>
        <w:r w:rsidR="3CB5746B" w:rsidRPr="00EE2214">
          <w:t>xxxx</w:t>
        </w:r>
      </w:ins>
      <w:proofErr w:type="spellEnd"/>
      <w:ins w:id="31" w:author="Mary Grace Bowring" w:date="2023-05-30T15:45:00Z">
        <w:r w:rsidR="3CB5746B" w:rsidRPr="00EE2214">
          <w:t xml:space="preserve">, </w:t>
        </w:r>
      </w:ins>
      <w:ins w:id="32" w:author="Mary Grace Bowring" w:date="2023-05-30T15:46:00Z">
        <w:r w:rsidR="1F3415A9" w:rsidRPr="00EE2214">
          <w:t>2251</w:t>
        </w:r>
      </w:ins>
      <w:ins w:id="33" w:author="Mary Grace Bowring" w:date="2023-05-30T15:47:00Z">
        <w:r w:rsidR="1F3415A9" w:rsidRPr="00EE2214">
          <w:t xml:space="preserve"> </w:t>
        </w:r>
      </w:ins>
      <w:ins w:id="34" w:author="Mary Grace Bowring" w:date="2023-05-30T15:45:00Z">
        <w:r w:rsidR="3CB5746B" w:rsidRPr="00EE2214">
          <w:t xml:space="preserve">LKDs </w:t>
        </w:r>
      </w:ins>
      <w:ins w:id="35" w:author="Mary Grace Bowring" w:date="2023-05-30T15:47:00Z">
        <w:r w:rsidR="762122C4" w:rsidRPr="00EE2214">
          <w:t xml:space="preserve">that donated between </w:t>
        </w:r>
      </w:ins>
      <w:ins w:id="36" w:author="Mary Grace Bowring" w:date="2023-05-30T15:46:00Z">
        <w:r w:rsidR="4C2A9DB6" w:rsidRPr="00EE2214">
          <w:t>05/1968-12/2019</w:t>
        </w:r>
      </w:ins>
      <w:ins w:id="37" w:author="Mary Grace Bowring" w:date="2023-05-30T15:47:00Z">
        <w:r w:rsidR="0B016592" w:rsidRPr="00EE2214">
          <w:t xml:space="preserve"> responded to the survey</w:t>
        </w:r>
      </w:ins>
      <w:ins w:id="38" w:author="Mary Grace Bowring" w:date="2023-05-30T15:46:00Z">
        <w:r w:rsidR="4C2A9DB6" w:rsidRPr="00EE2214">
          <w:t xml:space="preserve">. </w:t>
        </w:r>
      </w:ins>
      <w:del w:id="39" w:author="Mary Grace Bowring" w:date="2023-05-30T15:47:00Z">
        <w:r w:rsidRPr="00EE2214" w:rsidDel="6BD0B6E2">
          <w:delText xml:space="preserve">Results: </w:delText>
        </w:r>
        <w:r w:rsidRPr="00EE2214" w:rsidDel="003208D1">
          <w:delText xml:space="preserve">In this </w:delText>
        </w:r>
        <w:commentRangeStart w:id="40"/>
        <w:commentRangeStart w:id="41"/>
        <w:r w:rsidRPr="00EE2214" w:rsidDel="00E13C31">
          <w:delText xml:space="preserve">multicenter </w:delText>
        </w:r>
        <w:r w:rsidRPr="00EE2214" w:rsidDel="003208D1">
          <w:delText xml:space="preserve">retrospective cohort </w:delText>
        </w:r>
        <w:r w:rsidRPr="00EE2214" w:rsidDel="00E13C31">
          <w:delText xml:space="preserve">study </w:delText>
        </w:r>
      </w:del>
      <w:commentRangeEnd w:id="40"/>
      <w:r w:rsidRPr="00EE2214">
        <w:rPr>
          <w:rStyle w:val="CommentReference"/>
        </w:rPr>
        <w:commentReference w:id="40"/>
      </w:r>
      <w:commentRangeEnd w:id="41"/>
      <w:r w:rsidRPr="00EE2214">
        <w:rPr>
          <w:rStyle w:val="CommentReference"/>
        </w:rPr>
        <w:commentReference w:id="41"/>
      </w:r>
      <w:del w:id="42" w:author="Mary Grace Bowring" w:date="2023-05-30T15:47:00Z">
        <w:r w:rsidRPr="00EE2214" w:rsidDel="00E13C31">
          <w:delText>of</w:delText>
        </w:r>
        <w:r w:rsidRPr="00EE2214" w:rsidDel="6BD0B6E2">
          <w:delText xml:space="preserve"> 22</w:delText>
        </w:r>
        <w:r w:rsidRPr="00EE2214" w:rsidDel="0038000F">
          <w:delText>5</w:delText>
        </w:r>
        <w:r w:rsidRPr="00EE2214" w:rsidDel="00304CA0">
          <w:delText>1</w:delText>
        </w:r>
        <w:r w:rsidRPr="00EE2214" w:rsidDel="6BD0B6E2">
          <w:delText xml:space="preserve"> </w:delText>
        </w:r>
        <w:r w:rsidRPr="00EE2214" w:rsidDel="0038000F">
          <w:delText>LKD</w:delText>
        </w:r>
        <w:r w:rsidRPr="00EE2214" w:rsidDel="00401F01">
          <w:delText>s</w:delText>
        </w:r>
        <w:r w:rsidRPr="00EE2214" w:rsidDel="0038000F">
          <w:delText xml:space="preserve"> who underwent donor nephrectomy from 05/1968-12/2019</w:delText>
        </w:r>
        <w:r w:rsidRPr="00EE2214" w:rsidDel="00E13C31">
          <w:delText xml:space="preserve">, </w:delText>
        </w:r>
        <w:r w:rsidRPr="00EE2214" w:rsidDel="00EA6D3D">
          <w:delText>t</w:delText>
        </w:r>
      </w:del>
      <w:ins w:id="43" w:author="Mary Grace Bowring" w:date="2023-05-30T15:47:00Z">
        <w:r w:rsidR="48F035F7" w:rsidRPr="00EE2214">
          <w:t xml:space="preserve"> Overall, x (x</w:t>
        </w:r>
        <w:r w:rsidR="48F035F7">
          <w:t xml:space="preserve">%) reported </w:t>
        </w:r>
      </w:ins>
      <w:ins w:id="44" w:author="Mary Grace Bowring" w:date="2023-05-30T15:49:00Z">
        <w:r w:rsidR="3AF2399A">
          <w:t xml:space="preserve">any </w:t>
        </w:r>
      </w:ins>
      <w:ins w:id="45" w:author="Mary Grace Bowring" w:date="2023-05-30T15:47:00Z">
        <w:r w:rsidR="48F035F7">
          <w:t xml:space="preserve">hospitalization </w:t>
        </w:r>
      </w:ins>
      <w:ins w:id="46" w:author="Mary Grace Bowring" w:date="2023-05-30T15:48:00Z">
        <w:r w:rsidR="48F035F7">
          <w:t>a median (interquartile range)</w:t>
        </w:r>
        <w:r w:rsidR="55F190CA">
          <w:t xml:space="preserve"> of</w:t>
        </w:r>
        <w:r w:rsidR="48F035F7">
          <w:t xml:space="preserve"> x</w:t>
        </w:r>
        <w:r w:rsidR="6A21F580">
          <w:t>x (x-x)</w:t>
        </w:r>
        <w:r w:rsidR="4060010D">
          <w:t xml:space="preserve"> years</w:t>
        </w:r>
        <w:r w:rsidR="6A21F580">
          <w:t xml:space="preserve"> </w:t>
        </w:r>
      </w:ins>
      <w:ins w:id="47" w:author="Mary Grace Bowring" w:date="2023-05-30T15:47:00Z">
        <w:r w:rsidR="48F035F7">
          <w:t>post-nephrectomy</w:t>
        </w:r>
      </w:ins>
      <w:ins w:id="48" w:author="Mary Grace Bowring" w:date="2023-05-30T15:48:00Z">
        <w:r w:rsidR="48F035F7">
          <w:t xml:space="preserve"> with </w:t>
        </w:r>
      </w:ins>
      <w:del w:id="49" w:author="Mary Grace Bowring" w:date="2023-05-30T15:49:00Z">
        <w:r w:rsidDel="00EA6D3D">
          <w:delText>he</w:delText>
        </w:r>
        <w:r w:rsidDel="6BD0B6E2">
          <w:delText xml:space="preserve"> most </w:delText>
        </w:r>
        <w:r w:rsidDel="001A4AA9">
          <w:delText>frequently reported</w:delText>
        </w:r>
        <w:r w:rsidDel="6BD0B6E2">
          <w:delText xml:space="preserve"> cause of hospitalization was </w:delText>
        </w:r>
      </w:del>
      <w:del w:id="50" w:author="Mary Grace Bowring" w:date="2023-05-30T15:48:00Z">
        <w:r w:rsidDel="72F48344">
          <w:delText xml:space="preserve">any </w:delText>
        </w:r>
      </w:del>
      <w:r w:rsidR="72F48344">
        <w:t>surgery</w:t>
      </w:r>
      <w:ins w:id="51" w:author="Mary Grace Bowring" w:date="2023-05-30T13:33:00Z">
        <w:r w:rsidR="0083683F">
          <w:t>/</w:t>
        </w:r>
      </w:ins>
      <w:del w:id="52" w:author="Mary Grace Bowring" w:date="2023-05-30T13:33:00Z">
        <w:r w:rsidR="72F48344" w:rsidDel="0083683F">
          <w:delText xml:space="preserve"> or </w:delText>
        </w:r>
      </w:del>
      <w:r w:rsidR="72F48344">
        <w:t xml:space="preserve">procedure </w:t>
      </w:r>
      <w:ins w:id="53" w:author="Mary Grace Bowring" w:date="2023-05-30T15:49:00Z">
        <w:r w:rsidR="38E64D3A">
          <w:t>as the most common cause</w:t>
        </w:r>
      </w:ins>
      <w:r w:rsidR="00FA6C7A">
        <w:t xml:space="preserve"> </w:t>
      </w:r>
      <w:r w:rsidR="72F48344">
        <w:t>(5</w:t>
      </w:r>
      <w:r w:rsidR="00EA538F">
        <w:t>7</w:t>
      </w:r>
      <w:r w:rsidR="72F48344">
        <w:t>%)</w:t>
      </w:r>
      <w:r w:rsidR="004E326B">
        <w:t xml:space="preserve">. </w:t>
      </w:r>
      <w:r w:rsidR="0C00D250">
        <w:t xml:space="preserve">The cumulative incidence of hospitalization was </w:t>
      </w:r>
      <w:r w:rsidR="00245E77">
        <w:t>5%, 34%,</w:t>
      </w:r>
      <w:r w:rsidR="001A4AA9">
        <w:t xml:space="preserve"> </w:t>
      </w:r>
      <w:r w:rsidR="00245E77">
        <w:t>50%</w:t>
      </w:r>
      <w:r w:rsidR="00EA6D3D">
        <w:t>, and 61%</w:t>
      </w:r>
      <w:r w:rsidR="00245E77">
        <w:t xml:space="preserve"> at </w:t>
      </w:r>
      <w:del w:id="54" w:author="Mary Grace Bowring" w:date="2023-05-30T15:49:00Z">
        <w:r w:rsidDel="00245E77">
          <w:delText>one-, ten-, fifteen-</w:delText>
        </w:r>
        <w:r w:rsidDel="000D124B">
          <w:delText>, and twenty</w:delText>
        </w:r>
      </w:del>
      <w:ins w:id="55" w:author="Mary Grace Bowring" w:date="2023-05-30T15:49:00Z">
        <w:r w:rsidR="268DA6D9">
          <w:t>1 ,10, 15, and 20</w:t>
        </w:r>
      </w:ins>
      <w:r w:rsidR="000D124B">
        <w:t>-</w:t>
      </w:r>
      <w:r w:rsidR="00245E77">
        <w:t>years post-donation</w:t>
      </w:r>
      <w:del w:id="56" w:author="Mary Grace Bowring" w:date="2023-05-30T15:49:00Z">
        <w:r w:rsidDel="00614477">
          <w:delText xml:space="preserve"> respective</w:delText>
        </w:r>
        <w:r w:rsidDel="715E2FE1">
          <w:delText>ly</w:delText>
        </w:r>
      </w:del>
      <w:r w:rsidR="00245E77">
        <w:t xml:space="preserve">. </w:t>
      </w:r>
      <w:del w:id="57" w:author="Mary Grace Bowring" w:date="2023-05-30T15:50:00Z">
        <w:r w:rsidDel="00245E77">
          <w:delText xml:space="preserve">Age at donation </w:delText>
        </w:r>
        <w:r w:rsidDel="114E8979">
          <w:delText xml:space="preserve">(aHR </w:delText>
        </w:r>
        <w:r w:rsidRPr="5775F933" w:rsidDel="114E8979">
          <w:rPr>
            <w:vertAlign w:val="subscript"/>
          </w:rPr>
          <w:delText>1.01</w:delText>
        </w:r>
        <w:r w:rsidDel="114E8979">
          <w:delText>1.13</w:delText>
        </w:r>
        <w:r w:rsidRPr="5775F933" w:rsidDel="114E8979">
          <w:rPr>
            <w:vertAlign w:val="subscript"/>
          </w:rPr>
          <w:delText>1.27</w:delText>
        </w:r>
        <w:r w:rsidDel="114E8979">
          <w:delText>,</w:delText>
        </w:r>
        <w:r w:rsidDel="001A5C6B">
          <w:delText xml:space="preserve"> p=0.04)</w:delText>
        </w:r>
        <w:r w:rsidDel="00B6545C">
          <w:delText xml:space="preserve"> a</w:delText>
        </w:r>
        <w:r w:rsidDel="00245E77">
          <w:delText xml:space="preserve">nd female sex </w:delText>
        </w:r>
        <w:r w:rsidDel="00B6545C">
          <w:delText>(</w:delText>
        </w:r>
        <w:r w:rsidDel="00614477">
          <w:delText xml:space="preserve">aHR </w:delText>
        </w:r>
        <w:r w:rsidRPr="5775F933" w:rsidDel="00614477">
          <w:rPr>
            <w:vertAlign w:val="subscript"/>
          </w:rPr>
          <w:delText>1.07</w:delText>
        </w:r>
        <w:r w:rsidDel="00614477">
          <w:delText>1.39</w:delText>
        </w:r>
        <w:r w:rsidRPr="5775F933" w:rsidDel="00614477">
          <w:rPr>
            <w:vertAlign w:val="subscript"/>
          </w:rPr>
          <w:delText>1.80</w:delText>
        </w:r>
        <w:r w:rsidDel="00614477">
          <w:delText>, p=0.01</w:delText>
        </w:r>
        <w:r w:rsidDel="00797F46">
          <w:delText>)</w:delText>
        </w:r>
        <w:r w:rsidDel="009D5278">
          <w:delText xml:space="preserve"> </w:delText>
        </w:r>
        <w:r w:rsidDel="00974230">
          <w:delText xml:space="preserve">were </w:delText>
        </w:r>
        <w:r w:rsidDel="00245E77">
          <w:delText>statistically significantly associated with hospitalization.</w:delText>
        </w:r>
        <w:r w:rsidDel="00FF5BA4">
          <w:delText xml:space="preserve"> </w:delText>
        </w:r>
      </w:del>
      <w:r w:rsidR="00C977B4">
        <w:t xml:space="preserve">In a parsimonious model, </w:t>
      </w:r>
      <w:ins w:id="58" w:author="Mary Grace Bowring" w:date="2023-05-30T15:51:00Z">
        <w:r w:rsidR="5B22C53D">
          <w:t>a</w:t>
        </w:r>
      </w:ins>
      <w:ins w:id="59" w:author="Mary Grace Bowring" w:date="2023-05-30T15:50:00Z">
        <w:r w:rsidR="05326898">
          <w:t xml:space="preserve">ge at donation (aHR </w:t>
        </w:r>
        <w:r w:rsidR="05326898" w:rsidRPr="5775F933">
          <w:rPr>
            <w:vertAlign w:val="subscript"/>
          </w:rPr>
          <w:t>1.01</w:t>
        </w:r>
        <w:r w:rsidR="05326898">
          <w:t>1.13</w:t>
        </w:r>
        <w:r w:rsidR="05326898" w:rsidRPr="5775F933">
          <w:rPr>
            <w:vertAlign w:val="subscript"/>
          </w:rPr>
          <w:t>1.27</w:t>
        </w:r>
        <w:r w:rsidR="05326898">
          <w:t xml:space="preserve">, p=0.04), female sex (aHR </w:t>
        </w:r>
        <w:r w:rsidR="05326898" w:rsidRPr="5775F933">
          <w:rPr>
            <w:vertAlign w:val="subscript"/>
          </w:rPr>
          <w:t>1.07</w:t>
        </w:r>
        <w:r w:rsidR="05326898">
          <w:t>1.39</w:t>
        </w:r>
        <w:r w:rsidR="05326898" w:rsidRPr="5775F933">
          <w:rPr>
            <w:vertAlign w:val="subscript"/>
          </w:rPr>
          <w:t>1.80</w:t>
        </w:r>
        <w:r w:rsidR="05326898">
          <w:t xml:space="preserve">, p=0.01), and </w:t>
        </w:r>
      </w:ins>
      <w:r w:rsidR="00C977B4">
        <w:t>post-donation diabetes</w:t>
      </w:r>
      <w:ins w:id="60" w:author="Mary Grace Bowring" w:date="2023-05-30T13:33:00Z">
        <w:r w:rsidR="00DD45FD">
          <w:t>/</w:t>
        </w:r>
      </w:ins>
      <w:del w:id="61" w:author="Mary Grace Bowring" w:date="2023-05-30T13:33:00Z">
        <w:r w:rsidR="00C977B4" w:rsidDel="00DD45FD">
          <w:delText xml:space="preserve"> or </w:delText>
        </w:r>
      </w:del>
      <w:r w:rsidR="00C977B4">
        <w:t xml:space="preserve">hypertension </w:t>
      </w:r>
      <w:r w:rsidR="00FA6C7A">
        <w:t>(</w:t>
      </w:r>
      <w:r w:rsidR="00FA6C7A" w:rsidRPr="5775F933">
        <w:rPr>
          <w:highlight w:val="yellow"/>
        </w:rPr>
        <w:t xml:space="preserve">aHR </w:t>
      </w:r>
      <w:r w:rsidR="00FA6C7A" w:rsidRPr="5775F933">
        <w:rPr>
          <w:highlight w:val="yellow"/>
          <w:vertAlign w:val="subscript"/>
        </w:rPr>
        <w:t>1.22</w:t>
      </w:r>
      <w:r w:rsidR="00FA6C7A" w:rsidRPr="5775F933">
        <w:rPr>
          <w:highlight w:val="yellow"/>
        </w:rPr>
        <w:t>1.52</w:t>
      </w:r>
      <w:r w:rsidR="00FA6C7A" w:rsidRPr="5775F933">
        <w:rPr>
          <w:highlight w:val="yellow"/>
          <w:vertAlign w:val="subscript"/>
        </w:rPr>
        <w:t>1.88</w:t>
      </w:r>
      <w:r w:rsidR="00FA6C7A" w:rsidRPr="5775F933">
        <w:rPr>
          <w:highlight w:val="yellow"/>
        </w:rPr>
        <w:t>, p&lt;0.01</w:t>
      </w:r>
      <w:r w:rsidR="00FA6C7A">
        <w:t>)</w:t>
      </w:r>
    </w:p>
    <w:p w14:paraId="255EFB95" w14:textId="0E4DEDD8" w:rsidR="00E4002C" w:rsidRDefault="00FA6C7A" w:rsidP="6C8682BF">
      <w:pPr>
        <w:spacing w:after="0" w:line="480" w:lineRule="auto"/>
      </w:pPr>
      <w:del w:id="62" w:author="Mary Grace Bowring" w:date="2023-05-30T15:57:00Z">
        <w:r w:rsidRPr="5775F933" w:rsidDel="6BD0B6E2">
          <w:rPr>
            <w:b/>
            <w:bCs/>
          </w:rPr>
          <w:delText>Conclusion:</w:delText>
        </w:r>
        <w:r w:rsidDel="004F1BEC">
          <w:delText xml:space="preserve"> </w:delText>
        </w:r>
        <w:r w:rsidDel="7BB0BBAE">
          <w:delText>Older age at donation and female sex were associated with hospitalization, which is important to counsel</w:delText>
        </w:r>
        <w:r w:rsidDel="07F4131D">
          <w:delText xml:space="preserve">. </w:delText>
        </w:r>
      </w:del>
      <w:del w:id="63" w:author="Mary Grace Bowring" w:date="2023-05-30T15:58:00Z">
        <w:r w:rsidDel="07F4131D">
          <w:delText>Since diabetes and hypertension are the leading causes of ESRD</w:delText>
        </w:r>
        <w:r w:rsidDel="2712B7C1">
          <w:delText>,</w:delText>
        </w:r>
      </w:del>
      <w:r>
        <w:t xml:space="preserve"> </w:t>
      </w:r>
      <w:del w:id="64" w:author="Mary Grace Bowring" w:date="2023-05-30T15:51:00Z">
        <w:r w:rsidR="6BD0B6E2" w:rsidDel="008E2E14">
          <w:delText xml:space="preserve">was </w:delText>
        </w:r>
        <w:r w:rsidR="6BD0B6E2" w:rsidDel="002310C0">
          <w:delText xml:space="preserve">also </w:delText>
        </w:r>
        <w:r w:rsidR="6BD0B6E2" w:rsidDel="008E2E14">
          <w:delText xml:space="preserve">statistically significantly </w:delText>
        </w:r>
      </w:del>
      <w:ins w:id="65" w:author="Mary Grace Bowring" w:date="2023-05-30T15:51:00Z">
        <w:r w:rsidR="31D5422C">
          <w:t xml:space="preserve">were </w:t>
        </w:r>
      </w:ins>
      <w:r w:rsidR="002310C0">
        <w:t>associated with hospitalization</w:t>
      </w:r>
      <w:r>
        <w:t xml:space="preserve">. </w:t>
      </w:r>
      <w:del w:id="66" w:author="Mary Grace Bowring" w:date="2023-05-30T15:52:00Z">
        <w:r w:rsidR="6BD0B6E2" w:rsidDel="07F4131D">
          <w:delText>and</w:delText>
        </w:r>
        <w:r w:rsidR="6BD0B6E2" w:rsidDel="4A4228B7">
          <w:delText xml:space="preserve"> post donation comorbidities </w:delText>
        </w:r>
        <w:r w:rsidR="6BD0B6E2" w:rsidDel="5E8B84CF">
          <w:delText>we</w:delText>
        </w:r>
        <w:r w:rsidR="6BD0B6E2" w:rsidDel="6EFE904B">
          <w:delText>re</w:delText>
        </w:r>
        <w:r w:rsidR="6BD0B6E2" w:rsidDel="4A4228B7">
          <w:delText xml:space="preserve"> associated with hospitalization in </w:delText>
        </w:r>
        <w:r w:rsidR="6BD0B6E2" w:rsidDel="118B3A0C">
          <w:delText>our</w:delText>
        </w:r>
        <w:r w:rsidR="6BD0B6E2" w:rsidDel="4A4228B7">
          <w:delText xml:space="preserve"> parsimonious model, </w:delText>
        </w:r>
      </w:del>
      <w:ins w:id="67" w:author="Mary Grace Bowring" w:date="2023-05-30T16:00:00Z">
        <w:r w:rsidR="65AEA603">
          <w:t>While self-reported, t</w:t>
        </w:r>
      </w:ins>
      <w:ins w:id="68" w:author="Mary Grace Bowring" w:date="2023-05-30T15:58:00Z">
        <w:r w:rsidR="2709C0D2">
          <w:t xml:space="preserve">he </w:t>
        </w:r>
      </w:ins>
      <w:ins w:id="69" w:author="Mary Grace Bowring" w:date="2023-05-30T15:59:00Z">
        <w:r w:rsidR="7C96191B">
          <w:t xml:space="preserve">frequency </w:t>
        </w:r>
      </w:ins>
      <w:ins w:id="70" w:author="Mary Grace Bowring" w:date="2023-05-30T15:58:00Z">
        <w:r w:rsidR="2709C0D2">
          <w:t xml:space="preserve">of </w:t>
        </w:r>
        <w:r w:rsidR="2709C0D2">
          <w:lastRenderedPageBreak/>
          <w:t xml:space="preserve">hospitalization </w:t>
        </w:r>
      </w:ins>
      <w:ins w:id="71" w:author="Mary Grace Bowring" w:date="2023-05-30T15:59:00Z">
        <w:r w:rsidR="2709C0D2">
          <w:t>among LKDs beyond 2</w:t>
        </w:r>
      </w:ins>
      <w:ins w:id="72" w:author="Mary Grace Bowring" w:date="2023-05-30T16:00:00Z">
        <w:r w:rsidR="367EEA1D">
          <w:t>-</w:t>
        </w:r>
      </w:ins>
      <w:ins w:id="73" w:author="Mary Grace Bowring" w:date="2023-05-30T15:59:00Z">
        <w:r w:rsidR="2709C0D2">
          <w:t xml:space="preserve">years </w:t>
        </w:r>
      </w:ins>
      <w:ins w:id="74" w:author="Mary Grace Bowring" w:date="2023-05-30T16:00:00Z">
        <w:r w:rsidR="01CB2D76">
          <w:t xml:space="preserve">post-nephrectomy </w:t>
        </w:r>
      </w:ins>
      <w:ins w:id="75" w:author="Mary Grace Bowring" w:date="2023-05-30T15:59:00Z">
        <w:r w:rsidR="2709C0D2">
          <w:t xml:space="preserve">suggests </w:t>
        </w:r>
      </w:ins>
      <w:ins w:id="76" w:author="Mary Grace Bowring" w:date="2023-05-30T16:00:00Z">
        <w:r w:rsidR="64C333AA">
          <w:t xml:space="preserve">longer </w:t>
        </w:r>
      </w:ins>
      <w:r>
        <w:t>follow-up</w:t>
      </w:r>
      <w:ins w:id="77" w:author="Mary Grace Bowring" w:date="2023-05-30T15:59:00Z">
        <w:r w:rsidR="2709C0D2">
          <w:t xml:space="preserve"> </w:t>
        </w:r>
      </w:ins>
      <w:ins w:id="78" w:author="Mary Grace Bowring" w:date="2023-05-30T16:00:00Z">
        <w:r w:rsidR="397F4305">
          <w:t xml:space="preserve">may be warranted </w:t>
        </w:r>
      </w:ins>
      <w:ins w:id="79" w:author="Mary Grace Bowring" w:date="2023-05-30T15:59:00Z">
        <w:r w:rsidR="2709C0D2">
          <w:t>for this popu</w:t>
        </w:r>
      </w:ins>
      <w:ins w:id="80" w:author="Mary Grace Bowring" w:date="2023-05-30T16:00:00Z">
        <w:r w:rsidR="49B5F683">
          <w:t>l</w:t>
        </w:r>
      </w:ins>
      <w:ins w:id="81" w:author="Mary Grace Bowring" w:date="2023-05-30T15:59:00Z">
        <w:r w:rsidR="2709C0D2">
          <w:t xml:space="preserve">ation. </w:t>
        </w:r>
      </w:ins>
      <w:ins w:id="82" w:author="Mary Grace Bowring" w:date="2023-05-30T16:00:00Z">
        <w:r w:rsidR="6B66810B">
          <w:t xml:space="preserve">Furthermore, </w:t>
        </w:r>
      </w:ins>
      <w:r w:rsidR="4A4228B7">
        <w:t xml:space="preserve">surveillance and follow-up </w:t>
      </w:r>
      <w:del w:id="83" w:author="Mary Grace Bowring" w:date="2023-05-30T15:52:00Z">
        <w:r w:rsidR="6BD0B6E2" w:rsidDel="4A4228B7">
          <w:delText xml:space="preserve">vigilance </w:delText>
        </w:r>
      </w:del>
      <w:r w:rsidR="4A4228B7">
        <w:t>should be emphasized</w:t>
      </w:r>
      <w:ins w:id="84" w:author="Mary Grace Bowring" w:date="2023-05-30T15:52:00Z">
        <w:r w:rsidR="1CE7CBD8">
          <w:t xml:space="preserve"> in populations at higher risk of developing </w:t>
        </w:r>
      </w:ins>
      <w:ins w:id="85" w:author="Mary Grace Bowring" w:date="2023-05-30T15:57:00Z">
        <w:r w:rsidR="20A32A6E">
          <w:t>diabetes and hypertension after nephre</w:t>
        </w:r>
      </w:ins>
      <w:ins w:id="86" w:author="Mary Grace Bowring" w:date="2023-05-30T15:58:00Z">
        <w:r w:rsidR="20A32A6E">
          <w:t>ctomy</w:t>
        </w:r>
      </w:ins>
      <w:r w:rsidR="39E80BCB">
        <w:t>.</w:t>
      </w:r>
      <w:r w:rsidR="6BD0B6E2">
        <w:br w:type="page"/>
      </w:r>
    </w:p>
    <w:p w14:paraId="6FB257BE" w14:textId="443360A9" w:rsidR="00E4002C" w:rsidRDefault="01DF1D38" w:rsidP="031A6950">
      <w:pPr>
        <w:spacing w:after="0" w:line="480" w:lineRule="auto"/>
        <w:rPr>
          <w:u w:val="single"/>
        </w:rPr>
      </w:pPr>
      <w:commentRangeStart w:id="87"/>
      <w:r w:rsidRPr="72AE21F3">
        <w:rPr>
          <w:u w:val="single"/>
        </w:rPr>
        <w:lastRenderedPageBreak/>
        <w:t>INTRODUCTION</w:t>
      </w:r>
      <w:commentRangeEnd w:id="87"/>
      <w:r>
        <w:rPr>
          <w:rStyle w:val="CommentReference"/>
        </w:rPr>
        <w:commentReference w:id="87"/>
      </w:r>
    </w:p>
    <w:p w14:paraId="6C01CAEC" w14:textId="07280682" w:rsidR="00F96483" w:rsidRDefault="7124E741" w:rsidP="00FA6C7A">
      <w:pPr>
        <w:spacing w:after="0" w:line="480" w:lineRule="auto"/>
        <w:rPr>
          <w:rFonts w:ascii="Calibri" w:eastAsia="Calibri" w:hAnsi="Calibri" w:cs="Calibri"/>
        </w:rPr>
      </w:pPr>
      <w:r w:rsidRPr="432E7666">
        <w:rPr>
          <w:color w:val="000000" w:themeColor="text1"/>
        </w:rPr>
        <w:t xml:space="preserve">More than 6,400 </w:t>
      </w:r>
      <w:r w:rsidR="024F1244" w:rsidRPr="432E7666">
        <w:rPr>
          <w:color w:val="000000" w:themeColor="text1"/>
        </w:rPr>
        <w:t>living kidney donors (LKD) underwent transplants in 2022, bu</w:t>
      </w:r>
      <w:r w:rsidR="3C30B7DE" w:rsidRPr="432E7666">
        <w:rPr>
          <w:color w:val="000000" w:themeColor="text1"/>
        </w:rPr>
        <w:t>t</w:t>
      </w:r>
      <w:r w:rsidR="0053482D" w:rsidRPr="432E7666">
        <w:rPr>
          <w:color w:val="000000" w:themeColor="text1"/>
        </w:rPr>
        <w:t xml:space="preserve"> the </w:t>
      </w:r>
      <w:r w:rsidR="002C7FF3" w:rsidRPr="432E7666">
        <w:rPr>
          <w:color w:val="000000" w:themeColor="text1"/>
        </w:rPr>
        <w:t>downstream health effects of living donation remain</w:t>
      </w:r>
      <w:r w:rsidR="009E5B71" w:rsidRPr="432E7666">
        <w:rPr>
          <w:color w:val="000000" w:themeColor="text1"/>
        </w:rPr>
        <w:t xml:space="preserve"> elusive</w:t>
      </w:r>
      <w:r w:rsidR="00322F74">
        <w:t>.</w:t>
      </w:r>
      <w:r>
        <w:fldChar w:fldCharType="begin"/>
      </w:r>
      <w:r>
        <w:instrText xml:space="preserve"> ADDIN EN.CITE &lt;EndNote&gt;&lt;Cite ExcludeAuth="1" ExcludeYear="1"&gt;&lt;Year&gt;2023&lt;/Year&gt;&lt;RecNum&gt;403&lt;/RecNum&gt;&lt;DisplayText&gt;(1)&lt;/DisplayText&gt;&lt;record&gt;&lt;rec-number&gt;403&lt;/rec-number&gt;&lt;foreign-keys&gt;&lt;key app="EN" db-id="z9sxd52t8xe2apezts4v90a7x9vtxessar0s" timestamp="1680627441" guid="edbdaaf2-f2f2-4ceb-957c-9e12b266e468"&gt;403&lt;/key&gt;&lt;/foreign-keys&gt;&lt;ref-type name="Web Page"&gt;12&lt;/ref-type&gt;&lt;contributors&gt;&lt;/contributors&gt;&lt;titles&gt;&lt;title&gt;OPTN National Data Kidney Donor&lt;/title&gt;&lt;/titles&gt;&lt;dates&gt;&lt;year&gt;2023&lt;/year&gt;&lt;pub-dates&gt;&lt;date&gt;April 02, 2023&lt;/date&gt;&lt;/pub-dates&gt;&lt;/dates&gt;&lt;publisher&gt;Organ Procurement &amp;amp; Transplantation Network&lt;/publisher&gt;&lt;urls&gt;&lt;related-urls&gt;&lt;url&gt;https://optn.transplant.hrsa.gov/data/view-data-reports/national-data/#&lt;/url&gt;&lt;/related-urls&gt;&lt;/urls&gt;&lt;/record&gt;&lt;/Cite&gt;&lt;/EndNote&gt;</w:instrText>
      </w:r>
      <w:r>
        <w:fldChar w:fldCharType="separate"/>
      </w:r>
      <w:r w:rsidR="00FB6EBA" w:rsidRPr="432E7666">
        <w:rPr>
          <w:noProof/>
        </w:rPr>
        <w:t>(1)</w:t>
      </w:r>
      <w:r>
        <w:fldChar w:fldCharType="end"/>
      </w:r>
      <w:r w:rsidR="003D1EE5">
        <w:t xml:space="preserve"> </w:t>
      </w:r>
      <w:r w:rsidR="746C3D41">
        <w:t xml:space="preserve">Currently, the mandated follow-up time for LKD is two years, but </w:t>
      </w:r>
      <w:r w:rsidR="005A27DB">
        <w:t xml:space="preserve">the </w:t>
      </w:r>
      <w:r w:rsidR="746C3D41">
        <w:t>adverse outcomes</w:t>
      </w:r>
      <w:r w:rsidR="001A7EEE">
        <w:t>, such as end-stage renal disease (ESRD)</w:t>
      </w:r>
      <w:r w:rsidR="00EF0BC7">
        <w:t>, cardiovascular disease</w:t>
      </w:r>
      <w:r w:rsidR="00FE7BEC">
        <w:t xml:space="preserve"> (CVD),</w:t>
      </w:r>
      <w:r w:rsidR="00830837">
        <w:t xml:space="preserve"> </w:t>
      </w:r>
      <w:r w:rsidR="007E2CAE">
        <w:t xml:space="preserve">and </w:t>
      </w:r>
      <w:r w:rsidR="00480156">
        <w:t>mortality</w:t>
      </w:r>
      <w:r w:rsidR="007E2CAE">
        <w:t>,</w:t>
      </w:r>
      <w:r w:rsidR="55ED00E5">
        <w:t xml:space="preserve"> are likely to manifest much later</w:t>
      </w:r>
      <w:r w:rsidR="003131AA">
        <w:t xml:space="preserve">. </w:t>
      </w:r>
      <w:r>
        <w:fldChar w:fldCharType="begin">
          <w:fldData xml:space="preserve">PEVuZE5vdGU+PENpdGU+PEF1dGhvcj5CZXJnbHVuZDwvQXV0aG9yPjxZZWFyPjIwMTg8L1llYXI+
PFJlY051bT40MDg8L1JlY051bT48RGlzcGxheVRleHQ+KDItNik8L0Rpc3BsYXlUZXh0PjxyZWNv
cmQ+PHJlYy1udW1iZXI+NDA4PC9yZWMtbnVtYmVyPjxmb3JlaWduLWtleXM+PGtleSBhcHA9IkVO
IiBkYi1pZD0iejlzeGQ1MnQ4eGUyYXBlenRzNHY5MGE3eDl2dHhlc3NhcjBzIiB0aW1lc3RhbXA9
IjE2ODIzNTcwNDIiIGd1aWQ9ImJlZDZhNzlmLTliOTctNGEyZC05OGY2LThlMjQ4ZmFjNjBiZiI+
NDA4PC9rZXk+PC9mb3JlaWduLWtleXM+PHJlZi10eXBlIG5hbWU9IkpvdXJuYWwgQXJ0aWNsZSI+
MTc8L3JlZi10eXBlPjxjb250cmlidXRvcnM+PGF1dGhvcnM+PGF1dGhvcj5CZXJnbHVuZCwgRC4g
TS48L2F1dGhvcj48YXV0aG9yPlpoYW5nLCBMLjwvYXV0aG9yPjxhdXRob3I+TWF0YXMsIEEuIEou
PC9hdXRob3I+PGF1dGhvcj5JYnJhaGltLCBILiBOLjwvYXV0aG9yPjwvYXV0aG9ycz48L2NvbnRy
aWJ1dG9ycz48YXV0aC1hZGRyZXNzPkluZm9ybWF0aWNzIFNlcnZpY2VzIGZvciBSZXNlYXJjaCBh
bmQgUmVwb3J0aW5nLCBGYWlydmlldyBIZWFsdGggU2VydmljZXMsIE1pbm5lYXBvbGlzLCBNTi4m
I3hEO0Jpb3N0YXRpc3RpY2FsIERlc2lnbiBhbmQgQW5hbHlzaXMgQ2VudGVyLCBVbml2ZXJzaXR5
IG9mIE1pbm5lc290YSwgTWlubmVhcG9saXMsIE1OLiYjeEQ7RGVwYXJ0bWVudCBvZiBTdXJnZXJ5
LCBVbml2ZXJzaXR5IG9mIE1pbm5lc290YSwgTWlubmVhcG9saXMsIE1OLiYjeEQ7RGl2aXNpb24g
b2YgUmVuYWwgRGlzZWFzZXMgYW5kIEh5cGVydGVuc2lvbiwgSG91c3RvbiBNZXRob2Rpc3QgSG9z
cGl0YWwsIEhvdXN0b24sIFRYLjwvYXV0aC1hZGRyZXNzPjx0aXRsZXM+PHRpdGxlPk1lYXN1cmVk
IEdsb21lcnVsYXIgRmlsdHJhdGlvbiBSYXRlIEFmdGVyIEtpZG5leSBEb25hdGlvbjogTm8gRXZp
ZGVuY2Ugb2YgQWNjZWxlcmF0ZWQgRGVjYXk8L3RpdGxlPjxzZWNvbmRhcnktdGl0bGU+VHJhbnNw
bGFudGF0aW9uPC9zZWNvbmRhcnktdGl0bGU+PC90aXRsZXM+PHBlcmlvZGljYWw+PGZ1bGwtdGl0
bGU+VHJhbnNwbGFudGF0aW9uPC9mdWxsLXRpdGxlPjwvcGVyaW9kaWNhbD48cGFnZXM+MTc1Ni0x
NzYxPC9wYWdlcz48dm9sdW1lPjEwMjwvdm9sdW1lPjxudW1iZXI+MTA8L251bWJlcj48ZWRpdGlv
bj4yMDE4LzA0LzIxPC9lZGl0aW9uPjxrZXl3b3Jkcz48a2V5d29yZD5BZHVsdDwva2V5d29yZD48
a2V5d29yZD5BZ2luZy9waHlzaW9sb2d5PC9rZXl3b3JkPjxrZXl3b3JkPkNvbnRyYXN0IE1lZGlh
L2FkbWluaXN0cmF0aW9uICZhbXA7IGRvc2FnZS9waGFybWFjb2tpbmV0aWNzPC9rZXl3b3JkPjxr
ZXl3b3JkPkNyZWF0aW5pbmUvYmxvb2Q8L2tleXdvcmQ+PGtleXdvcmQ+RmVtYWxlPC9rZXl3b3Jk
PjxrZXl3b3JkPipHbG9tZXJ1bGFyIEZpbHRyYXRpb24gUmF0ZTwva2V5d29yZD48a2V5d29yZD5I
dW1hbnM8L2tleXdvcmQ+PGtleXdvcmQ+SW9oZXhvbC9hZG1pbmlzdHJhdGlvbiAmYW1wOyBkb3Nh
Z2UvcGhhcm1hY29raW5ldGljczwva2V5d29yZD48a2V5d29yZD5LaWRuZXkvKnBoeXNpb2xvZ3k8
L2tleXdvcmQ+PGtleXdvcmQ+TGl2aW5nIERvbm9ycy8qc3RhdGlzdGljcyAmYW1wOyBudW1lcmlj
YWwgZGF0YTwva2V5d29yZD48a2V5d29yZD5Mb25naXR1ZGluYWwgU3R1ZGllczwva2V5d29yZD48
a2V5d29yZD5NYWxlPC9rZXl3b3JkPjxrZXl3b3JkPk1pZGRsZSBBZ2VkPC9rZXl3b3JkPjxrZXl3
b3JkPk5lcGhyZWN0b215LyphZHZlcnNlIGVmZmVjdHM8L2tleXdvcmQ+PGtleXdvcmQ+UmFuZG9t
IEFsbG9jYXRpb248L2tleXdvcmQ+PGtleXdvcmQ+UmVuYWwgRWxpbWluYXRpb24vcGh5c2lvbG9n
eTwva2V5d29yZD48a2V5d29yZD5UaXNzdWUgYW5kIE9yZ2FuIEhhcnZlc3RpbmcvKmFkdmVyc2Ug
ZWZmZWN0czwva2V5d29yZD48L2tleXdvcmRzPjxkYXRlcz48eWVhcj4yMDE4PC95ZWFyPjxwdWIt
ZGF0ZXM+PGRhdGU+T2N0PC9kYXRlPjwvcHViLWRhdGVzPjwvZGF0ZXM+PGlzYm4+MTUzNC02MDgw
IChFbGVjdHJvbmljKSYjeEQ7MDA0MS0xMzM3IChQcmludCkmI3hEOzAwNDEtMTMzNyAoTGlua2lu
Zyk8L2lzYm4+PGFjY2Vzc2lvbi1udW0+Mjk2NzcwNzU8L2FjY2Vzc2lvbi1udW0+PHVybHM+PHJl
bGF0ZWQtdXJscz48dXJsPmh0dHBzOi8vd3d3Lm5jYmkubmxtLm5paC5nb3YvcHVibWVkLzI5Njc3
MDc1PC91cmw+PC9yZWxhdGVkLXVybHM+PC91cmxzPjxjdXN0b20yPlBNQzYxNTMwNDY8L2N1c3Rv
bTI+PGVsZWN0cm9uaWMtcmVzb3VyY2UtbnVtPjEwLjEwOTcvVFAuMDAwMDAwMDAwMDAwMjIxNTwv
ZWxlY3Ryb25pYy1yZXNvdXJjZS1udW0+PC9yZWNvcmQ+PC9DaXRlPjxDaXRlPjxBdXRob3I+TXV6
YWFsZTwvQXV0aG9yPjxZZWFyPjIwMTQ8L1llYXI+PFJlY051bT4zODg8L1JlY051bT48cmVjb3Jk
PjxyZWMtbnVtYmVyPjM4ODwvcmVjLW51bWJlcj48Zm9yZWlnbi1rZXlzPjxrZXkgYXBwPSJFTiIg
ZGItaWQ9Ino5c3hkNTJ0OHhlMmFwZXp0czR2OTBhN3g5dnR4ZXNzYXIwcyIgdGltZXN0YW1wPSIx
Njc5NzUxODkxIiBndWlkPSIyZmViZDNiMy1jOGQ0LTQ3ZTAtOGRiMC1kNTFlN2VjZTc1OTYiPjM4
ODwva2V5PjwvZm9yZWlnbi1rZXlzPjxyZWYtdHlwZSBuYW1lPSJKb3VybmFsIEFydGljbGUiPjE3
PC9yZWYtdHlwZT48Y29udHJpYnV0b3JzPjxhdXRob3JzPjxhdXRob3I+TXV6YWFsZSwgQS4gRC48
L2F1dGhvcj48YXV0aG9yPk1hc3NpZSwgQS4gQi48L2F1dGhvcj48YXV0aG9yPldhbmcsIE0uIEMu
PC9hdXRob3I+PGF1dGhvcj5Nb250Z29tZXJ5LCBSLiBBLjwvYXV0aG9yPjxhdXRob3I+TWNCcmlk
ZSwgTS4gQS48L2F1dGhvcj48YXV0aG9yPldhaW5yaWdodCwgSi4gTC48L2F1dGhvcj48YXV0aG9y
PlNlZ2V2LCBELiBMLjwvYXV0aG9yPjwvYXV0aG9ycz48L2NvbnRyaWJ1dG9ycz48YXV0aC1hZGRy
ZXNzPkRlcGFydG1lbnQgb2YgU3VyZ2VyeSwgSm9obnMgSG9wa2lucyBVbml2ZXJzaXR5IFNjaG9v
bCBvZiBNZWRpY2luZSwgQmFsdGltb3JlLCBNYXJ5bGFuZC4mI3hEO0RlcGFydG1lbnQgb2YgQmlv
c3RhdGlzdGljcywgSm9obnMgSG9wa2lucyBCbG9vbWJlcmcgU2Nob29sIG9mIFB1YmxpYyBIZWFs
dGgsIEJhbHRpbW9yZSwgTWFyeWxhbmQuJiN4RDtVbml0ZWQgTmV0d29yayBmb3IgT3JnYW4gU2hh
cmluZywgUmljaG1vbmQsIFZpcmdpbmlhLiYjeEQ7RGVwYXJ0bWVudCBvZiBTdXJnZXJ5LCBKb2hu
cyBIb3BraW5zIFVuaXZlcnNpdHkgU2Nob29sIG9mIE1lZGljaW5lLCBCYWx0aW1vcmUsIE1hcnls
YW5kMkRlcGFydG1lbnQgb2YgQmlvc3RhdGlzdGljcywgSm9obnMgSG9wa2lucyBCbG9vbWJlcmcg
U2Nob29sIG9mIFB1YmxpYyBIZWFsdGgsIEJhbHRpbW9yZSwgTWFyeWxhbmQ0RGVwYXJ0bWVudCBv
ZiBFcGlkZW1pb2xvZ3ksIEpvaG5zIEhvcGtpbnMgQmxvb21iZXJnIFNjaG9vbCBvZiBQdWJsaWMu
PC9hdXRoLWFkZHJlc3M+PHRpdGxlcz48dGl0bGU+UmlzayBvZiBlbmQtc3RhZ2UgcmVuYWwgZGlz
ZWFzZSBmb2xsb3dpbmcgbGl2ZSBraWRuZXkgZG9uYXRpb248L3RpdGxlPjxzZWNvbmRhcnktdGl0
bGU+SmFtYTwvc2Vjb25kYXJ5LXRpdGxlPjwvdGl0bGVzPjxwZXJpb2RpY2FsPjxmdWxsLXRpdGxl
PkphbWE8L2Z1bGwtdGl0bGU+PC9wZXJpb2RpY2FsPjxwYWdlcz41NzktODY8L3BhZ2VzPjx2b2x1
bWU+MzExPC92b2x1bWU+PG51bWJlcj42PC9udW1iZXI+PGtleXdvcmRzPjxrZXl3b3JkPkFkb2xl
c2NlbnQ8L2tleXdvcmQ+PGtleXdvcmQ+QWR1bHQ8L2tleXdvcmQ+PGtleXdvcmQ+Q2FzZS1Db250
cm9sIFN0dWRpZXM8L2tleXdvcmQ+PGtleXdvcmQ+Q29ob3J0IFN0dWRpZXM8L2tleXdvcmQ+PGtl
eXdvcmQ+RGF0YSBDb2xsZWN0aW9uPC9rZXl3b3JkPjxrZXl3b3JkPkZlbWFsZTwva2V5d29yZD48
a2V5d29yZD5IdW1hbnM8L2tleXdvcmQ+PGtleXdvcmQ+SW5jaWRlbmNlPC9rZXl3b3JkPjxrZXl3
b3JkPktpZG5leSBGYWlsdXJlLCBDaHJvbmljLyplcGlkZW1pb2xvZ3k8L2tleXdvcmQ+PGtleXdv
cmQ+KktpZG5leSBUcmFuc3BsYW50YXRpb248L2tleXdvcmQ+PGtleXdvcmQ+KkxpdmluZyBEb25v
cnM8L2tleXdvcmQ+PGtleXdvcmQ+TWFsZTwva2V5d29yZD48a2V5d29yZD5NZWRpY2FpZDwva2V5
d29yZD48a2V5d29yZD5NZWRpY2FyZTwva2V5d29yZD48a2V5d29yZD5NaWRkbGUgQWdlZDwva2V5
d29yZD48a2V5d29yZD5OZXBocmVjdG9teS9hZHZlcnNlIGVmZmVjdHM8L2tleXdvcmQ+PGtleXdv
cmQ+TnV0cml0aW9uIFN1cnZleXM8L2tleXdvcmQ+PGtleXdvcmQ+Umlzazwva2V5d29yZD48a2V5
d29yZD5UaXNzdWUgYW5kIE9yZ2FuIEhhcnZlc3RpbmcvKmFkdmVyc2UgZWZmZWN0czwva2V5d29y
ZD48a2V5d29yZD5Vbml0ZWQgU3RhdGVzL2VwaWRlbWlvbG9neTwva2V5d29yZD48a2V5d29yZD5Z
b3VuZyBBZHVsdDwva2V5d29yZD48L2tleXdvcmRzPjxkYXRlcz48eWVhcj4yMDE0PC95ZWFyPjxw
dWItZGF0ZXM+PGRhdGU+RmViIDEyPC9kYXRlPjwvcHViLWRhdGVzPjwvZGF0ZXM+PGlzYm4+MDA5
OC03NDg0IChQcmludCkmI3hEOzAwOTgtNzQ4NDwvaXNibj48YWNjZXNzaW9uLW51bT4yNDUxOTI5
NzwvYWNjZXNzaW9uLW51bT48dXJscz48L3VybHM+PGN1c3RvbTE+Q29uZmxpY3Qgb2YgSW50ZXJl
c3QgRGlzY2xvc3VyZXM6IEFsbCBhdXRob3JzIGhhdmUgY29tcGxldGVkIGFuZCBzdWJtaXR0ZWQg
dGhlIElDTUpFIEZvcm0gZm9yIERpc2Nsb3N1cmUgb2YgUG90ZW50aWFsIENvbmZsaWN0cyBvZiBJ
bnRlcmVzdC4gRHIgV2FpbnJpZ2h0IHJlcG9ydGVkIHRoYXQgc2hlIGlzIGFuIGVtcGxveWVlIG9m
IHRoZSBVbml0ZWQgTmV0d29yayBmb3IgT3JnYW4gU2hhcmluZy4gRHIgU2VnZXYgcmVwb3J0ZWQg
aW5zdGl0dXRpb25hbCBncmFudCBzdXBwb3J0IGZyb20gdGhlIE5hdGlvbmFsIEluc3RpdHV0ZXMg
b2YgSGVhbHRoLiBObyBvdGhlciBkaXNjbG9zdXJlcyB3ZXJlIHJlcG9ydGVkLjwvY3VzdG9tMT48
Y3VzdG9tMj5QTUM0NDExOTU2PC9jdXN0b20yPjxjdXN0b202Pk5JSE1TNjc2Nzk3PC9jdXN0b202
PjxlbGVjdHJvbmljLXJlc291cmNlLW51bT4xMC4xMDAxL2phbWEuMjAxMy4yODUxNDE8L2VsZWN0
cm9uaWMtcmVzb3VyY2UtbnVtPjxyZW1vdGUtZGF0YWJhc2UtcHJvdmlkZXI+TkxNPC9yZW1vdGUt
ZGF0YWJhc2UtcHJvdmlkZXI+PGxhbmd1YWdlPmVuZzwvbGFuZ3VhZ2U+PC9yZWNvcmQ+PC9DaXRl
PjxDaXRlPjxBdXRob3I+U2VnZXY8L0F1dGhvcj48WWVhcj4yMDEwPC9ZZWFyPjxSZWNOdW0+Mzgz
PC9SZWNOdW0+PHJlY29yZD48cmVjLW51bWJlcj4zODM8L3JlYy1udW1iZXI+PGZvcmVpZ24ta2V5
cz48a2V5IGFwcD0iRU4iIGRiLWlkPSJ6OXN4ZDUydDh4ZTJhcGV6dHM0djkwYTd4OXZ0eGVzc2Fy
MHMiIHRpbWVzdGFtcD0iMTY3OTc1MTg5MSIgZ3VpZD0iOTliNjEwMjQtMjVhOS00YTI4LTg3NDct
YzM4MTZjNDIxNzViIj4zODM8L2tleT48L2ZvcmVpZ24ta2V5cz48cmVmLXR5cGUgbmFtZT0iSm91
cm5hbCBBcnRpY2xlIj4xNzwvcmVmLXR5cGU+PGNvbnRyaWJ1dG9ycz48YXV0aG9ycz48YXV0aG9y
PlNlZ2V2LCBELiBMLjwvYXV0aG9yPjxhdXRob3I+TXV6YWFsZSwgQS4gRC48L2F1dGhvcj48YXV0
aG9yPkNhZmZvLCBCLiBTLjwvYXV0aG9yPjxhdXRob3I+TWVodGEsIFMuIEguPC9hdXRob3I+PGF1
dGhvcj5TaW5nZXIsIEEuIEwuPC9hdXRob3I+PGF1dGhvcj5UYXJhbnRvLCBTLiBFLjwvYXV0aG9y
PjxhdXRob3I+TWNCcmlkZSwgTS4gQS48L2F1dGhvcj48YXV0aG9yPk1vbnRnb21lcnksIFIuIEEu
PC9hdXRob3I+PC9hdXRob3JzPjwvY29udHJpYnV0b3JzPjxhdXRoLWFkZHJlc3M+RGVwYXJ0bWVu
dCBvZiBTdXJnZXJ5LCBKb2hucyBIb3BraW5zIFVuaXZlcnNpdHkgU2Nob29sIG9mIE1lZGljaW5l
LCBCYWx0aW1vcmUsIE1EIDIxMjA1LCBVU0EuIGRvcnJ5QGpobWkuZWR1PC9hdXRoLWFkZHJlc3M+
PHRpdGxlcz48dGl0bGU+UGVyaW9wZXJhdGl2ZSBtb3J0YWxpdHkgYW5kIGxvbmctdGVybSBzdXJ2
aXZhbCBmb2xsb3dpbmcgbGl2ZSBraWRuZXkgZG9uYXRpb248L3RpdGxlPjxzZWNvbmRhcnktdGl0
bGU+SkFNQTwvc2Vjb25kYXJ5LXRpdGxlPjwvdGl0bGVzPjxwZXJpb2RpY2FsPjxmdWxsLXRpdGxl
PkphbWE8L2Z1bGwtdGl0bGU+PC9wZXJpb2RpY2FsPjxwYWdlcz45NTktNjY8L3BhZ2VzPjx2b2x1
bWU+MzAzPC92b2x1bWU+PG51bWJlcj4xMDwvbnVtYmVyPjxlZGl0aW9uPjIwMTAvMDMvMTE8L2Vk
aXRpb24+PGtleXdvcmRzPjxrZXl3b3JkPkFkb2xlc2NlbnQ8L2tleXdvcmQ+PGtleXdvcmQ+QWR1
bHQ8L2tleXdvcmQ+PGtleXdvcmQ+Q2FzZS1Db250cm9sIFN0dWRpZXM8L2tleXdvcmQ+PGtleXdv
cmQ+Q29ob3J0IFN0dWRpZXM8L2tleXdvcmQ+PGtleXdvcmQ+RmVtYWxlPC9rZXl3b3JkPjxrZXl3
b3JkPkZvbGxvdy1VcCBTdHVkaWVzPC9rZXl3b3JkPjxrZXl3b3JkPkh1bWFuczwva2V5d29yZD48
a2V5d29yZD5LYXBsYW4tTWVpZXIgRXN0aW1hdGU8L2tleXdvcmQ+PGtleXdvcmQ+KktpZG5leSBU
cmFuc3BsYW50YXRpb248L2tleXdvcmQ+PGtleXdvcmQ+TGl2aW5nIERvbm9ycy8qc3RhdGlzdGlj
cyAmYW1wOyBudW1lcmljYWwgZGF0YTwva2V5d29yZD48a2V5d29yZD5NYWxlPC9rZXl3b3JkPjxr
ZXl3b3JkPk1pZGRsZSBBZ2VkPC9rZXl3b3JkPjxrZXl3b3JkPk5lcGhyZWN0b215Lyptb3J0YWxp
dHk8L2tleXdvcmQ+PGtleXdvcmQ+Umlzazwva2V5d29yZD48a2V5d29yZD5UaXNzdWUgYW5kIE9y
Z2FuIEhhcnZlc3RpbmcvKm1vcnRhbGl0eTwva2V5d29yZD48a2V5d29yZD5Vbml0ZWQgU3RhdGVz
L2VwaWRlbWlvbG9neTwva2V5d29yZD48a2V5d29yZD5Zb3VuZyBBZHVsdDwva2V5d29yZD48L2tl
eXdvcmRzPjxkYXRlcz48eWVhcj4yMDEwPC95ZWFyPjxwdWItZGF0ZXM+PGRhdGU+TWFyIDEwPC9k
YXRlPjwvcHViLWRhdGVzPjwvZGF0ZXM+PGlzYm4+MTUzOC0zNTk4IChFbGVjdHJvbmljKSYjeEQ7
MDA5OC03NDg0IChMaW5raW5nKTwvaXNibj48YWNjZXNzaW9uLW51bT4yMDIxNTYxMDwvYWNjZXNz
aW9uLW51bT48dXJscz48cmVsYXRlZC11cmxzPjx1cmw+aHR0cHM6Ly93d3cubmNiaS5ubG0ubmlo
Lmdvdi9wdWJtZWQvMjAyMTU2MTA8L3VybD48L3JlbGF0ZWQtdXJscz48L3VybHM+PGVsZWN0cm9u
aWMtcmVzb3VyY2UtbnVtPjEwLjEwMDEvamFtYS4yMDEwLjIzNzwvZWxlY3Ryb25pYy1yZXNvdXJj
ZS1udW0+PC9yZWNvcmQ+PC9DaXRlPjxDaXRlPjxBdXRob3I+TWpvZW48L0F1dGhvcj48WWVhcj4y
MDE0PC9ZZWFyPjxSZWNOdW0+MzU2PC9SZWNOdW0+PHJlY29yZD48cmVjLW51bWJlcj4zNTY8L3Jl
Yy1udW1iZXI+PGZvcmVpZ24ta2V5cz48a2V5IGFwcD0iRU4iIGRiLWlkPSJ6OXN4ZDUydDh4ZTJh
cGV6dHM0djkwYTd4OXZ0eGVzc2FyMHMiIHRpbWVzdGFtcD0iMTY3NTg3ODYyNyIgZ3VpZD0iMGY2
ZTA4MDYtZjY5Mi00MzA3LTk4MDgtZDBiNGUwY2Q2MWUzIj4zNTY8L2tleT48L2ZvcmVpZ24ta2V5
cz48cmVmLXR5cGUgbmFtZT0iSm91cm5hbCBBcnRpY2xlIj4xNzwvcmVmLXR5cGU+PGNvbnRyaWJ1
dG9ycz48YXV0aG9ycz48YXV0aG9yPk1qb2VuLCBHLjwvYXV0aG9yPjxhdXRob3I+SGFsbGFuLCBT
LjwvYXV0aG9yPjxhdXRob3I+SGFydG1hbm4sIEEuPC9hdXRob3I+PGF1dGhvcj5Gb3NzLCBBLjwv
YXV0aG9yPjxhdXRob3I+TWlkdHZlZHQsIEsuPC9hdXRob3I+PGF1dGhvcj5PeWVuLCBPLjwvYXV0
aG9yPjxhdXRob3I+UmVpc2FldGVyLCBBLjwvYXV0aG9yPjxhdXRob3I+UGZlZmZlciwgUC48L2F1
dGhvcj48YXV0aG9yPkplbnNzZW4sIFQuPC9hdXRob3I+PGF1dGhvcj5MZWl2ZXN0YWQsIFQuPC9h
dXRob3I+PGF1dGhvcj5MaW5lLCBQLiBELjwvYXV0aG9yPjxhdXRob3I+T3ZyZWh1cywgTS48L2F1
dGhvcj48YXV0aG9yPkRhbGUsIEQuIE8uPC9hdXRob3I+PGF1dGhvcj5QaWhsc3Ryb20sIEguPC9h
dXRob3I+PGF1dGhvcj5Ib2xtZSwgSS48L2F1dGhvcj48YXV0aG9yPkRla2tlciwgRi4gVy48L2F1
dGhvcj48YXV0aG9yPkhvbGRhYXMsIEguPC9hdXRob3I+PC9hdXRob3JzPjwvY29udHJpYnV0b3Jz
PjxhdXRoLWFkZHJlc3M+RGVwYXJ0bWVudCBvZiBUcmFuc3BsYW50IE1lZGljaW5lLCBPc2xvIFVu
aXZlcnNpdHkgSG9zcGl0YWwsIE9zbG8sIE5vcndheS4mI3hEOzFdIERlcGFydG1lbnQgb2YgTmVw
aHJvbG9neSwgU3QgT2xhdiBVbml2ZXJzaXR5IEhvc3BpdGFsLCBUcm9uZGhlaW0sIE5vcndheSBb
Ml0gRGVwYXJ0bWVudCBvZiBDYW5jZXIgUmVzZWFyY2ggYW5kIE1vbGVjdWxhciBNZWRpY2luZSwg
RmFjdWx0eSBvZiBNZWRpY2luZSwgTm9yd2VnaWFuIFVuaXZlcnNpdHkgb2YgU2NpZW5jZSBhbmQg
VGVjaG5vbG9neSwgVHJvbmRoZWltLCBOb3J3YXkuJiN4RDtOb3J3ZWdpYW4gUmVuYWwgUmVnaXN0
cnksIERlcGFydG1lbnQgb2YgVHJhbnNwbGFudCBNZWRpY2luZSwgT3NsbyBVbml2ZXJzaXR5IEhv
c3BpdGFsLCBPc2xvLCBOb3J3YXkuJiN4RDtEZXBhcnRtZW50IG9mIE5lcGhyb2xvZ3ksIFN0IE9s
YXYgVW5pdmVyc2l0eSBIb3NwaXRhbCwgVHJvbmRoZWltLCBOb3J3YXkuJiN4RDtEZXBhcnRtZW50
IG9mIFByZXZlbnRpdmUgTWVkaWNpbmUsIE9zbG8gVW5pdmVyc2l0eSBIb3NwaXRhbCwgT3Nsbywg
Tm9yd2F5LiYjeEQ7RGVwYXJ0bWVudCBvZiBDbGluaWNhbCBFcGlkZW1pb2xvZ3ksIExlaWRlbiBV
bml2ZXJzaXR5IE1lZGljYWwgQ2VudGVyLCBMZWlkZW4sIFRoZSBOZXRoZXJsYW5kcy48L2F1dGgt
YWRkcmVzcz48dGl0bGVzPjx0aXRsZT5Mb25nLXRlcm0gcmlza3MgZm9yIGtpZG5leSBkb25vcnM8
L3RpdGxlPjxzZWNvbmRhcnktdGl0bGU+S2lkbmV5IEludDwvc2Vjb25kYXJ5LXRpdGxlPjwvdGl0
bGVzPjxwZXJpb2RpY2FsPjxmdWxsLXRpdGxlPktpZG5leSBJbnQ8L2Z1bGwtdGl0bGU+PC9wZXJp
b2RpY2FsPjxwYWdlcz4xNjItNzwvcGFnZXM+PHZvbHVtZT44Njwvdm9sdW1lPjxudW1iZXI+MTwv
bnVtYmVyPjxlZGl0aW9uPjIwMTMvMTEvMjk8L2VkaXRpb24+PGtleXdvcmRzPjxrZXl3b3JkPkFk
dWx0PC9rZXl3b3JkPjxrZXl3b3JkPkNhcmRpb3Zhc2N1bGFyIERpc2Vhc2VzL2V0aW9sb2d5L21v
cnRhbGl0eTwva2V5d29yZD48a2V5d29yZD5DYXNlLUNvbnRyb2wgU3R1ZGllczwva2V5d29yZD48
a2V5d29yZD5DYXVzZSBvZiBEZWF0aDwva2V5d29yZD48a2V5d29yZD5GZW1hbGU8L2tleXdvcmQ+
PGtleXdvcmQ+Rm9sbG93LVVwIFN0dWRpZXM8L2tleXdvcmQ+PGtleXdvcmQ+SHVtYW5zPC9rZXl3
b3JkPjxrZXl3b3JkPktpZG5leSBGYWlsdXJlLCBDaHJvbmljL2V0aW9sb2d5L21vcnRhbGl0eTwv
a2V5d29yZD48a2V5d29yZD5LaWRuZXkgVHJhbnNwbGFudGF0aW9uLyphZHZlcnNlIGVmZmVjdHM8
L2tleXdvcmQ+PGtleXdvcmQ+KkxpdmluZyBEb25vcnM8L2tleXdvcmQ+PGtleXdvcmQ+TWFsZTwv
a2V5d29yZD48a2V5d29yZD5NaWRkbGUgQWdlZDwva2V5d29yZD48a2V5d29yZD5Ob3J3YXkvZXBp
ZGVtaW9sb2d5PC9rZXl3b3JkPjxrZXl3b3JkPlByb3BvcnRpb25hbCBIYXphcmRzIE1vZGVsczwv
a2V5d29yZD48a2V5d29yZD5UaXNzdWUgYW5kIE9yZ2FuIEhhcnZlc3RpbmcvKmFkdmVyc2UgZWZm
ZWN0cy9tb3J0YWxpdHk8L2tleXdvcmQ+PC9rZXl3b3Jkcz48ZGF0ZXM+PHllYXI+MjAxNDwveWVh
cj48cHViLWRhdGVzPjxkYXRlPkp1bDwvZGF0ZT48L3B1Yi1kYXRlcz48L2RhdGVzPjxpc2JuPjE1
MjMtMTc1NSAoRWxlY3Ryb25pYykmI3hEOzAwODUtMjUzOCAoTGlua2luZyk8L2lzYm4+PGFjY2Vz
c2lvbi1udW0+MjQyODQ1MTY8L2FjY2Vzc2lvbi1udW0+PHVybHM+PHJlbGF0ZWQtdXJscz48dXJs
Pmh0dHBzOi8vd3d3Lm5jYmkubmxtLm5paC5nb3YvcHVibWVkLzI0Mjg0NTE2PC91cmw+PC9yZWxh
dGVkLXVybHM+PC91cmxzPjxlbGVjdHJvbmljLXJlc291cmNlLW51bT4xMC4xMDM4L2tpLjIwMTMu
NDYwPC9lbGVjdHJvbmljLXJlc291cmNlLW51bT48L3JlY29yZD48L0NpdGU+PENpdGU+PEF1dGhv
cj5GZXJybzwvQXV0aG9yPjxZZWFyPjIwMjE8L1llYXI+PFJlY051bT40MzY8L1JlY051bT48cmVj
b3JkPjxyZWMtbnVtYmVyPjQzNjwvcmVjLW51bWJlcj48Zm9yZWlnbi1rZXlzPjxrZXkgYXBwPSJF
TiIgZGItaWQ9Ino5c3hkNTJ0OHhlMmFwZXp0czR2OTBhN3g5dnR4ZXNzYXIwcyIgdGltZXN0YW1w
PSIxNjg0ODUwNDg4Ij40MzY8L2tleT48L2ZvcmVpZ24ta2V5cz48cmVmLXR5cGUgbmFtZT0iSm91
cm5hbCBBcnRpY2xlIj4xNzwvcmVmLXR5cGU+PGNvbnRyaWJ1dG9ycz48YXV0aG9ycz48YXV0aG9y
PkZlcnJvLCBDaGFybGVzIEo8L2F1dGhvcj48YXV0aG9yPlRvd25lbmQsIEpvbmF0aGFuIE48L2F1
dGhvcj48L2F1dGhvcnM+PC9jb250cmlidXRvcnM+PHRpdGxlcz48dGl0bGU+UmlzayBmb3Igc3Vi
c2VxdWVudCBoeXBlcnRlbnNpb24gYW5kIGNhcmRpb3Zhc2N1bGFyIGRpc2Vhc2UgYWZ0ZXIgbGl2
aW5nIGtpZG5leSBkb25hdGlvbjogaXMgaXQgY2xpbmljYWxseSByZWxldmFudD88L3RpdGxlPjxz
ZWNvbmRhcnktdGl0bGU+Q2xpbmljYWwgS2lkbmV5IEpvdXJuYWw8L3NlY29uZGFyeS10aXRsZT48
L3RpdGxlcz48cGVyaW9kaWNhbD48ZnVsbC10aXRsZT5DbGluaWNhbCBLaWRuZXkgSm91cm5hbDwv
ZnVsbC10aXRsZT48L3BlcmlvZGljYWw+PHBhZ2VzPjY0NC02NTY8L3BhZ2VzPjx2b2x1bWU+MTU8
L3ZvbHVtZT48bnVtYmVyPjQ8L251bWJlcj48ZGF0ZXM+PHllYXI+MjAyMTwveWVhcj48L2RhdGVz
Pjxpc2JuPjIwNDgtODUwNTwvaXNibj48dXJscz48cmVsYXRlZC11cmxzPjx1cmw+aHR0cHM6Ly9k
b2kub3JnLzEwLjEwOTMvY2tqL3NmYWIyNzE8L3VybD48L3JlbGF0ZWQtdXJscz48L3VybHM+PGVs
ZWN0cm9uaWMtcmVzb3VyY2UtbnVtPjEwLjEwOTMvY2tqL3NmYWIyNzE8L2VsZWN0cm9uaWMtcmVz
b3VyY2UtbnVtPjxhY2Nlc3MtZGF0ZT41LzIzLzIwMjM8L2FjY2Vzcy1kYXRlPjwvcmVjb3JkPjwv
Q2l0ZT48L0VuZE5vdGU+
</w:fldData>
        </w:fldChar>
      </w:r>
      <w:r w:rsidR="00E1451F">
        <w:instrText xml:space="preserve"> ADDIN EN.CITE </w:instrText>
      </w:r>
      <w:r w:rsidR="00E1451F">
        <w:fldChar w:fldCharType="begin">
          <w:fldData xml:space="preserve">PEVuZE5vdGU+PENpdGU+PEF1dGhvcj5CZXJnbHVuZDwvQXV0aG9yPjxZZWFyPjIwMTg8L1llYXI+
PFJlY051bT40MDg8L1JlY051bT48RGlzcGxheVRleHQ+KDItNik8L0Rpc3BsYXlUZXh0PjxyZWNv
cmQ+PHJlYy1udW1iZXI+NDA4PC9yZWMtbnVtYmVyPjxmb3JlaWduLWtleXM+PGtleSBhcHA9IkVO
IiBkYi1pZD0iejlzeGQ1MnQ4eGUyYXBlenRzNHY5MGE3eDl2dHhlc3NhcjBzIiB0aW1lc3RhbXA9
IjE2ODIzNTcwNDIiIGd1aWQ9ImJlZDZhNzlmLTliOTctNGEyZC05OGY2LThlMjQ4ZmFjNjBiZiI+
NDA4PC9rZXk+PC9mb3JlaWduLWtleXM+PHJlZi10eXBlIG5hbWU9IkpvdXJuYWwgQXJ0aWNsZSI+
MTc8L3JlZi10eXBlPjxjb250cmlidXRvcnM+PGF1dGhvcnM+PGF1dGhvcj5CZXJnbHVuZCwgRC4g
TS48L2F1dGhvcj48YXV0aG9yPlpoYW5nLCBMLjwvYXV0aG9yPjxhdXRob3I+TWF0YXMsIEEuIEou
PC9hdXRob3I+PGF1dGhvcj5JYnJhaGltLCBILiBOLjwvYXV0aG9yPjwvYXV0aG9ycz48L2NvbnRy
aWJ1dG9ycz48YXV0aC1hZGRyZXNzPkluZm9ybWF0aWNzIFNlcnZpY2VzIGZvciBSZXNlYXJjaCBh
bmQgUmVwb3J0aW5nLCBGYWlydmlldyBIZWFsdGggU2VydmljZXMsIE1pbm5lYXBvbGlzLCBNTi4m
I3hEO0Jpb3N0YXRpc3RpY2FsIERlc2lnbiBhbmQgQW5hbHlzaXMgQ2VudGVyLCBVbml2ZXJzaXR5
IG9mIE1pbm5lc290YSwgTWlubmVhcG9saXMsIE1OLiYjeEQ7RGVwYXJ0bWVudCBvZiBTdXJnZXJ5
LCBVbml2ZXJzaXR5IG9mIE1pbm5lc290YSwgTWlubmVhcG9saXMsIE1OLiYjeEQ7RGl2aXNpb24g
b2YgUmVuYWwgRGlzZWFzZXMgYW5kIEh5cGVydGVuc2lvbiwgSG91c3RvbiBNZXRob2Rpc3QgSG9z
cGl0YWwsIEhvdXN0b24sIFRYLjwvYXV0aC1hZGRyZXNzPjx0aXRsZXM+PHRpdGxlPk1lYXN1cmVk
IEdsb21lcnVsYXIgRmlsdHJhdGlvbiBSYXRlIEFmdGVyIEtpZG5leSBEb25hdGlvbjogTm8gRXZp
ZGVuY2Ugb2YgQWNjZWxlcmF0ZWQgRGVjYXk8L3RpdGxlPjxzZWNvbmRhcnktdGl0bGU+VHJhbnNw
bGFudGF0aW9uPC9zZWNvbmRhcnktdGl0bGU+PC90aXRsZXM+PHBlcmlvZGljYWw+PGZ1bGwtdGl0
bGU+VHJhbnNwbGFudGF0aW9uPC9mdWxsLXRpdGxlPjwvcGVyaW9kaWNhbD48cGFnZXM+MTc1Ni0x
NzYxPC9wYWdlcz48dm9sdW1lPjEwMjwvdm9sdW1lPjxudW1iZXI+MTA8L251bWJlcj48ZWRpdGlv
bj4yMDE4LzA0LzIxPC9lZGl0aW9uPjxrZXl3b3Jkcz48a2V5d29yZD5BZHVsdDwva2V5d29yZD48
a2V5d29yZD5BZ2luZy9waHlzaW9sb2d5PC9rZXl3b3JkPjxrZXl3b3JkPkNvbnRyYXN0IE1lZGlh
L2FkbWluaXN0cmF0aW9uICZhbXA7IGRvc2FnZS9waGFybWFjb2tpbmV0aWNzPC9rZXl3b3JkPjxr
ZXl3b3JkPkNyZWF0aW5pbmUvYmxvb2Q8L2tleXdvcmQ+PGtleXdvcmQ+RmVtYWxlPC9rZXl3b3Jk
PjxrZXl3b3JkPipHbG9tZXJ1bGFyIEZpbHRyYXRpb24gUmF0ZTwva2V5d29yZD48a2V5d29yZD5I
dW1hbnM8L2tleXdvcmQ+PGtleXdvcmQ+SW9oZXhvbC9hZG1pbmlzdHJhdGlvbiAmYW1wOyBkb3Nh
Z2UvcGhhcm1hY29raW5ldGljczwva2V5d29yZD48a2V5d29yZD5LaWRuZXkvKnBoeXNpb2xvZ3k8
L2tleXdvcmQ+PGtleXdvcmQ+TGl2aW5nIERvbm9ycy8qc3RhdGlzdGljcyAmYW1wOyBudW1lcmlj
YWwgZGF0YTwva2V5d29yZD48a2V5d29yZD5Mb25naXR1ZGluYWwgU3R1ZGllczwva2V5d29yZD48
a2V5d29yZD5NYWxlPC9rZXl3b3JkPjxrZXl3b3JkPk1pZGRsZSBBZ2VkPC9rZXl3b3JkPjxrZXl3
b3JkPk5lcGhyZWN0b215LyphZHZlcnNlIGVmZmVjdHM8L2tleXdvcmQ+PGtleXdvcmQ+UmFuZG9t
IEFsbG9jYXRpb248L2tleXdvcmQ+PGtleXdvcmQ+UmVuYWwgRWxpbWluYXRpb24vcGh5c2lvbG9n
eTwva2V5d29yZD48a2V5d29yZD5UaXNzdWUgYW5kIE9yZ2FuIEhhcnZlc3RpbmcvKmFkdmVyc2Ug
ZWZmZWN0czwva2V5d29yZD48L2tleXdvcmRzPjxkYXRlcz48eWVhcj4yMDE4PC95ZWFyPjxwdWIt
ZGF0ZXM+PGRhdGU+T2N0PC9kYXRlPjwvcHViLWRhdGVzPjwvZGF0ZXM+PGlzYm4+MTUzNC02MDgw
IChFbGVjdHJvbmljKSYjeEQ7MDA0MS0xMzM3IChQcmludCkmI3hEOzAwNDEtMTMzNyAoTGlua2lu
Zyk8L2lzYm4+PGFjY2Vzc2lvbi1udW0+Mjk2NzcwNzU8L2FjY2Vzc2lvbi1udW0+PHVybHM+PHJl
bGF0ZWQtdXJscz48dXJsPmh0dHBzOi8vd3d3Lm5jYmkubmxtLm5paC5nb3YvcHVibWVkLzI5Njc3
MDc1PC91cmw+PC9yZWxhdGVkLXVybHM+PC91cmxzPjxjdXN0b20yPlBNQzYxNTMwNDY8L2N1c3Rv
bTI+PGVsZWN0cm9uaWMtcmVzb3VyY2UtbnVtPjEwLjEwOTcvVFAuMDAwMDAwMDAwMDAwMjIxNTwv
ZWxlY3Ryb25pYy1yZXNvdXJjZS1udW0+PC9yZWNvcmQ+PC9DaXRlPjxDaXRlPjxBdXRob3I+TXV6
YWFsZTwvQXV0aG9yPjxZZWFyPjIwMTQ8L1llYXI+PFJlY051bT4zODg8L1JlY051bT48cmVjb3Jk
PjxyZWMtbnVtYmVyPjM4ODwvcmVjLW51bWJlcj48Zm9yZWlnbi1rZXlzPjxrZXkgYXBwPSJFTiIg
ZGItaWQ9Ino5c3hkNTJ0OHhlMmFwZXp0czR2OTBhN3g5dnR4ZXNzYXIwcyIgdGltZXN0YW1wPSIx
Njc5NzUxODkxIiBndWlkPSIyZmViZDNiMy1jOGQ0LTQ3ZTAtOGRiMC1kNTFlN2VjZTc1OTYiPjM4
ODwva2V5PjwvZm9yZWlnbi1rZXlzPjxyZWYtdHlwZSBuYW1lPSJKb3VybmFsIEFydGljbGUiPjE3
PC9yZWYtdHlwZT48Y29udHJpYnV0b3JzPjxhdXRob3JzPjxhdXRob3I+TXV6YWFsZSwgQS4gRC48
L2F1dGhvcj48YXV0aG9yPk1hc3NpZSwgQS4gQi48L2F1dGhvcj48YXV0aG9yPldhbmcsIE0uIEMu
PC9hdXRob3I+PGF1dGhvcj5Nb250Z29tZXJ5LCBSLiBBLjwvYXV0aG9yPjxhdXRob3I+TWNCcmlk
ZSwgTS4gQS48L2F1dGhvcj48YXV0aG9yPldhaW5yaWdodCwgSi4gTC48L2F1dGhvcj48YXV0aG9y
PlNlZ2V2LCBELiBMLjwvYXV0aG9yPjwvYXV0aG9ycz48L2NvbnRyaWJ1dG9ycz48YXV0aC1hZGRy
ZXNzPkRlcGFydG1lbnQgb2YgU3VyZ2VyeSwgSm9obnMgSG9wa2lucyBVbml2ZXJzaXR5IFNjaG9v
bCBvZiBNZWRpY2luZSwgQmFsdGltb3JlLCBNYXJ5bGFuZC4mI3hEO0RlcGFydG1lbnQgb2YgQmlv
c3RhdGlzdGljcywgSm9obnMgSG9wa2lucyBCbG9vbWJlcmcgU2Nob29sIG9mIFB1YmxpYyBIZWFs
dGgsIEJhbHRpbW9yZSwgTWFyeWxhbmQuJiN4RDtVbml0ZWQgTmV0d29yayBmb3IgT3JnYW4gU2hh
cmluZywgUmljaG1vbmQsIFZpcmdpbmlhLiYjeEQ7RGVwYXJ0bWVudCBvZiBTdXJnZXJ5LCBKb2hu
cyBIb3BraW5zIFVuaXZlcnNpdHkgU2Nob29sIG9mIE1lZGljaW5lLCBCYWx0aW1vcmUsIE1hcnls
YW5kMkRlcGFydG1lbnQgb2YgQmlvc3RhdGlzdGljcywgSm9obnMgSG9wa2lucyBCbG9vbWJlcmcg
U2Nob29sIG9mIFB1YmxpYyBIZWFsdGgsIEJhbHRpbW9yZSwgTWFyeWxhbmQ0RGVwYXJ0bWVudCBv
ZiBFcGlkZW1pb2xvZ3ksIEpvaG5zIEhvcGtpbnMgQmxvb21iZXJnIFNjaG9vbCBvZiBQdWJsaWMu
PC9hdXRoLWFkZHJlc3M+PHRpdGxlcz48dGl0bGU+UmlzayBvZiBlbmQtc3RhZ2UgcmVuYWwgZGlz
ZWFzZSBmb2xsb3dpbmcgbGl2ZSBraWRuZXkgZG9uYXRpb248L3RpdGxlPjxzZWNvbmRhcnktdGl0
bGU+SmFtYTwvc2Vjb25kYXJ5LXRpdGxlPjwvdGl0bGVzPjxwZXJpb2RpY2FsPjxmdWxsLXRpdGxl
PkphbWE8L2Z1bGwtdGl0bGU+PC9wZXJpb2RpY2FsPjxwYWdlcz41NzktODY8L3BhZ2VzPjx2b2x1
bWU+MzExPC92b2x1bWU+PG51bWJlcj42PC9udW1iZXI+PGtleXdvcmRzPjxrZXl3b3JkPkFkb2xl
c2NlbnQ8L2tleXdvcmQ+PGtleXdvcmQ+QWR1bHQ8L2tleXdvcmQ+PGtleXdvcmQ+Q2FzZS1Db250
cm9sIFN0dWRpZXM8L2tleXdvcmQ+PGtleXdvcmQ+Q29ob3J0IFN0dWRpZXM8L2tleXdvcmQ+PGtl
eXdvcmQ+RGF0YSBDb2xsZWN0aW9uPC9rZXl3b3JkPjxrZXl3b3JkPkZlbWFsZTwva2V5d29yZD48
a2V5d29yZD5IdW1hbnM8L2tleXdvcmQ+PGtleXdvcmQ+SW5jaWRlbmNlPC9rZXl3b3JkPjxrZXl3
b3JkPktpZG5leSBGYWlsdXJlLCBDaHJvbmljLyplcGlkZW1pb2xvZ3k8L2tleXdvcmQ+PGtleXdv
cmQ+KktpZG5leSBUcmFuc3BsYW50YXRpb248L2tleXdvcmQ+PGtleXdvcmQ+KkxpdmluZyBEb25v
cnM8L2tleXdvcmQ+PGtleXdvcmQ+TWFsZTwva2V5d29yZD48a2V5d29yZD5NZWRpY2FpZDwva2V5
d29yZD48a2V5d29yZD5NZWRpY2FyZTwva2V5d29yZD48a2V5d29yZD5NaWRkbGUgQWdlZDwva2V5
d29yZD48a2V5d29yZD5OZXBocmVjdG9teS9hZHZlcnNlIGVmZmVjdHM8L2tleXdvcmQ+PGtleXdv
cmQ+TnV0cml0aW9uIFN1cnZleXM8L2tleXdvcmQ+PGtleXdvcmQ+Umlzazwva2V5d29yZD48a2V5
d29yZD5UaXNzdWUgYW5kIE9yZ2FuIEhhcnZlc3RpbmcvKmFkdmVyc2UgZWZmZWN0czwva2V5d29y
ZD48a2V5d29yZD5Vbml0ZWQgU3RhdGVzL2VwaWRlbWlvbG9neTwva2V5d29yZD48a2V5d29yZD5Z
b3VuZyBBZHVsdDwva2V5d29yZD48L2tleXdvcmRzPjxkYXRlcz48eWVhcj4yMDE0PC95ZWFyPjxw
dWItZGF0ZXM+PGRhdGU+RmViIDEyPC9kYXRlPjwvcHViLWRhdGVzPjwvZGF0ZXM+PGlzYm4+MDA5
OC03NDg0IChQcmludCkmI3hEOzAwOTgtNzQ4NDwvaXNibj48YWNjZXNzaW9uLW51bT4yNDUxOTI5
NzwvYWNjZXNzaW9uLW51bT48dXJscz48L3VybHM+PGN1c3RvbTE+Q29uZmxpY3Qgb2YgSW50ZXJl
c3QgRGlzY2xvc3VyZXM6IEFsbCBhdXRob3JzIGhhdmUgY29tcGxldGVkIGFuZCBzdWJtaXR0ZWQg
dGhlIElDTUpFIEZvcm0gZm9yIERpc2Nsb3N1cmUgb2YgUG90ZW50aWFsIENvbmZsaWN0cyBvZiBJ
bnRlcmVzdC4gRHIgV2FpbnJpZ2h0IHJlcG9ydGVkIHRoYXQgc2hlIGlzIGFuIGVtcGxveWVlIG9m
IHRoZSBVbml0ZWQgTmV0d29yayBmb3IgT3JnYW4gU2hhcmluZy4gRHIgU2VnZXYgcmVwb3J0ZWQg
aW5zdGl0dXRpb25hbCBncmFudCBzdXBwb3J0IGZyb20gdGhlIE5hdGlvbmFsIEluc3RpdHV0ZXMg
b2YgSGVhbHRoLiBObyBvdGhlciBkaXNjbG9zdXJlcyB3ZXJlIHJlcG9ydGVkLjwvY3VzdG9tMT48
Y3VzdG9tMj5QTUM0NDExOTU2PC9jdXN0b20yPjxjdXN0b202Pk5JSE1TNjc2Nzk3PC9jdXN0b202
PjxlbGVjdHJvbmljLXJlc291cmNlLW51bT4xMC4xMDAxL2phbWEuMjAxMy4yODUxNDE8L2VsZWN0
cm9uaWMtcmVzb3VyY2UtbnVtPjxyZW1vdGUtZGF0YWJhc2UtcHJvdmlkZXI+TkxNPC9yZW1vdGUt
ZGF0YWJhc2UtcHJvdmlkZXI+PGxhbmd1YWdlPmVuZzwvbGFuZ3VhZ2U+PC9yZWNvcmQ+PC9DaXRl
PjxDaXRlPjxBdXRob3I+U2VnZXY8L0F1dGhvcj48WWVhcj4yMDEwPC9ZZWFyPjxSZWNOdW0+Mzgz
PC9SZWNOdW0+PHJlY29yZD48cmVjLW51bWJlcj4zODM8L3JlYy1udW1iZXI+PGZvcmVpZ24ta2V5
cz48a2V5IGFwcD0iRU4iIGRiLWlkPSJ6OXN4ZDUydDh4ZTJhcGV6dHM0djkwYTd4OXZ0eGVzc2Fy
MHMiIHRpbWVzdGFtcD0iMTY3OTc1MTg5MSIgZ3VpZD0iOTliNjEwMjQtMjVhOS00YTI4LTg3NDct
YzM4MTZjNDIxNzViIj4zODM8L2tleT48L2ZvcmVpZ24ta2V5cz48cmVmLXR5cGUgbmFtZT0iSm91
cm5hbCBBcnRpY2xlIj4xNzwvcmVmLXR5cGU+PGNvbnRyaWJ1dG9ycz48YXV0aG9ycz48YXV0aG9y
PlNlZ2V2LCBELiBMLjwvYXV0aG9yPjxhdXRob3I+TXV6YWFsZSwgQS4gRC48L2F1dGhvcj48YXV0
aG9yPkNhZmZvLCBCLiBTLjwvYXV0aG9yPjxhdXRob3I+TWVodGEsIFMuIEguPC9hdXRob3I+PGF1
dGhvcj5TaW5nZXIsIEEuIEwuPC9hdXRob3I+PGF1dGhvcj5UYXJhbnRvLCBTLiBFLjwvYXV0aG9y
PjxhdXRob3I+TWNCcmlkZSwgTS4gQS48L2F1dGhvcj48YXV0aG9yPk1vbnRnb21lcnksIFIuIEEu
PC9hdXRob3I+PC9hdXRob3JzPjwvY29udHJpYnV0b3JzPjxhdXRoLWFkZHJlc3M+RGVwYXJ0bWVu
dCBvZiBTdXJnZXJ5LCBKb2hucyBIb3BraW5zIFVuaXZlcnNpdHkgU2Nob29sIG9mIE1lZGljaW5l
LCBCYWx0aW1vcmUsIE1EIDIxMjA1LCBVU0EuIGRvcnJ5QGpobWkuZWR1PC9hdXRoLWFkZHJlc3M+
PHRpdGxlcz48dGl0bGU+UGVyaW9wZXJhdGl2ZSBtb3J0YWxpdHkgYW5kIGxvbmctdGVybSBzdXJ2
aXZhbCBmb2xsb3dpbmcgbGl2ZSBraWRuZXkgZG9uYXRpb248L3RpdGxlPjxzZWNvbmRhcnktdGl0
bGU+SkFNQTwvc2Vjb25kYXJ5LXRpdGxlPjwvdGl0bGVzPjxwZXJpb2RpY2FsPjxmdWxsLXRpdGxl
PkphbWE8L2Z1bGwtdGl0bGU+PC9wZXJpb2RpY2FsPjxwYWdlcz45NTktNjY8L3BhZ2VzPjx2b2x1
bWU+MzAzPC92b2x1bWU+PG51bWJlcj4xMDwvbnVtYmVyPjxlZGl0aW9uPjIwMTAvMDMvMTE8L2Vk
aXRpb24+PGtleXdvcmRzPjxrZXl3b3JkPkFkb2xlc2NlbnQ8L2tleXdvcmQ+PGtleXdvcmQ+QWR1
bHQ8L2tleXdvcmQ+PGtleXdvcmQ+Q2FzZS1Db250cm9sIFN0dWRpZXM8L2tleXdvcmQ+PGtleXdv
cmQ+Q29ob3J0IFN0dWRpZXM8L2tleXdvcmQ+PGtleXdvcmQ+RmVtYWxlPC9rZXl3b3JkPjxrZXl3
b3JkPkZvbGxvdy1VcCBTdHVkaWVzPC9rZXl3b3JkPjxrZXl3b3JkPkh1bWFuczwva2V5d29yZD48
a2V5d29yZD5LYXBsYW4tTWVpZXIgRXN0aW1hdGU8L2tleXdvcmQ+PGtleXdvcmQ+KktpZG5leSBU
cmFuc3BsYW50YXRpb248L2tleXdvcmQ+PGtleXdvcmQ+TGl2aW5nIERvbm9ycy8qc3RhdGlzdGlj
cyAmYW1wOyBudW1lcmljYWwgZGF0YTwva2V5d29yZD48a2V5d29yZD5NYWxlPC9rZXl3b3JkPjxr
ZXl3b3JkPk1pZGRsZSBBZ2VkPC9rZXl3b3JkPjxrZXl3b3JkPk5lcGhyZWN0b215Lyptb3J0YWxp
dHk8L2tleXdvcmQ+PGtleXdvcmQ+Umlzazwva2V5d29yZD48a2V5d29yZD5UaXNzdWUgYW5kIE9y
Z2FuIEhhcnZlc3RpbmcvKm1vcnRhbGl0eTwva2V5d29yZD48a2V5d29yZD5Vbml0ZWQgU3RhdGVz
L2VwaWRlbWlvbG9neTwva2V5d29yZD48a2V5d29yZD5Zb3VuZyBBZHVsdDwva2V5d29yZD48L2tl
eXdvcmRzPjxkYXRlcz48eWVhcj4yMDEwPC95ZWFyPjxwdWItZGF0ZXM+PGRhdGU+TWFyIDEwPC9k
YXRlPjwvcHViLWRhdGVzPjwvZGF0ZXM+PGlzYm4+MTUzOC0zNTk4IChFbGVjdHJvbmljKSYjeEQ7
MDA5OC03NDg0IChMaW5raW5nKTwvaXNibj48YWNjZXNzaW9uLW51bT4yMDIxNTYxMDwvYWNjZXNz
aW9uLW51bT48dXJscz48cmVsYXRlZC11cmxzPjx1cmw+aHR0cHM6Ly93d3cubmNiaS5ubG0ubmlo
Lmdvdi9wdWJtZWQvMjAyMTU2MTA8L3VybD48L3JlbGF0ZWQtdXJscz48L3VybHM+PGVsZWN0cm9u
aWMtcmVzb3VyY2UtbnVtPjEwLjEwMDEvamFtYS4yMDEwLjIzNzwvZWxlY3Ryb25pYy1yZXNvdXJj
ZS1udW0+PC9yZWNvcmQ+PC9DaXRlPjxDaXRlPjxBdXRob3I+TWpvZW48L0F1dGhvcj48WWVhcj4y
MDE0PC9ZZWFyPjxSZWNOdW0+MzU2PC9SZWNOdW0+PHJlY29yZD48cmVjLW51bWJlcj4zNTY8L3Jl
Yy1udW1iZXI+PGZvcmVpZ24ta2V5cz48a2V5IGFwcD0iRU4iIGRiLWlkPSJ6OXN4ZDUydDh4ZTJh
cGV6dHM0djkwYTd4OXZ0eGVzc2FyMHMiIHRpbWVzdGFtcD0iMTY3NTg3ODYyNyIgZ3VpZD0iMGY2
ZTA4MDYtZjY5Mi00MzA3LTk4MDgtZDBiNGUwY2Q2MWUzIj4zNTY8L2tleT48L2ZvcmVpZ24ta2V5
cz48cmVmLXR5cGUgbmFtZT0iSm91cm5hbCBBcnRpY2xlIj4xNzwvcmVmLXR5cGU+PGNvbnRyaWJ1
dG9ycz48YXV0aG9ycz48YXV0aG9yPk1qb2VuLCBHLjwvYXV0aG9yPjxhdXRob3I+SGFsbGFuLCBT
LjwvYXV0aG9yPjxhdXRob3I+SGFydG1hbm4sIEEuPC9hdXRob3I+PGF1dGhvcj5Gb3NzLCBBLjwv
YXV0aG9yPjxhdXRob3I+TWlkdHZlZHQsIEsuPC9hdXRob3I+PGF1dGhvcj5PeWVuLCBPLjwvYXV0
aG9yPjxhdXRob3I+UmVpc2FldGVyLCBBLjwvYXV0aG9yPjxhdXRob3I+UGZlZmZlciwgUC48L2F1
dGhvcj48YXV0aG9yPkplbnNzZW4sIFQuPC9hdXRob3I+PGF1dGhvcj5MZWl2ZXN0YWQsIFQuPC9h
dXRob3I+PGF1dGhvcj5MaW5lLCBQLiBELjwvYXV0aG9yPjxhdXRob3I+T3ZyZWh1cywgTS48L2F1
dGhvcj48YXV0aG9yPkRhbGUsIEQuIE8uPC9hdXRob3I+PGF1dGhvcj5QaWhsc3Ryb20sIEguPC9h
dXRob3I+PGF1dGhvcj5Ib2xtZSwgSS48L2F1dGhvcj48YXV0aG9yPkRla2tlciwgRi4gVy48L2F1
dGhvcj48YXV0aG9yPkhvbGRhYXMsIEguPC9hdXRob3I+PC9hdXRob3JzPjwvY29udHJpYnV0b3Jz
PjxhdXRoLWFkZHJlc3M+RGVwYXJ0bWVudCBvZiBUcmFuc3BsYW50IE1lZGljaW5lLCBPc2xvIFVu
aXZlcnNpdHkgSG9zcGl0YWwsIE9zbG8sIE5vcndheS4mI3hEOzFdIERlcGFydG1lbnQgb2YgTmVw
aHJvbG9neSwgU3QgT2xhdiBVbml2ZXJzaXR5IEhvc3BpdGFsLCBUcm9uZGhlaW0sIE5vcndheSBb
Ml0gRGVwYXJ0bWVudCBvZiBDYW5jZXIgUmVzZWFyY2ggYW5kIE1vbGVjdWxhciBNZWRpY2luZSwg
RmFjdWx0eSBvZiBNZWRpY2luZSwgTm9yd2VnaWFuIFVuaXZlcnNpdHkgb2YgU2NpZW5jZSBhbmQg
VGVjaG5vbG9neSwgVHJvbmRoZWltLCBOb3J3YXkuJiN4RDtOb3J3ZWdpYW4gUmVuYWwgUmVnaXN0
cnksIERlcGFydG1lbnQgb2YgVHJhbnNwbGFudCBNZWRpY2luZSwgT3NsbyBVbml2ZXJzaXR5IEhv
c3BpdGFsLCBPc2xvLCBOb3J3YXkuJiN4RDtEZXBhcnRtZW50IG9mIE5lcGhyb2xvZ3ksIFN0IE9s
YXYgVW5pdmVyc2l0eSBIb3NwaXRhbCwgVHJvbmRoZWltLCBOb3J3YXkuJiN4RDtEZXBhcnRtZW50
IG9mIFByZXZlbnRpdmUgTWVkaWNpbmUsIE9zbG8gVW5pdmVyc2l0eSBIb3NwaXRhbCwgT3Nsbywg
Tm9yd2F5LiYjeEQ7RGVwYXJ0bWVudCBvZiBDbGluaWNhbCBFcGlkZW1pb2xvZ3ksIExlaWRlbiBV
bml2ZXJzaXR5IE1lZGljYWwgQ2VudGVyLCBMZWlkZW4sIFRoZSBOZXRoZXJsYW5kcy48L2F1dGgt
YWRkcmVzcz48dGl0bGVzPjx0aXRsZT5Mb25nLXRlcm0gcmlza3MgZm9yIGtpZG5leSBkb25vcnM8
L3RpdGxlPjxzZWNvbmRhcnktdGl0bGU+S2lkbmV5IEludDwvc2Vjb25kYXJ5LXRpdGxlPjwvdGl0
bGVzPjxwZXJpb2RpY2FsPjxmdWxsLXRpdGxlPktpZG5leSBJbnQ8L2Z1bGwtdGl0bGU+PC9wZXJp
b2RpY2FsPjxwYWdlcz4xNjItNzwvcGFnZXM+PHZvbHVtZT44Njwvdm9sdW1lPjxudW1iZXI+MTwv
bnVtYmVyPjxlZGl0aW9uPjIwMTMvMTEvMjk8L2VkaXRpb24+PGtleXdvcmRzPjxrZXl3b3JkPkFk
dWx0PC9rZXl3b3JkPjxrZXl3b3JkPkNhcmRpb3Zhc2N1bGFyIERpc2Vhc2VzL2V0aW9sb2d5L21v
cnRhbGl0eTwva2V5d29yZD48a2V5d29yZD5DYXNlLUNvbnRyb2wgU3R1ZGllczwva2V5d29yZD48
a2V5d29yZD5DYXVzZSBvZiBEZWF0aDwva2V5d29yZD48a2V5d29yZD5GZW1hbGU8L2tleXdvcmQ+
PGtleXdvcmQ+Rm9sbG93LVVwIFN0dWRpZXM8L2tleXdvcmQ+PGtleXdvcmQ+SHVtYW5zPC9rZXl3
b3JkPjxrZXl3b3JkPktpZG5leSBGYWlsdXJlLCBDaHJvbmljL2V0aW9sb2d5L21vcnRhbGl0eTwv
a2V5d29yZD48a2V5d29yZD5LaWRuZXkgVHJhbnNwbGFudGF0aW9uLyphZHZlcnNlIGVmZmVjdHM8
L2tleXdvcmQ+PGtleXdvcmQ+KkxpdmluZyBEb25vcnM8L2tleXdvcmQ+PGtleXdvcmQ+TWFsZTwv
a2V5d29yZD48a2V5d29yZD5NaWRkbGUgQWdlZDwva2V5d29yZD48a2V5d29yZD5Ob3J3YXkvZXBp
ZGVtaW9sb2d5PC9rZXl3b3JkPjxrZXl3b3JkPlByb3BvcnRpb25hbCBIYXphcmRzIE1vZGVsczwv
a2V5d29yZD48a2V5d29yZD5UaXNzdWUgYW5kIE9yZ2FuIEhhcnZlc3RpbmcvKmFkdmVyc2UgZWZm
ZWN0cy9tb3J0YWxpdHk8L2tleXdvcmQ+PC9rZXl3b3Jkcz48ZGF0ZXM+PHllYXI+MjAxNDwveWVh
cj48cHViLWRhdGVzPjxkYXRlPkp1bDwvZGF0ZT48L3B1Yi1kYXRlcz48L2RhdGVzPjxpc2JuPjE1
MjMtMTc1NSAoRWxlY3Ryb25pYykmI3hEOzAwODUtMjUzOCAoTGlua2luZyk8L2lzYm4+PGFjY2Vz
c2lvbi1udW0+MjQyODQ1MTY8L2FjY2Vzc2lvbi1udW0+PHVybHM+PHJlbGF0ZWQtdXJscz48dXJs
Pmh0dHBzOi8vd3d3Lm5jYmkubmxtLm5paC5nb3YvcHVibWVkLzI0Mjg0NTE2PC91cmw+PC9yZWxh
dGVkLXVybHM+PC91cmxzPjxlbGVjdHJvbmljLXJlc291cmNlLW51bT4xMC4xMDM4L2tpLjIwMTMu
NDYwPC9lbGVjdHJvbmljLXJlc291cmNlLW51bT48L3JlY29yZD48L0NpdGU+PENpdGU+PEF1dGhv
cj5GZXJybzwvQXV0aG9yPjxZZWFyPjIwMjE8L1llYXI+PFJlY051bT40MzY8L1JlY051bT48cmVj
b3JkPjxyZWMtbnVtYmVyPjQzNjwvcmVjLW51bWJlcj48Zm9yZWlnbi1rZXlzPjxrZXkgYXBwPSJF
TiIgZGItaWQ9Ino5c3hkNTJ0OHhlMmFwZXp0czR2OTBhN3g5dnR4ZXNzYXIwcyIgdGltZXN0YW1w
PSIxNjg0ODUwNDg4Ij40MzY8L2tleT48L2ZvcmVpZ24ta2V5cz48cmVmLXR5cGUgbmFtZT0iSm91
cm5hbCBBcnRpY2xlIj4xNzwvcmVmLXR5cGU+PGNvbnRyaWJ1dG9ycz48YXV0aG9ycz48YXV0aG9y
PkZlcnJvLCBDaGFybGVzIEo8L2F1dGhvcj48YXV0aG9yPlRvd25lbmQsIEpvbmF0aGFuIE48L2F1
dGhvcj48L2F1dGhvcnM+PC9jb250cmlidXRvcnM+PHRpdGxlcz48dGl0bGU+UmlzayBmb3Igc3Vi
c2VxdWVudCBoeXBlcnRlbnNpb24gYW5kIGNhcmRpb3Zhc2N1bGFyIGRpc2Vhc2UgYWZ0ZXIgbGl2
aW5nIGtpZG5leSBkb25hdGlvbjogaXMgaXQgY2xpbmljYWxseSByZWxldmFudD88L3RpdGxlPjxz
ZWNvbmRhcnktdGl0bGU+Q2xpbmljYWwgS2lkbmV5IEpvdXJuYWw8L3NlY29uZGFyeS10aXRsZT48
L3RpdGxlcz48cGVyaW9kaWNhbD48ZnVsbC10aXRsZT5DbGluaWNhbCBLaWRuZXkgSm91cm5hbDwv
ZnVsbC10aXRsZT48L3BlcmlvZGljYWw+PHBhZ2VzPjY0NC02NTY8L3BhZ2VzPjx2b2x1bWU+MTU8
L3ZvbHVtZT48bnVtYmVyPjQ8L251bWJlcj48ZGF0ZXM+PHllYXI+MjAyMTwveWVhcj48L2RhdGVz
Pjxpc2JuPjIwNDgtODUwNTwvaXNibj48dXJscz48cmVsYXRlZC11cmxzPjx1cmw+aHR0cHM6Ly9k
b2kub3JnLzEwLjEwOTMvY2tqL3NmYWIyNzE8L3VybD48L3JlbGF0ZWQtdXJscz48L3VybHM+PGVs
ZWN0cm9uaWMtcmVzb3VyY2UtbnVtPjEwLjEwOTMvY2tqL3NmYWIyNzE8L2VsZWN0cm9uaWMtcmVz
b3VyY2UtbnVtPjxhY2Nlc3MtZGF0ZT41LzIzLzIwMjM8L2FjY2Vzcy1kYXRlPjwvcmVjb3JkPjwv
Q2l0ZT48L0VuZE5vdGU+
</w:fldData>
        </w:fldChar>
      </w:r>
      <w:r w:rsidR="00E1451F">
        <w:instrText xml:space="preserve"> ADDIN EN.CITE.DATA </w:instrText>
      </w:r>
      <w:r w:rsidR="00E1451F">
        <w:fldChar w:fldCharType="end"/>
      </w:r>
      <w:r>
        <w:fldChar w:fldCharType="separate"/>
      </w:r>
      <w:r w:rsidR="00E1451F">
        <w:rPr>
          <w:noProof/>
        </w:rPr>
        <w:t>(2-6)</w:t>
      </w:r>
      <w:r>
        <w:fldChar w:fldCharType="end"/>
      </w:r>
      <w:r w:rsidR="00F47D1B">
        <w:t xml:space="preserve"> </w:t>
      </w:r>
      <w:commentRangeStart w:id="88"/>
      <w:commentRangeStart w:id="89"/>
      <w:r w:rsidR="00C45516">
        <w:t>Anjum et al reported</w:t>
      </w:r>
      <w:r w:rsidR="003A215D">
        <w:t xml:space="preserve"> an</w:t>
      </w:r>
      <w:r w:rsidR="00411426">
        <w:t xml:space="preserve"> eight-fold higher incidence rate </w:t>
      </w:r>
      <w:r w:rsidR="00E423B4">
        <w:t>ratio</w:t>
      </w:r>
      <w:r w:rsidR="00AE4842">
        <w:t xml:space="preserve"> of late diagnosis of ESRD </w:t>
      </w:r>
      <w:r w:rsidR="0028783C">
        <w:t xml:space="preserve">secondary to diabetes </w:t>
      </w:r>
      <w:r w:rsidR="00AE4842">
        <w:t xml:space="preserve">(≥10 years post-donation) </w:t>
      </w:r>
      <w:r w:rsidR="00E423B4">
        <w:t>compared to</w:t>
      </w:r>
      <w:r w:rsidR="00AE4842">
        <w:t xml:space="preserve"> early diagnosis (&lt;10 years post-donation)</w:t>
      </w:r>
      <w:r w:rsidR="008D34A4">
        <w:t xml:space="preserve">, and the incidence rate ratio was three times </w:t>
      </w:r>
      <w:r w:rsidR="00ED0CAF">
        <w:t>higher</w:t>
      </w:r>
      <w:r w:rsidR="008D34A4">
        <w:t xml:space="preserve"> for late diagnosis of ESRD</w:t>
      </w:r>
      <w:r w:rsidR="0028783C">
        <w:t xml:space="preserve"> secondary to hypertension</w:t>
      </w:r>
      <w:r w:rsidR="008D34A4">
        <w:t xml:space="preserve">. </w:t>
      </w:r>
      <w:r>
        <w:fldChar w:fldCharType="begin">
          <w:fldData xml:space="preserve">PEVuZE5vdGU+PENpdGU+PEF1dGhvcj5Bbmp1bTwvQXV0aG9yPjxZZWFyPjIwMTY8L1llYXI+PFJl
Y051bT4zNzg8L1JlY051bT48RGlzcGxheVRleHQ+KDcpPC9EaXNwbGF5VGV4dD48cmVjb3JkPjxy
ZWMtbnVtYmVyPjM3ODwvcmVjLW51bWJlcj48Zm9yZWlnbi1rZXlzPjxrZXkgYXBwPSJFTiIgZGIt
aWQ9Ino5c3hkNTJ0OHhlMmFwZXp0czR2OTBhN3g5dnR4ZXNzYXIwcyIgdGltZXN0YW1wPSIxNjc5
NzUxODkxIiBndWlkPSJhMDI3MzA3Mi1hZWUyLTRiNDItYWM2MC0wZWU4ZDMxNTZhYmQiPjM3ODwv
a2V5PjwvZm9yZWlnbi1rZXlzPjxyZWYtdHlwZSBuYW1lPSJKb3VybmFsIEFydGljbGUiPjE3PC9y
ZWYtdHlwZT48Y29udHJpYnV0b3JzPjxhdXRob3JzPjxhdXRob3I+QW5qdW0sIFMuPC9hdXRob3I+
PGF1dGhvcj5NdXphYWxlLCBBLiBELjwvYXV0aG9yPjxhdXRob3I+TWFzc2llLCBBLiBCLjwvYXV0
aG9yPjxhdXRob3I+QmFlLCBTLjwvYXV0aG9yPjxhdXRob3I+THVvLCBYLjwvYXV0aG9yPjxhdXRo
b3I+R3JhbXMsIE0uIEUuPC9hdXRob3I+PGF1dGhvcj5MZW50aW5lLCBLLiBMLjwvYXV0aG9yPjxh
dXRob3I+R2FyZywgQS4gWC48L2F1dGhvcj48YXV0aG9yPlNlZ2V2LCBELiBMLjwvYXV0aG9yPjwv
YXV0aG9ycz48L2NvbnRyaWJ1dG9ycz48YXV0aC1hZGRyZXNzPkRlcGFydG1lbnQgb2YgU3VyZ2Vy
eSwgSm9obnMgSG9wa2lucyBVbml2ZXJzaXR5IFNjaG9vbCBvZiBNZWRpY2luZSwgQmFsdGltb3Jl
LCBNRC4mI3hEO0RlcGFydG1lbnQgb2YgRXBpZGVtaW9sb2d5LCBKb2hucyBIb3BraW5zIFNjaG9v
bCBvZiBQdWJsaWMgSGVhbHRoLCBCYWx0aW1vcmUsIE1ELiYjeEQ7RGVwYXJ0bWVudCBvZiBNZWRp
Y2luZSwgSm9obnMgSG9wa2lucyBVbml2ZXJzaXR5IFNjaG9vbCBvZiBNZWRpY2luZSwgQmFsdGlt
b3JlLCBNRC4mI3hEO0RpdmlzaW9uIG9mIE5lcGhyb2xvZ3ksIFNhaW50IExvdWlzIFVuaXZlcnNp
dHkgU2Nob29sIG9mIE1lZGljaW5lLCBTdC4gTG91aXMsIE1PLiYjeEQ7RGl2aXNpb24gb2YgTmVw
aHJvbG9neSwgRGVwYXJ0bWVudHMgb2YgTWVkaWNpbmUsIEVwaWRlbWlvbG9neSwgYW5kIEJpb3N0
YXRpc3RpY3MsIFNjaHVsaWNoIFNjaG9vbCBvZiBNZWRpY2luZSBhbmQgRGVudGlzdHJ5LCBXZXN0
ZXJuIFVuaXZlcnNpdHksIExvbmRvbiwgT04uPC9hdXRoLWFkZHJlc3M+PHRpdGxlcz48dGl0bGU+
UGF0dGVybnMgb2YgRW5kLVN0YWdlIFJlbmFsIERpc2Vhc2UgQ2F1c2VkIGJ5IERpYWJldGVzLCBI
eXBlcnRlbnNpb24sIGFuZCBHbG9tZXJ1bG9uZXBocml0aXMgaW4gTGl2ZSBLaWRuZXkgRG9ub3Jz
PC90aXRsZT48c2Vjb25kYXJ5LXRpdGxlPkFtIEogVHJhbnNwbGFudDwvc2Vjb25kYXJ5LXRpdGxl
PjwvdGl0bGVzPjxwZXJpb2RpY2FsPjxmdWxsLXRpdGxlPkFtIEogVHJhbnNwbGFudDwvZnVsbC10
aXRsZT48L3BlcmlvZGljYWw+PHBhZ2VzPjM1NDAtMzU0NzwvcGFnZXM+PHZvbHVtZT4xNjwvdm9s
dW1lPjxudW1iZXI+MTI8L251bWJlcj48ZWRpdGlvbj4yMDE2LzA2LzEyPC9lZGl0aW9uPjxrZXl3
b3Jkcz48a2V5d29yZD5BZG9sZXNjZW50PC9rZXl3b3JkPjxrZXl3b3JkPkFkdWx0PC9rZXl3b3Jk
PjxrZXl3b3JkPkRpYWJldGVzIE1lbGxpdHVzLypwaHlzaW9wYXRob2xvZ3k8L2tleXdvcmQ+PGtl
eXdvcmQ+RmVtYWxlPC9rZXl3b3JkPjxrZXl3b3JkPkZvbGxvdy1VcCBTdHVkaWVzPC9rZXl3b3Jk
PjxrZXl3b3JkPkdsb21lcnVsYXIgRmlsdHJhdGlvbiBSYXRlPC9rZXl3b3JkPjxrZXl3b3JkPkds
b21lcnVsb25lcGhyaXRpcy8qY29tcGxpY2F0aW9uczwva2V5d29yZD48a2V5d29yZD5HcmFmdCBS
ZWplY3Rpb248L2tleXdvcmQ+PGtleXdvcmQ+R3JhZnQgU3Vydml2YWw8L2tleXdvcmQ+PGtleXdv
cmQ+SHVtYW5zPC9rZXl3b3JkPjxrZXl3b3JkPkh5cGVydGVuc2lvbi8qY29tcGxpY2F0aW9uczwv
a2V5d29yZD48a2V5d29yZD5LaWRuZXkgRmFpbHVyZSwgQ2hyb25pYy8qZXRpb2xvZ3k8L2tleXdv
cmQ+PGtleXdvcmQ+S2lkbmV5IEZ1bmN0aW9uIFRlc3RzPC9rZXl3b3JkPjxrZXl3b3JkPktpZG5l
eSBUcmFuc3BsYW50YXRpb24vKm1ldGhvZHM8L2tleXdvcmQ+PGtleXdvcmQ+KkxpdmluZyBEb25v
cnM8L2tleXdvcmQ+PGtleXdvcmQ+TWFsZTwva2V5d29yZD48a2V5d29yZD5NaWRkbGUgQWdlZDwv
a2V5d29yZD48a2V5d29yZD5OZXBocmVjdG9teS8qYWR2ZXJzZSBlZmZlY3RzPC9rZXl3b3JkPjxr
ZXl3b3JkPlBvc3RvcGVyYXRpdmUgQ29tcGxpY2F0aW9uczwva2V5d29yZD48a2V5d29yZD5Qcm9n
bm9zaXM8L2tleXdvcmQ+PGtleXdvcmQ+UmlzayBGYWN0b3JzPC9rZXl3b3JkPjxrZXl3b3JkPllv
dW5nIEFkdWx0PC9rZXl3b3JkPjxrZXl3b3JkPmNsaW5pY2FsIHJlc2VhcmNoL3ByYWN0aWNlPC9r
ZXl3b3JkPjxrZXl3b3JkPmRvbm9ycyBhbmQgZG9uYXRpb246IGRvbm9yIGZvbGxvdy11cDwva2V5
d29yZD48a2V5d29yZD5kb25vcnMgYW5kIGRvbmF0aW9uOiBsaXZpbmc8L2tleXdvcmQ+PGtleXdv
cmQ+a2lkbmV5IHRyYW5zcGxhbnRhdGlvbi9uZXBocm9sb2d5PC9rZXl3b3JkPjwva2V5d29yZHM+
PGRhdGVzPjx5ZWFyPjIwMTY8L3llYXI+PHB1Yi1kYXRlcz48ZGF0ZT5EZWM8L2RhdGU+PC9wdWIt
ZGF0ZXM+PC9kYXRlcz48aXNibj4xNjAwLTYxNDMgKEVsZWN0cm9uaWMpJiN4RDsxNjAwLTYxMzUg
KFByaW50KSYjeEQ7MTYwMC02MTM1IChMaW5raW5nKTwvaXNibj48YWNjZXNzaW9uLW51bT4yNzI4
NzYwNTwvYWNjZXNzaW9uLW51bT48dXJscz48cmVsYXRlZC11cmxzPjx1cmw+aHR0cHM6Ly93d3cu
bmNiaS5ubG0ubmloLmdvdi9wdWJtZWQvMjcyODc2MDU8L3VybD48L3JlbGF0ZWQtdXJscz48L3Vy
bHM+PGN1c3RvbTI+UE1DNjExNjUyNzwvY3VzdG9tMj48ZWxlY3Ryb25pYy1yZXNvdXJjZS1udW0+
MTAuMTExMS9hanQuMTM5MTc8L2VsZWN0cm9uaWMtcmVzb3VyY2UtbnVtPjwvcmVjb3JkPjwvQ2l0
ZT48L0VuZE5vdGU+
</w:fldData>
        </w:fldChar>
      </w:r>
      <w:r w:rsidR="00E1451F">
        <w:instrText xml:space="preserve"> ADDIN EN.CITE </w:instrText>
      </w:r>
      <w:r w:rsidR="00E1451F">
        <w:fldChar w:fldCharType="begin">
          <w:fldData xml:space="preserve">PEVuZE5vdGU+PENpdGU+PEF1dGhvcj5Bbmp1bTwvQXV0aG9yPjxZZWFyPjIwMTY8L1llYXI+PFJl
Y051bT4zNzg8L1JlY051bT48RGlzcGxheVRleHQ+KDcpPC9EaXNwbGF5VGV4dD48cmVjb3JkPjxy
ZWMtbnVtYmVyPjM3ODwvcmVjLW51bWJlcj48Zm9yZWlnbi1rZXlzPjxrZXkgYXBwPSJFTiIgZGIt
aWQ9Ino5c3hkNTJ0OHhlMmFwZXp0czR2OTBhN3g5dnR4ZXNzYXIwcyIgdGltZXN0YW1wPSIxNjc5
NzUxODkxIiBndWlkPSJhMDI3MzA3Mi1hZWUyLTRiNDItYWM2MC0wZWU4ZDMxNTZhYmQiPjM3ODwv
a2V5PjwvZm9yZWlnbi1rZXlzPjxyZWYtdHlwZSBuYW1lPSJKb3VybmFsIEFydGljbGUiPjE3PC9y
ZWYtdHlwZT48Y29udHJpYnV0b3JzPjxhdXRob3JzPjxhdXRob3I+QW5qdW0sIFMuPC9hdXRob3I+
PGF1dGhvcj5NdXphYWxlLCBBLiBELjwvYXV0aG9yPjxhdXRob3I+TWFzc2llLCBBLiBCLjwvYXV0
aG9yPjxhdXRob3I+QmFlLCBTLjwvYXV0aG9yPjxhdXRob3I+THVvLCBYLjwvYXV0aG9yPjxhdXRo
b3I+R3JhbXMsIE0uIEUuPC9hdXRob3I+PGF1dGhvcj5MZW50aW5lLCBLLiBMLjwvYXV0aG9yPjxh
dXRob3I+R2FyZywgQS4gWC48L2F1dGhvcj48YXV0aG9yPlNlZ2V2LCBELiBMLjwvYXV0aG9yPjwv
YXV0aG9ycz48L2NvbnRyaWJ1dG9ycz48YXV0aC1hZGRyZXNzPkRlcGFydG1lbnQgb2YgU3VyZ2Vy
eSwgSm9obnMgSG9wa2lucyBVbml2ZXJzaXR5IFNjaG9vbCBvZiBNZWRpY2luZSwgQmFsdGltb3Jl
LCBNRC4mI3hEO0RlcGFydG1lbnQgb2YgRXBpZGVtaW9sb2d5LCBKb2hucyBIb3BraW5zIFNjaG9v
bCBvZiBQdWJsaWMgSGVhbHRoLCBCYWx0aW1vcmUsIE1ELiYjeEQ7RGVwYXJ0bWVudCBvZiBNZWRp
Y2luZSwgSm9obnMgSG9wa2lucyBVbml2ZXJzaXR5IFNjaG9vbCBvZiBNZWRpY2luZSwgQmFsdGlt
b3JlLCBNRC4mI3hEO0RpdmlzaW9uIG9mIE5lcGhyb2xvZ3ksIFNhaW50IExvdWlzIFVuaXZlcnNp
dHkgU2Nob29sIG9mIE1lZGljaW5lLCBTdC4gTG91aXMsIE1PLiYjeEQ7RGl2aXNpb24gb2YgTmVw
aHJvbG9neSwgRGVwYXJ0bWVudHMgb2YgTWVkaWNpbmUsIEVwaWRlbWlvbG9neSwgYW5kIEJpb3N0
YXRpc3RpY3MsIFNjaHVsaWNoIFNjaG9vbCBvZiBNZWRpY2luZSBhbmQgRGVudGlzdHJ5LCBXZXN0
ZXJuIFVuaXZlcnNpdHksIExvbmRvbiwgT04uPC9hdXRoLWFkZHJlc3M+PHRpdGxlcz48dGl0bGU+
UGF0dGVybnMgb2YgRW5kLVN0YWdlIFJlbmFsIERpc2Vhc2UgQ2F1c2VkIGJ5IERpYWJldGVzLCBI
eXBlcnRlbnNpb24sIGFuZCBHbG9tZXJ1bG9uZXBocml0aXMgaW4gTGl2ZSBLaWRuZXkgRG9ub3Jz
PC90aXRsZT48c2Vjb25kYXJ5LXRpdGxlPkFtIEogVHJhbnNwbGFudDwvc2Vjb25kYXJ5LXRpdGxl
PjwvdGl0bGVzPjxwZXJpb2RpY2FsPjxmdWxsLXRpdGxlPkFtIEogVHJhbnNwbGFudDwvZnVsbC10
aXRsZT48L3BlcmlvZGljYWw+PHBhZ2VzPjM1NDAtMzU0NzwvcGFnZXM+PHZvbHVtZT4xNjwvdm9s
dW1lPjxudW1iZXI+MTI8L251bWJlcj48ZWRpdGlvbj4yMDE2LzA2LzEyPC9lZGl0aW9uPjxrZXl3
b3Jkcz48a2V5d29yZD5BZG9sZXNjZW50PC9rZXl3b3JkPjxrZXl3b3JkPkFkdWx0PC9rZXl3b3Jk
PjxrZXl3b3JkPkRpYWJldGVzIE1lbGxpdHVzLypwaHlzaW9wYXRob2xvZ3k8L2tleXdvcmQ+PGtl
eXdvcmQ+RmVtYWxlPC9rZXl3b3JkPjxrZXl3b3JkPkZvbGxvdy1VcCBTdHVkaWVzPC9rZXl3b3Jk
PjxrZXl3b3JkPkdsb21lcnVsYXIgRmlsdHJhdGlvbiBSYXRlPC9rZXl3b3JkPjxrZXl3b3JkPkds
b21lcnVsb25lcGhyaXRpcy8qY29tcGxpY2F0aW9uczwva2V5d29yZD48a2V5d29yZD5HcmFmdCBS
ZWplY3Rpb248L2tleXdvcmQ+PGtleXdvcmQ+R3JhZnQgU3Vydml2YWw8L2tleXdvcmQ+PGtleXdv
cmQ+SHVtYW5zPC9rZXl3b3JkPjxrZXl3b3JkPkh5cGVydGVuc2lvbi8qY29tcGxpY2F0aW9uczwv
a2V5d29yZD48a2V5d29yZD5LaWRuZXkgRmFpbHVyZSwgQ2hyb25pYy8qZXRpb2xvZ3k8L2tleXdv
cmQ+PGtleXdvcmQ+S2lkbmV5IEZ1bmN0aW9uIFRlc3RzPC9rZXl3b3JkPjxrZXl3b3JkPktpZG5l
eSBUcmFuc3BsYW50YXRpb24vKm1ldGhvZHM8L2tleXdvcmQ+PGtleXdvcmQ+KkxpdmluZyBEb25v
cnM8L2tleXdvcmQ+PGtleXdvcmQ+TWFsZTwva2V5d29yZD48a2V5d29yZD5NaWRkbGUgQWdlZDwv
a2V5d29yZD48a2V5d29yZD5OZXBocmVjdG9teS8qYWR2ZXJzZSBlZmZlY3RzPC9rZXl3b3JkPjxr
ZXl3b3JkPlBvc3RvcGVyYXRpdmUgQ29tcGxpY2F0aW9uczwva2V5d29yZD48a2V5d29yZD5Qcm9n
bm9zaXM8L2tleXdvcmQ+PGtleXdvcmQ+UmlzayBGYWN0b3JzPC9rZXl3b3JkPjxrZXl3b3JkPllv
dW5nIEFkdWx0PC9rZXl3b3JkPjxrZXl3b3JkPmNsaW5pY2FsIHJlc2VhcmNoL3ByYWN0aWNlPC9r
ZXl3b3JkPjxrZXl3b3JkPmRvbm9ycyBhbmQgZG9uYXRpb246IGRvbm9yIGZvbGxvdy11cDwva2V5
d29yZD48a2V5d29yZD5kb25vcnMgYW5kIGRvbmF0aW9uOiBsaXZpbmc8L2tleXdvcmQ+PGtleXdv
cmQ+a2lkbmV5IHRyYW5zcGxhbnRhdGlvbi9uZXBocm9sb2d5PC9rZXl3b3JkPjwva2V5d29yZHM+
PGRhdGVzPjx5ZWFyPjIwMTY8L3llYXI+PHB1Yi1kYXRlcz48ZGF0ZT5EZWM8L2RhdGU+PC9wdWIt
ZGF0ZXM+PC9kYXRlcz48aXNibj4xNjAwLTYxNDMgKEVsZWN0cm9uaWMpJiN4RDsxNjAwLTYxMzUg
KFByaW50KSYjeEQ7MTYwMC02MTM1IChMaW5raW5nKTwvaXNibj48YWNjZXNzaW9uLW51bT4yNzI4
NzYwNTwvYWNjZXNzaW9uLW51bT48dXJscz48cmVsYXRlZC11cmxzPjx1cmw+aHR0cHM6Ly93d3cu
bmNiaS5ubG0ubmloLmdvdi9wdWJtZWQvMjcyODc2MDU8L3VybD48L3JlbGF0ZWQtdXJscz48L3Vy
bHM+PGN1c3RvbTI+UE1DNjExNjUyNzwvY3VzdG9tMj48ZWxlY3Ryb25pYy1yZXNvdXJjZS1udW0+
MTAuMTExMS9hanQuMTM5MTc8L2VsZWN0cm9uaWMtcmVzb3VyY2UtbnVtPjwvcmVjb3JkPjwvQ2l0
ZT48L0VuZE5vdGU+
</w:fldData>
        </w:fldChar>
      </w:r>
      <w:r w:rsidR="00E1451F">
        <w:instrText xml:space="preserve"> ADDIN EN.CITE.DATA </w:instrText>
      </w:r>
      <w:r w:rsidR="00E1451F">
        <w:fldChar w:fldCharType="end"/>
      </w:r>
      <w:r>
        <w:fldChar w:fldCharType="separate"/>
      </w:r>
      <w:r w:rsidR="00E1451F">
        <w:rPr>
          <w:noProof/>
        </w:rPr>
        <w:t>(7)</w:t>
      </w:r>
      <w:r>
        <w:fldChar w:fldCharType="end"/>
      </w:r>
      <w:commentRangeEnd w:id="88"/>
      <w:r w:rsidR="00590B77">
        <w:rPr>
          <w:rStyle w:val="CommentReference"/>
        </w:rPr>
        <w:commentReference w:id="88"/>
      </w:r>
      <w:commentRangeEnd w:id="89"/>
      <w:r w:rsidR="002C31B7">
        <w:rPr>
          <w:rStyle w:val="CommentReference"/>
        </w:rPr>
        <w:commentReference w:id="89"/>
      </w:r>
      <w:r w:rsidR="006B0D2B">
        <w:t xml:space="preserve"> </w:t>
      </w:r>
      <w:r w:rsidR="00586A04">
        <w:t xml:space="preserve">Furthermore, </w:t>
      </w:r>
      <w:r w:rsidR="00336850">
        <w:t xml:space="preserve">LKDs have a </w:t>
      </w:r>
      <w:r w:rsidR="5DCCE135">
        <w:t xml:space="preserve">64% </w:t>
      </w:r>
      <w:r w:rsidR="0DEBD9CC">
        <w:t xml:space="preserve">greater absolute </w:t>
      </w:r>
      <w:r w:rsidR="00336850">
        <w:t>risk of</w:t>
      </w:r>
      <w:r w:rsidR="00BA1361">
        <w:t xml:space="preserve"> developing</w:t>
      </w:r>
      <w:r w:rsidR="00336850">
        <w:t xml:space="preserve"> hypertensio</w:t>
      </w:r>
      <w:r w:rsidR="00982147">
        <w:t>n</w:t>
      </w:r>
      <w:r w:rsidR="666C9D32">
        <w:t xml:space="preserve"> </w:t>
      </w:r>
      <w:r w:rsidR="0A079815">
        <w:t xml:space="preserve">at 10 years post-donation </w:t>
      </w:r>
      <w:r w:rsidR="666C9D32">
        <w:t>compared to matched control</w:t>
      </w:r>
      <w:r w:rsidR="18A601C1">
        <w:t>s</w:t>
      </w:r>
      <w:r w:rsidR="00982147">
        <w:t>, w</w:t>
      </w:r>
      <w:r w:rsidR="008D2D68">
        <w:t>hich</w:t>
      </w:r>
      <w:r w:rsidR="00CF7786">
        <w:t xml:space="preserve"> </w:t>
      </w:r>
      <w:r w:rsidR="00ED6931">
        <w:t xml:space="preserve">is closely </w:t>
      </w:r>
      <w:r w:rsidR="61CD0CD5">
        <w:t>linked to diabetes, cardiovascular disease, and is one of the leading causes of ESRD</w:t>
      </w:r>
      <w:r w:rsidR="00683579">
        <w:t>.</w:t>
      </w:r>
      <w:r w:rsidR="00F5097E">
        <w:t xml:space="preserve"> </w:t>
      </w:r>
      <w:r>
        <w:fldChar w:fldCharType="begin">
          <w:fldData xml:space="preserve">PEVuZE5vdGU+PENpdGU+PEF1dGhvcj5DaGF1ZHJ5PC9BdXRob3I+PFllYXI+MjAyMDwvWWVhcj48
UmVjTnVtPjQxNTwvUmVjTnVtPjxEaXNwbGF5VGV4dD4oOCwgOSk8L0Rpc3BsYXlUZXh0PjxyZWNv
cmQ+PHJlYy1udW1iZXI+NDE1PC9yZWMtbnVtYmVyPjxmb3JlaWduLWtleXM+PGtleSBhcHA9IkVO
IiBkYi1pZD0iejlzeGQ1MnQ4eGUyYXBlenRzNHY5MGE3eDl2dHhlc3NhcjBzIiB0aW1lc3RhbXA9
IjE2ODM2Nzk2MzgiIGd1aWQ9ImM2ZGNjZmU2LThkYTItNDk0NS05MmYwLTZiZGIyYjc0YTViNSI+
NDE1PC9rZXk+PC9mb3JlaWduLWtleXM+PHJlZi10eXBlIG5hbWU9IkpvdXJuYWwgQXJ0aWNsZSI+
MTc8L3JlZi10eXBlPjxjb250cmlidXRvcnM+PGF1dGhvcnM+PGF1dGhvcj5DaGF1ZHJ5LCBNLjwv
YXV0aG9yPjxhdXRob3I+R2lzbGFzb24sIEcuIEguPC9hdXRob3I+PGF1dGhvcj5Gb3Niw7hsLCBF
LiBMLjwvYXV0aG9yPjxhdXRob3I+S8O4YmVyLCBMLjwvYXV0aG9yPjxhdXRob3I+R2VyZHMsIFQu
IEEuPC9hdXRob3I+PGF1dGhvcj5Ub3JwLVBlZGVyc2VuLCBDLjwvYXV0aG9yPjwvYXV0aG9ycz48
L2NvbnRyaWJ1dG9ycz48YXV0aC1hZGRyZXNzPkNvcGVuaGFnZW4gQ2FyZGlvdmFzY3VsYXIgUmVz
ZWFyY2ggQ2VudGVyLCBIZXJsZXYtR2VudG9mdGUgSG9zcGl0YWwgVW5pdmVyc2l0eSBvZiBDb3Bl
bmhhZ2VuLCBIZWxsZXJ1cCwgRGVubWFyayBtYXZpc2g4OUBob3RtYWlsLmNvbS4mI3hEO0NvcGVu
aGFnZW4gQ2FyZGlvdmFzY3VsYXIgUmVzZWFyY2ggQ2VudGVyLCBIZXJsZXYtR2VudG9mdGUgSG9z
cGl0YWwgVW5pdmVyc2l0eSBvZiBDb3BlbmhhZ2VuLCBIZWxsZXJ1cCwgRGVubWFyay4mI3hEO1Ro
ZSBIZWFydCBDZW50cmUsIFJpZ3Nob3NwaXRhbGV0IFVuaXZlcnNpdHkgb2YgQ29wZW5oYWdlbiwg
Q29wZW5oYWdlbiwgRGVubWFyay4mI3hEO1RoZSBEYW5pc2ggSGVhcnQgRm91bmRhdGlvbiwgQ29w
ZW5oYWdlbiwgRGVubWFyay4mI3hEO0RlcGFydG1lbnQgb2YgQ2FyZGlvbG9neSBhbmQgQ2xpbmlj
YWwgUmVzZWFyY2gsIE5vcmRzasOmbGxhbmRzIEhvc3BpdGFsLCBIaWxsZXLDuGQsIERlbm1hcmsu
PC9hdXRoLWFkZHJlc3M+PHRpdGxlcz48dGl0bGU+SHlwZXJ0ZW5zaW9uLCBjYXJkaW92YXNjdWxh
ciBkaXNlYXNlIGFuZCBjYXVzZSBvZiBkZWF0aCBpbiBEYW5pc2ggbGl2aW5nIGtpZG5leSBkb25v
cnM6IG1hdGNoZWQgY29ob3J0IHN0dWR5PC90aXRsZT48c2Vjb25kYXJ5LXRpdGxlPkJNSiBPcGVu
PC9zZWNvbmRhcnktdGl0bGU+PC90aXRsZXM+PHBlcmlvZGljYWw+PGZ1bGwtdGl0bGU+Qk1KIE9w
ZW48L2Z1bGwtdGl0bGU+PC9wZXJpb2RpY2FsPjxwYWdlcz5lMDQxMTIyPC9wYWdlcz48dm9sdW1l
PjEwPC92b2x1bWU+PG51bWJlcj4xMTwvbnVtYmVyPjxlZGl0aW9uPjIwMjAvMTEvMTE8L2VkaXRp
b24+PGtleXdvcmRzPjxrZXl3b3JkPipDYXJkaW92YXNjdWxhciBEaXNlYXNlcy9lcGlkZW1pb2xv
Z3k8L2tleXdvcmQ+PGtleXdvcmQ+Q2F1c2Ugb2YgRGVhdGg8L2tleXdvcmQ+PGtleXdvcmQ+Q29o
b3J0IFN0dWRpZXM8L2tleXdvcmQ+PGtleXdvcmQ+RGVubWFyay9lcGlkZW1pb2xvZ3k8L2tleXdv
cmQ+PGtleXdvcmQ+Rm9sbG93LVVwIFN0dWRpZXM8L2tleXdvcmQ+PGtleXdvcmQ+SHVtYW5zPC9r
ZXl3b3JkPjxrZXl3b3JkPipIeXBlcnRlbnNpb24vZXBpZGVtaW9sb2d5PC9rZXl3b3JkPjxrZXl3
b3JkPktpZG5leTwva2V5d29yZD48a2V5d29yZD4qS2lkbmV5IFRyYW5zcGxhbnRhdGlvbjwva2V5
d29yZD48a2V5d29yZD5MaXZpbmcgRG9ub3JzPC9rZXl3b3JkPjxrZXl3b3JkPk1hbGU8L2tleXdv
cmQ+PGtleXdvcmQ+TmVwaHJlY3RvbXk8L2tleXdvcmQ+PGtleXdvcmQ+UmlzayBGYWN0b3JzPC9r
ZXl3b3JkPjxrZXl3b3JkPmNhcmRpb2xvZ3k8L2tleXdvcmQ+PGtleXdvcmQ+aHlwZXJ0ZW5zaW9u
PC9rZXl3b3JkPjxrZXl3b3JkPnJlbmFsIHRyYW5zcGxhbnRhdGlvbjwva2V5d29yZD48L2tleXdv
cmRzPjxkYXRlcz48eWVhcj4yMDIwPC95ZWFyPjxwdWItZGF0ZXM+PGRhdGU+Tm92IDk8L2RhdGU+
PC9wdWItZGF0ZXM+PC9kYXRlcz48aXNibj4yMDQ0LTYwNTU8L2lzYm4+PGFjY2Vzc2lvbi1udW0+
MzMxNjg1NjE8L2FjY2Vzc2lvbi1udW0+PHVybHM+PC91cmxzPjxjdXN0b20yPlBNQzc2NTQxMDY8
L2N1c3RvbTI+PGVsZWN0cm9uaWMtcmVzb3VyY2UtbnVtPjEwLjExMzYvYm1qb3Blbi0yMDIwLTA0
MTEyMjwvZWxlY3Ryb25pYy1yZXNvdXJjZS1udW0+PHJlbW90ZS1kYXRhYmFzZS1wcm92aWRlcj5O
TE08L3JlbW90ZS1kYXRhYmFzZS1wcm92aWRlcj48bGFuZ3VhZ2U+ZW5nPC9sYW5ndWFnZT48L3Jl
Y29yZD48L0NpdGU+PENpdGU+PEF1dGhvcj5HYXJnPC9BdXRob3I+PFllYXI+MjAwODwvWWVhcj48
UmVjTnVtPjQxNDwvUmVjTnVtPjxyZWNvcmQ+PHJlYy1udW1iZXI+NDE0PC9yZWMtbnVtYmVyPjxm
b3JlaWduLWtleXM+PGtleSBhcHA9IkVOIiBkYi1pZD0iejlzeGQ1MnQ4eGUyYXBlenRzNHY5MGE3
eDl2dHhlc3NhcjBzIiB0aW1lc3RhbXA9IjE2ODM2Nzg4NzQiIGd1aWQ9ImYzYzJiNzgwLTA5Nzct
NDgwYy1hMjE4LTljYWRhZTg4YjMzMiI+NDE0PC9rZXk+PC9mb3JlaWduLWtleXM+PHJlZi10eXBl
IG5hbWU9IkpvdXJuYWwgQXJ0aWNsZSI+MTc8L3JlZi10eXBlPjxjb250cmlidXRvcnM+PGF1dGhv
cnM+PGF1dGhvcj5HYXJnLCBBbWl0IFguPC9hdXRob3I+PGF1dGhvcj5QcmFzYWQsIEcgVi4gUmFt
ZXNoPC9hdXRob3I+PGF1dGhvcj5UaGllc3Nlbi1QaGlsYnJvb2ssIEhlYXRoZXIgUi48L2F1dGhv
cj48YXV0aG9yPlBpbmcsIExpPC9hdXRob3I+PGF1dGhvcj5NZWxvLCBNYWdkYTwvYXV0aG9yPjxh
dXRob3I+R2libmV5LCBFcmljIE0uPC9hdXRob3I+PGF1dGhvcj5Lbm9sbCwgR3JlZzwvYXV0aG9y
PjxhdXRob3I+S2FycGluc2tpLCBNYXJ0aW48L2F1dGhvcj48YXV0aG9yPlBhcmlraCwgQ2hpcmFn
IFIuPC9hdXRob3I+PGF1dGhvcj5HaWxsLCBKb2huPC9hdXRob3I+PGF1dGhvcj5TdG9yc2xleSwg
TGVyb3k8L2F1dGhvcj48YXV0aG9yPlZsYXNzY2hhZXJ0LCBNZWdoYW48L2F1dGhvcj48YXV0aG9y
Pk1hbWRhbmksIE11aGFtbWFkPC9hdXRob3I+PGF1dGhvcj5mb3IgdGhlIERvbm9yIE5lcGhyZWN0
b215IE91dGNvbWVzIFJlc2VhcmNoIE5ldHdvcms8L2F1dGhvcj48L2F1dGhvcnM+PC9jb250cmli
dXRvcnM+PHRpdGxlcz48dGl0bGU+Q2FyZGlvdmFzY3VsYXIgRGlzZWFzZSBhbmQgSHlwZXJ0ZW5z
aW9uIFJpc2sgaW4gTGl2aW5nIEtpZG5leSBEb25vcnM6IEFuIEFuYWx5c2lzIG9mIEhlYWx0aCBB
ZG1pbmlzdHJhdGl2ZSBEYXRhIGluIE9udGFyaW8sIENhbmFkYTwvdGl0bGU+PHNlY29uZGFyeS10
aXRsZT5UcmFuc3BsYW50YXRpb248L3NlY29uZGFyeS10aXRsZT48L3RpdGxlcz48cGVyaW9kaWNh
bD48ZnVsbC10aXRsZT5UcmFuc3BsYW50YXRpb248L2Z1bGwtdGl0bGU+PC9wZXJpb2RpY2FsPjxw
YWdlcz4zOTktNDA2PC9wYWdlcz48dm9sdW1lPjg2PC92b2x1bWU+PG51bWJlcj4zPC9udW1iZXI+
PGtleXdvcmRzPjxrZXl3b3JkPkNvaG9ydCBzdHVkeTwva2V5d29yZD48a2V5d29yZD5MaXZpbmcg
a2lkbmV5IGRvbmF0aW9uPC9rZXl3b3JkPjxrZXl3b3JkPkh5cGVydGVuc2lvbjwva2V5d29yZD48
a2V5d29yZD5DYXJkaW92YXNjdWxhciBkaXNlYXNlPC9rZXl3b3JkPjwva2V5d29yZHM+PGRhdGVz
Pjx5ZWFyPjIwMDg8L3llYXI+PC9kYXRlcz48aXNibj4wMDQxLTEzMzc8L2lzYm4+PGFjY2Vzc2lv
bi1udW0+MDAwMDc4OTAtMjAwODA4MTUwLTAwMDA1PC9hY2Nlc3Npb24tbnVtPjx1cmxzPjxyZWxh
dGVkLXVybHM+PHVybD5odHRwczovL2pvdXJuYWxzLmx3dy5jb20vdHJhbnNwbGFudGpvdXJuYWwv
RnVsbHRleHQvMjAwOC8wODE1MC9DYXJkaW92YXNjdWxhcl9EaXNlYXNlX2FuZF9IeXBlcnRlbnNp
b25fUmlza19pbi41LmFzcHg8L3VybD48L3JlbGF0ZWQtdXJscz48L3VybHM+PGVsZWN0cm9uaWMt
cmVzb3VyY2UtbnVtPjEwLjEwOTcvVFAuMGIwMTNlMzE4MTdiYTllMzwvZWxlY3Ryb25pYy1yZXNv
dXJjZS1udW0+PC9yZWNvcmQ+PC9DaXRlPjwvRW5kTm90ZT5=
</w:fldData>
        </w:fldChar>
      </w:r>
      <w:r w:rsidR="00E1451F">
        <w:instrText xml:space="preserve"> ADDIN EN.CITE </w:instrText>
      </w:r>
      <w:r w:rsidR="00E1451F">
        <w:fldChar w:fldCharType="begin">
          <w:fldData xml:space="preserve">PEVuZE5vdGU+PENpdGU+PEF1dGhvcj5DaGF1ZHJ5PC9BdXRob3I+PFllYXI+MjAyMDwvWWVhcj48
UmVjTnVtPjQxNTwvUmVjTnVtPjxEaXNwbGF5VGV4dD4oOCwgOSk8L0Rpc3BsYXlUZXh0PjxyZWNv
cmQ+PHJlYy1udW1iZXI+NDE1PC9yZWMtbnVtYmVyPjxmb3JlaWduLWtleXM+PGtleSBhcHA9IkVO
IiBkYi1pZD0iejlzeGQ1MnQ4eGUyYXBlenRzNHY5MGE3eDl2dHhlc3NhcjBzIiB0aW1lc3RhbXA9
IjE2ODM2Nzk2MzgiIGd1aWQ9ImM2ZGNjZmU2LThkYTItNDk0NS05MmYwLTZiZGIyYjc0YTViNSI+
NDE1PC9rZXk+PC9mb3JlaWduLWtleXM+PHJlZi10eXBlIG5hbWU9IkpvdXJuYWwgQXJ0aWNsZSI+
MTc8L3JlZi10eXBlPjxjb250cmlidXRvcnM+PGF1dGhvcnM+PGF1dGhvcj5DaGF1ZHJ5LCBNLjwv
YXV0aG9yPjxhdXRob3I+R2lzbGFzb24sIEcuIEguPC9hdXRob3I+PGF1dGhvcj5Gb3Niw7hsLCBF
LiBMLjwvYXV0aG9yPjxhdXRob3I+S8O4YmVyLCBMLjwvYXV0aG9yPjxhdXRob3I+R2VyZHMsIFQu
IEEuPC9hdXRob3I+PGF1dGhvcj5Ub3JwLVBlZGVyc2VuLCBDLjwvYXV0aG9yPjwvYXV0aG9ycz48
L2NvbnRyaWJ1dG9ycz48YXV0aC1hZGRyZXNzPkNvcGVuaGFnZW4gQ2FyZGlvdmFzY3VsYXIgUmVz
ZWFyY2ggQ2VudGVyLCBIZXJsZXYtR2VudG9mdGUgSG9zcGl0YWwgVW5pdmVyc2l0eSBvZiBDb3Bl
bmhhZ2VuLCBIZWxsZXJ1cCwgRGVubWFyayBtYXZpc2g4OUBob3RtYWlsLmNvbS4mI3hEO0NvcGVu
aGFnZW4gQ2FyZGlvdmFzY3VsYXIgUmVzZWFyY2ggQ2VudGVyLCBIZXJsZXYtR2VudG9mdGUgSG9z
cGl0YWwgVW5pdmVyc2l0eSBvZiBDb3BlbmhhZ2VuLCBIZWxsZXJ1cCwgRGVubWFyay4mI3hEO1Ro
ZSBIZWFydCBDZW50cmUsIFJpZ3Nob3NwaXRhbGV0IFVuaXZlcnNpdHkgb2YgQ29wZW5oYWdlbiwg
Q29wZW5oYWdlbiwgRGVubWFyay4mI3hEO1RoZSBEYW5pc2ggSGVhcnQgRm91bmRhdGlvbiwgQ29w
ZW5oYWdlbiwgRGVubWFyay4mI3hEO0RlcGFydG1lbnQgb2YgQ2FyZGlvbG9neSBhbmQgQ2xpbmlj
YWwgUmVzZWFyY2gsIE5vcmRzasOmbGxhbmRzIEhvc3BpdGFsLCBIaWxsZXLDuGQsIERlbm1hcmsu
PC9hdXRoLWFkZHJlc3M+PHRpdGxlcz48dGl0bGU+SHlwZXJ0ZW5zaW9uLCBjYXJkaW92YXNjdWxh
ciBkaXNlYXNlIGFuZCBjYXVzZSBvZiBkZWF0aCBpbiBEYW5pc2ggbGl2aW5nIGtpZG5leSBkb25v
cnM6IG1hdGNoZWQgY29ob3J0IHN0dWR5PC90aXRsZT48c2Vjb25kYXJ5LXRpdGxlPkJNSiBPcGVu
PC9zZWNvbmRhcnktdGl0bGU+PC90aXRsZXM+PHBlcmlvZGljYWw+PGZ1bGwtdGl0bGU+Qk1KIE9w
ZW48L2Z1bGwtdGl0bGU+PC9wZXJpb2RpY2FsPjxwYWdlcz5lMDQxMTIyPC9wYWdlcz48dm9sdW1l
PjEwPC92b2x1bWU+PG51bWJlcj4xMTwvbnVtYmVyPjxlZGl0aW9uPjIwMjAvMTEvMTE8L2VkaXRp
b24+PGtleXdvcmRzPjxrZXl3b3JkPipDYXJkaW92YXNjdWxhciBEaXNlYXNlcy9lcGlkZW1pb2xv
Z3k8L2tleXdvcmQ+PGtleXdvcmQ+Q2F1c2Ugb2YgRGVhdGg8L2tleXdvcmQ+PGtleXdvcmQ+Q29o
b3J0IFN0dWRpZXM8L2tleXdvcmQ+PGtleXdvcmQ+RGVubWFyay9lcGlkZW1pb2xvZ3k8L2tleXdv
cmQ+PGtleXdvcmQ+Rm9sbG93LVVwIFN0dWRpZXM8L2tleXdvcmQ+PGtleXdvcmQ+SHVtYW5zPC9r
ZXl3b3JkPjxrZXl3b3JkPipIeXBlcnRlbnNpb24vZXBpZGVtaW9sb2d5PC9rZXl3b3JkPjxrZXl3
b3JkPktpZG5leTwva2V5d29yZD48a2V5d29yZD4qS2lkbmV5IFRyYW5zcGxhbnRhdGlvbjwva2V5
d29yZD48a2V5d29yZD5MaXZpbmcgRG9ub3JzPC9rZXl3b3JkPjxrZXl3b3JkPk1hbGU8L2tleXdv
cmQ+PGtleXdvcmQ+TmVwaHJlY3RvbXk8L2tleXdvcmQ+PGtleXdvcmQ+UmlzayBGYWN0b3JzPC9r
ZXl3b3JkPjxrZXl3b3JkPmNhcmRpb2xvZ3k8L2tleXdvcmQ+PGtleXdvcmQ+aHlwZXJ0ZW5zaW9u
PC9rZXl3b3JkPjxrZXl3b3JkPnJlbmFsIHRyYW5zcGxhbnRhdGlvbjwva2V5d29yZD48L2tleXdv
cmRzPjxkYXRlcz48eWVhcj4yMDIwPC95ZWFyPjxwdWItZGF0ZXM+PGRhdGU+Tm92IDk8L2RhdGU+
PC9wdWItZGF0ZXM+PC9kYXRlcz48aXNibj4yMDQ0LTYwNTU8L2lzYm4+PGFjY2Vzc2lvbi1udW0+
MzMxNjg1NjE8L2FjY2Vzc2lvbi1udW0+PHVybHM+PC91cmxzPjxjdXN0b20yPlBNQzc2NTQxMDY8
L2N1c3RvbTI+PGVsZWN0cm9uaWMtcmVzb3VyY2UtbnVtPjEwLjExMzYvYm1qb3Blbi0yMDIwLTA0
MTEyMjwvZWxlY3Ryb25pYy1yZXNvdXJjZS1udW0+PHJlbW90ZS1kYXRhYmFzZS1wcm92aWRlcj5O
TE08L3JlbW90ZS1kYXRhYmFzZS1wcm92aWRlcj48bGFuZ3VhZ2U+ZW5nPC9sYW5ndWFnZT48L3Jl
Y29yZD48L0NpdGU+PENpdGU+PEF1dGhvcj5HYXJnPC9BdXRob3I+PFllYXI+MjAwODwvWWVhcj48
UmVjTnVtPjQxNDwvUmVjTnVtPjxyZWNvcmQ+PHJlYy1udW1iZXI+NDE0PC9yZWMtbnVtYmVyPjxm
b3JlaWduLWtleXM+PGtleSBhcHA9IkVOIiBkYi1pZD0iejlzeGQ1MnQ4eGUyYXBlenRzNHY5MGE3
eDl2dHhlc3NhcjBzIiB0aW1lc3RhbXA9IjE2ODM2Nzg4NzQiIGd1aWQ9ImYzYzJiNzgwLTA5Nzct
NDgwYy1hMjE4LTljYWRhZTg4YjMzMiI+NDE0PC9rZXk+PC9mb3JlaWduLWtleXM+PHJlZi10eXBl
IG5hbWU9IkpvdXJuYWwgQXJ0aWNsZSI+MTc8L3JlZi10eXBlPjxjb250cmlidXRvcnM+PGF1dGhv
cnM+PGF1dGhvcj5HYXJnLCBBbWl0IFguPC9hdXRob3I+PGF1dGhvcj5QcmFzYWQsIEcgVi4gUmFt
ZXNoPC9hdXRob3I+PGF1dGhvcj5UaGllc3Nlbi1QaGlsYnJvb2ssIEhlYXRoZXIgUi48L2F1dGhv
cj48YXV0aG9yPlBpbmcsIExpPC9hdXRob3I+PGF1dGhvcj5NZWxvLCBNYWdkYTwvYXV0aG9yPjxh
dXRob3I+R2libmV5LCBFcmljIE0uPC9hdXRob3I+PGF1dGhvcj5Lbm9sbCwgR3JlZzwvYXV0aG9y
PjxhdXRob3I+S2FycGluc2tpLCBNYXJ0aW48L2F1dGhvcj48YXV0aG9yPlBhcmlraCwgQ2hpcmFn
IFIuPC9hdXRob3I+PGF1dGhvcj5HaWxsLCBKb2huPC9hdXRob3I+PGF1dGhvcj5TdG9yc2xleSwg
TGVyb3k8L2F1dGhvcj48YXV0aG9yPlZsYXNzY2hhZXJ0LCBNZWdoYW48L2F1dGhvcj48YXV0aG9y
Pk1hbWRhbmksIE11aGFtbWFkPC9hdXRob3I+PGF1dGhvcj5mb3IgdGhlIERvbm9yIE5lcGhyZWN0
b215IE91dGNvbWVzIFJlc2VhcmNoIE5ldHdvcms8L2F1dGhvcj48L2F1dGhvcnM+PC9jb250cmli
dXRvcnM+PHRpdGxlcz48dGl0bGU+Q2FyZGlvdmFzY3VsYXIgRGlzZWFzZSBhbmQgSHlwZXJ0ZW5z
aW9uIFJpc2sgaW4gTGl2aW5nIEtpZG5leSBEb25vcnM6IEFuIEFuYWx5c2lzIG9mIEhlYWx0aCBB
ZG1pbmlzdHJhdGl2ZSBEYXRhIGluIE9udGFyaW8sIENhbmFkYTwvdGl0bGU+PHNlY29uZGFyeS10
aXRsZT5UcmFuc3BsYW50YXRpb248L3NlY29uZGFyeS10aXRsZT48L3RpdGxlcz48cGVyaW9kaWNh
bD48ZnVsbC10aXRsZT5UcmFuc3BsYW50YXRpb248L2Z1bGwtdGl0bGU+PC9wZXJpb2RpY2FsPjxw
YWdlcz4zOTktNDA2PC9wYWdlcz48dm9sdW1lPjg2PC92b2x1bWU+PG51bWJlcj4zPC9udW1iZXI+
PGtleXdvcmRzPjxrZXl3b3JkPkNvaG9ydCBzdHVkeTwva2V5d29yZD48a2V5d29yZD5MaXZpbmcg
a2lkbmV5IGRvbmF0aW9uPC9rZXl3b3JkPjxrZXl3b3JkPkh5cGVydGVuc2lvbjwva2V5d29yZD48
a2V5d29yZD5DYXJkaW92YXNjdWxhciBkaXNlYXNlPC9rZXl3b3JkPjwva2V5d29yZHM+PGRhdGVz
Pjx5ZWFyPjIwMDg8L3llYXI+PC9kYXRlcz48aXNibj4wMDQxLTEzMzc8L2lzYm4+PGFjY2Vzc2lv
bi1udW0+MDAwMDc4OTAtMjAwODA4MTUwLTAwMDA1PC9hY2Nlc3Npb24tbnVtPjx1cmxzPjxyZWxh
dGVkLXVybHM+PHVybD5odHRwczovL2pvdXJuYWxzLmx3dy5jb20vdHJhbnNwbGFudGpvdXJuYWwv
RnVsbHRleHQvMjAwOC8wODE1MC9DYXJkaW92YXNjdWxhcl9EaXNlYXNlX2FuZF9IeXBlcnRlbnNp
b25fUmlza19pbi41LmFzcHg8L3VybD48L3JlbGF0ZWQtdXJscz48L3VybHM+PGVsZWN0cm9uaWMt
cmVzb3VyY2UtbnVtPjEwLjEwOTcvVFAuMGIwMTNlMzE4MTdiYTllMzwvZWxlY3Ryb25pYy1yZXNv
dXJjZS1udW0+PC9yZWNvcmQ+PC9DaXRlPjwvRW5kTm90ZT5=
</w:fldData>
        </w:fldChar>
      </w:r>
      <w:r w:rsidR="00E1451F">
        <w:instrText xml:space="preserve"> ADDIN EN.CITE.DATA </w:instrText>
      </w:r>
      <w:r w:rsidR="00E1451F">
        <w:fldChar w:fldCharType="end"/>
      </w:r>
      <w:r>
        <w:fldChar w:fldCharType="separate"/>
      </w:r>
      <w:r w:rsidR="00E1451F">
        <w:rPr>
          <w:noProof/>
        </w:rPr>
        <w:t>(8, 9)</w:t>
      </w:r>
      <w:r>
        <w:fldChar w:fldCharType="end"/>
      </w:r>
      <w:r w:rsidR="005B4349">
        <w:t xml:space="preserve"> </w:t>
      </w:r>
      <w:commentRangeStart w:id="90"/>
      <w:commentRangeStart w:id="91"/>
      <w:commentRangeStart w:id="92"/>
      <w:r w:rsidR="00683579">
        <w:t>Since</w:t>
      </w:r>
      <w:r w:rsidR="00ED0CAF">
        <w:t xml:space="preserve"> the time to develop and detect these major outcomes is late, hospitalization may be a sentinel event that signals risk of adverse outcomes.</w:t>
      </w:r>
      <w:commentRangeEnd w:id="90"/>
      <w:r w:rsidR="00F7334E">
        <w:rPr>
          <w:rStyle w:val="CommentReference"/>
        </w:rPr>
        <w:commentReference w:id="90"/>
      </w:r>
      <w:commentRangeEnd w:id="91"/>
      <w:r w:rsidR="00ED669D">
        <w:rPr>
          <w:rStyle w:val="CommentReference"/>
        </w:rPr>
        <w:commentReference w:id="91"/>
      </w:r>
      <w:commentRangeEnd w:id="92"/>
      <w:r w:rsidR="003F5339">
        <w:rPr>
          <w:rStyle w:val="CommentReference"/>
        </w:rPr>
        <w:commentReference w:id="92"/>
      </w:r>
    </w:p>
    <w:p w14:paraId="4301A348" w14:textId="77777777" w:rsidR="00FA6C7A" w:rsidRDefault="00FA6C7A" w:rsidP="00FA6C7A">
      <w:pPr>
        <w:spacing w:after="0" w:line="480" w:lineRule="auto"/>
      </w:pPr>
    </w:p>
    <w:p w14:paraId="07983234" w14:textId="786CD133" w:rsidR="00C862C9" w:rsidRPr="00FA6C7A" w:rsidRDefault="002F1D6F" w:rsidP="00FA6C7A">
      <w:pPr>
        <w:spacing w:after="0" w:line="480" w:lineRule="auto"/>
        <w:rPr>
          <w:noProof/>
        </w:rPr>
      </w:pPr>
      <w:r>
        <w:t xml:space="preserve">Currently, </w:t>
      </w:r>
      <w:r w:rsidR="00F47F33">
        <w:t xml:space="preserve">there are only two </w:t>
      </w:r>
      <w:r w:rsidR="00CC064F">
        <w:t>studies that reported</w:t>
      </w:r>
      <w:r w:rsidR="00F47F33">
        <w:t xml:space="preserve"> on hospitalization</w:t>
      </w:r>
      <w:commentRangeStart w:id="93"/>
      <w:r w:rsidR="00CC064F">
        <w:t xml:space="preserve">. </w:t>
      </w:r>
      <w:r w:rsidR="00683579">
        <w:t xml:space="preserve">First, </w:t>
      </w:r>
      <w:r w:rsidR="00683579">
        <w:rPr>
          <w:noProof/>
        </w:rPr>
        <w:t xml:space="preserve">Garg et al reported a </w:t>
      </w:r>
      <w:r w:rsidR="00683579" w:rsidRPr="00C73EC7">
        <w:rPr>
          <w:noProof/>
        </w:rPr>
        <w:t>3</w:t>
      </w:r>
      <w:r w:rsidR="00683579">
        <w:rPr>
          <w:noProof/>
        </w:rPr>
        <w:t>1 hospitalizations</w:t>
      </w:r>
      <w:r w:rsidR="004A3272">
        <w:rPr>
          <w:noProof/>
        </w:rPr>
        <w:t xml:space="preserve"> event</w:t>
      </w:r>
      <w:r w:rsidR="00683579">
        <w:rPr>
          <w:noProof/>
        </w:rPr>
        <w:t xml:space="preserve"> per 1000 person years</w:t>
      </w:r>
      <w:r w:rsidR="004A3272">
        <w:rPr>
          <w:noProof/>
        </w:rPr>
        <w:t xml:space="preserve"> that was not statistically significantly </w:t>
      </w:r>
      <w:r w:rsidR="00DF0DA1">
        <w:rPr>
          <w:noProof/>
        </w:rPr>
        <w:t>compared a healthy control</w:t>
      </w:r>
      <w:r w:rsidR="00683579">
        <w:rPr>
          <w:noProof/>
        </w:rPr>
        <w:t>.</w:t>
      </w:r>
      <w:r w:rsidR="00683579">
        <w:rPr>
          <w:noProof/>
        </w:rPr>
        <w:fldChar w:fldCharType="begin"/>
      </w:r>
      <w:r w:rsidR="00E1451F">
        <w:rPr>
          <w:noProof/>
        </w:rPr>
        <w:instrText xml:space="preserve"> ADDIN EN.CITE &lt;EndNote&gt;&lt;Cite&gt;&lt;Author&gt;Garg&lt;/Author&gt;&lt;Year&gt;2008&lt;/Year&gt;&lt;RecNum&gt;414&lt;/RecNum&gt;&lt;DisplayText&gt;(9)&lt;/DisplayText&gt;&lt;record&gt;&lt;rec-number&gt;414&lt;/rec-number&gt;&lt;foreign-keys&gt;&lt;key app="EN" db-id="z9sxd52t8xe2apezts4v90a7x9vtxessar0s" timestamp="1683678874" guid="f3c2b780-0977-480c-a218-9cadae88b332"&gt;414&lt;/key&gt;&lt;/foreign-keys&gt;&lt;ref-type name="Journal Article"&gt;17&lt;/ref-type&gt;&lt;contributors&gt;&lt;authors&gt;&lt;author&gt;Garg, Amit X.&lt;/author&gt;&lt;author&gt;Prasad, G V. Ramesh&lt;/author&gt;&lt;author&gt;Thiessen-Philbrook, Heather R.&lt;/author&gt;&lt;author&gt;Ping, Li&lt;/author&gt;&lt;author&gt;Melo, Magda&lt;/author&gt;&lt;author&gt;Gibney, Eric M.&lt;/author&gt;&lt;author&gt;Knoll, Greg&lt;/author&gt;&lt;author&gt;Karpinski, Martin&lt;/author&gt;&lt;author&gt;Parikh, Chirag R.&lt;/author&gt;&lt;author&gt;Gill, John&lt;/author&gt;&lt;author&gt;Storsley, Leroy&lt;/author&gt;&lt;author&gt;Vlasschaert, Meghan&lt;/author&gt;&lt;author&gt;Mamdani, Muhammad&lt;/author&gt;&lt;author&gt;for the Donor Nephrectomy Outcomes Research Network&lt;/author&gt;&lt;/authors&gt;&lt;/contributors&gt;&lt;titles&gt;&lt;title&gt;Cardiovascular Disease and Hypertension Risk in Living Kidney Donors: An Analysis of Health Administrative Data in Ontario, Canada&lt;/title&gt;&lt;secondary-title&gt;Transplantation&lt;/secondary-title&gt;&lt;/titles&gt;&lt;periodical&gt;&lt;full-title&gt;Transplantation&lt;/full-title&gt;&lt;/periodical&gt;&lt;pages&gt;399-406&lt;/pages&gt;&lt;volume&gt;86&lt;/volume&gt;&lt;number&gt;3&lt;/number&gt;&lt;keywords&gt;&lt;keyword&gt;Cohort study&lt;/keyword&gt;&lt;keyword&gt;Living kidney donation&lt;/keyword&gt;&lt;keyword&gt;Hypertension&lt;/keyword&gt;&lt;keyword&gt;Cardiovascular disease&lt;/keyword&gt;&lt;/keywords&gt;&lt;dates&gt;&lt;year&gt;2008&lt;/year&gt;&lt;/dates&gt;&lt;isbn&gt;0041-1337&lt;/isbn&gt;&lt;accession-num&gt;00007890-200808150-00005&lt;/accession-num&gt;&lt;urls&gt;&lt;related-urls&gt;&lt;url&gt;https://journals.lww.com/transplantjournal/Fulltext/2008/08150/Cardiovascular_Disease_and_Hypertension_Risk_in.5.aspx&lt;/url&gt;&lt;/related-urls&gt;&lt;/urls&gt;&lt;electronic-resource-num&gt;10.1097/TP.0b013e31817ba9e3&lt;/electronic-resource-num&gt;&lt;/record&gt;&lt;/Cite&gt;&lt;/EndNote&gt;</w:instrText>
      </w:r>
      <w:r w:rsidR="00683579">
        <w:rPr>
          <w:noProof/>
        </w:rPr>
        <w:fldChar w:fldCharType="separate"/>
      </w:r>
      <w:r w:rsidR="00E1451F">
        <w:rPr>
          <w:noProof/>
        </w:rPr>
        <w:t>(9)</w:t>
      </w:r>
      <w:r w:rsidR="00683579">
        <w:rPr>
          <w:noProof/>
        </w:rPr>
        <w:fldChar w:fldCharType="end"/>
      </w:r>
      <w:r w:rsidR="00DF0DA1">
        <w:rPr>
          <w:noProof/>
        </w:rPr>
        <w:t xml:space="preserve"> Second, </w:t>
      </w:r>
      <w:proofErr w:type="spellStart"/>
      <w:r w:rsidR="00497079">
        <w:t>Schold</w:t>
      </w:r>
      <w:proofErr w:type="spellEnd"/>
      <w:r w:rsidR="00497079">
        <w:t xml:space="preserve"> et al</w:t>
      </w:r>
      <w:r w:rsidR="00DE5BA3">
        <w:t xml:space="preserve"> </w:t>
      </w:r>
      <w:r w:rsidR="00497079">
        <w:t xml:space="preserve">reported </w:t>
      </w:r>
      <w:r w:rsidR="1728EB74">
        <w:t xml:space="preserve">a </w:t>
      </w:r>
      <w:r w:rsidR="00502051">
        <w:t xml:space="preserve">9% </w:t>
      </w:r>
      <w:r w:rsidR="00B719CF">
        <w:t>cumulative incidence of</w:t>
      </w:r>
      <w:r w:rsidR="00502051">
        <w:t xml:space="preserve"> all-cause hospitalization</w:t>
      </w:r>
      <w:r w:rsidR="00B719CF">
        <w:t xml:space="preserve"> </w:t>
      </w:r>
      <w:r w:rsidR="00053752">
        <w:t xml:space="preserve">among live donors </w:t>
      </w:r>
      <w:r w:rsidR="1728EB74">
        <w:t>at</w:t>
      </w:r>
      <w:r w:rsidR="00124830">
        <w:t xml:space="preserve"> </w:t>
      </w:r>
      <w:r w:rsidR="1728EB74">
        <w:t>three</w:t>
      </w:r>
      <w:r w:rsidR="00124830">
        <w:t>-</w:t>
      </w:r>
      <w:r w:rsidR="1728EB74">
        <w:t>years post-</w:t>
      </w:r>
      <w:r w:rsidR="00053752">
        <w:t>donation nephrectomy</w:t>
      </w:r>
      <w:r w:rsidR="00370EBE">
        <w:t>.</w:t>
      </w:r>
      <w:r w:rsidR="00497079" w:rsidRPr="00497079">
        <w:t xml:space="preserve"> </w:t>
      </w:r>
      <w:r w:rsidR="00497079">
        <w:t>Additionally, they found that</w:t>
      </w:r>
      <w:r w:rsidR="009D2826">
        <w:rPr>
          <w:noProof/>
        </w:rPr>
        <w:t xml:space="preserve"> higher hospitaliation rates were associated with </w:t>
      </w:r>
      <w:r w:rsidR="00E84EAF">
        <w:rPr>
          <w:noProof/>
        </w:rPr>
        <w:t>older age</w:t>
      </w:r>
      <w:r w:rsidR="003D6321">
        <w:rPr>
          <w:noProof/>
        </w:rPr>
        <w:t xml:space="preserve">, </w:t>
      </w:r>
      <w:r w:rsidR="00E84EAF">
        <w:rPr>
          <w:noProof/>
        </w:rPr>
        <w:t>African American race</w:t>
      </w:r>
      <w:r w:rsidR="003D6321">
        <w:rPr>
          <w:noProof/>
        </w:rPr>
        <w:t xml:space="preserve">, </w:t>
      </w:r>
      <w:r w:rsidR="003D6321" w:rsidRPr="003D6321">
        <w:rPr>
          <w:noProof/>
        </w:rPr>
        <w:t>depression, hypothyroidism, and longer initial hospitalizatio</w:t>
      </w:r>
      <w:r w:rsidR="002D1F91">
        <w:rPr>
          <w:noProof/>
        </w:rPr>
        <w:t>n</w:t>
      </w:r>
      <w:r w:rsidR="00E84EAF">
        <w:rPr>
          <w:noProof/>
        </w:rPr>
        <w:t>.</w:t>
      </w:r>
      <w:r w:rsidR="00124830">
        <w:rPr>
          <w:noProof/>
        </w:rPr>
        <w:t xml:space="preserve"> </w:t>
      </w:r>
      <w:r w:rsidR="002D1F91">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 </w:instrText>
      </w:r>
      <w:r w:rsidR="00E1451F">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EN.CITE.DATA </w:instrText>
      </w:r>
      <w:r w:rsidR="00E1451F">
        <w:fldChar w:fldCharType="end"/>
      </w:r>
      <w:r w:rsidR="002D1F91">
        <w:fldChar w:fldCharType="separate"/>
      </w:r>
      <w:r w:rsidR="00E1451F">
        <w:rPr>
          <w:noProof/>
        </w:rPr>
        <w:t>(10)</w:t>
      </w:r>
      <w:r w:rsidR="002D1F91">
        <w:fldChar w:fldCharType="end"/>
      </w:r>
      <w:r w:rsidR="002D1F91" w:rsidRPr="3D6D7A14">
        <w:rPr>
          <w:noProof/>
        </w:rPr>
        <w:t xml:space="preserve"> </w:t>
      </w:r>
      <w:r w:rsidR="2E438BC8" w:rsidRPr="3D6D7A14">
        <w:rPr>
          <w:noProof/>
        </w:rPr>
        <w:t xml:space="preserve">However, </w:t>
      </w:r>
      <w:r w:rsidR="00D8243C">
        <w:rPr>
          <w:noProof/>
        </w:rPr>
        <w:t xml:space="preserve">there </w:t>
      </w:r>
      <w:r w:rsidR="000C19D2">
        <w:rPr>
          <w:noProof/>
        </w:rPr>
        <w:t xml:space="preserve">are no studies on </w:t>
      </w:r>
      <w:r w:rsidR="00D8243C">
        <w:rPr>
          <w:noProof/>
        </w:rPr>
        <w:t xml:space="preserve">hospitalization beyond </w:t>
      </w:r>
      <w:r w:rsidR="00EB25C4">
        <w:rPr>
          <w:noProof/>
        </w:rPr>
        <w:t>six</w:t>
      </w:r>
      <w:r w:rsidR="00D8243C">
        <w:rPr>
          <w:noProof/>
        </w:rPr>
        <w:t xml:space="preserve"> year</w:t>
      </w:r>
      <w:r w:rsidR="000C19D2">
        <w:rPr>
          <w:noProof/>
        </w:rPr>
        <w:t>s</w:t>
      </w:r>
      <w:commentRangeEnd w:id="93"/>
      <w:r w:rsidR="00E837B7">
        <w:rPr>
          <w:rStyle w:val="CommentReference"/>
        </w:rPr>
        <w:commentReference w:id="93"/>
      </w:r>
      <w:r w:rsidR="004073FC">
        <w:rPr>
          <w:noProof/>
        </w:rPr>
        <w:t xml:space="preserve">. </w:t>
      </w:r>
      <w:r w:rsidR="0E64760A">
        <w:t>The</w:t>
      </w:r>
      <w:r w:rsidR="52D8DACD">
        <w:t>refore,</w:t>
      </w:r>
      <w:r w:rsidR="0E64760A">
        <w:t xml:space="preserve"> </w:t>
      </w:r>
      <w:r w:rsidR="00A21F06">
        <w:t xml:space="preserve">to evaluate the all-cause post-donation hospitalization among LKD, this study aimed </w:t>
      </w:r>
      <w:r w:rsidR="0012633E">
        <w:t xml:space="preserve">to assess the </w:t>
      </w:r>
      <w:r w:rsidR="00A21F06">
        <w:t>pr</w:t>
      </w:r>
      <w:r w:rsidR="0012633E">
        <w:t>evalence</w:t>
      </w:r>
      <w:r w:rsidR="00F8505E">
        <w:t xml:space="preserve">, causes, and </w:t>
      </w:r>
      <w:r w:rsidR="0012633E">
        <w:t>risk factors of hospitalization following living kidney donation</w:t>
      </w:r>
      <w:r w:rsidR="0099115E">
        <w:t xml:space="preserve">. </w:t>
      </w:r>
    </w:p>
    <w:p w14:paraId="41C50141" w14:textId="6BF8EB11" w:rsidR="25117B94" w:rsidRDefault="25117B94" w:rsidP="25117B94">
      <w:pPr>
        <w:spacing w:after="0" w:line="480" w:lineRule="auto"/>
      </w:pPr>
    </w:p>
    <w:p w14:paraId="0B484BC2" w14:textId="37E06422" w:rsidR="00E4002C" w:rsidRDefault="753A227A" w:rsidP="031A6950">
      <w:pPr>
        <w:spacing w:after="0" w:line="480" w:lineRule="auto"/>
        <w:rPr>
          <w:u w:val="single"/>
        </w:rPr>
      </w:pPr>
      <w:r w:rsidRPr="43BB97FB">
        <w:rPr>
          <w:u w:val="single"/>
        </w:rPr>
        <w:t>METHODS</w:t>
      </w:r>
    </w:p>
    <w:p w14:paraId="625753E6" w14:textId="4297680E" w:rsidR="219343F6" w:rsidRDefault="219343F6" w:rsidP="23439A5C">
      <w:pPr>
        <w:spacing w:after="0" w:line="480" w:lineRule="auto"/>
        <w:rPr>
          <w:b/>
          <w:bCs/>
        </w:rPr>
      </w:pPr>
      <w:r w:rsidRPr="23439A5C">
        <w:rPr>
          <w:b/>
          <w:bCs/>
        </w:rPr>
        <w:t>Data source</w:t>
      </w:r>
    </w:p>
    <w:p w14:paraId="46955554" w14:textId="16E5BCA0" w:rsidR="009E07D5" w:rsidRDefault="00405623" w:rsidP="783C04C6">
      <w:pPr>
        <w:spacing w:after="0" w:line="480" w:lineRule="auto"/>
      </w:pPr>
      <w:r>
        <w:lastRenderedPageBreak/>
        <w:t xml:space="preserve">The current study uses data from </w:t>
      </w:r>
      <w:del w:id="94" w:author="Mary Grace Bowring" w:date="2023-05-30T12:51:00Z">
        <w:r w:rsidDel="003A1B91">
          <w:delText xml:space="preserve">the </w:delText>
        </w:r>
      </w:del>
      <w:ins w:id="95" w:author="Mary Grace Bowring" w:date="2023-05-30T12:51:00Z">
        <w:r w:rsidR="003A1B91">
          <w:t xml:space="preserve">the </w:t>
        </w:r>
      </w:ins>
      <w:del w:id="96" w:author="Mary Grace Bowring" w:date="2023-05-30T12:51:00Z">
        <w:r w:rsidR="7A654D26" w:rsidDel="003A1B91">
          <w:delText>The</w:delText>
        </w:r>
        <w:r w:rsidR="3C66B8D7" w:rsidDel="003A1B91">
          <w:delText xml:space="preserve"> </w:delText>
        </w:r>
      </w:del>
      <w:r w:rsidR="627C5CA5">
        <w:t>Wellness and Health Outcomes of Liv</w:t>
      </w:r>
      <w:r w:rsidR="35DB222B">
        <w:t>e</w:t>
      </w:r>
      <w:r w:rsidR="627C5CA5">
        <w:t xml:space="preserve"> Donors (WHOLE-Donor) </w:t>
      </w:r>
      <w:r w:rsidR="352CE356">
        <w:t>project</w:t>
      </w:r>
      <w:r>
        <w:t xml:space="preserve">, </w:t>
      </w:r>
      <w:r w:rsidR="073279EF">
        <w:t>a multicenter cohort study</w:t>
      </w:r>
      <w:r w:rsidR="1C2D84BC">
        <w:t xml:space="preserve"> on donors who </w:t>
      </w:r>
      <w:r w:rsidR="2CEFC7CE">
        <w:t>underwent live donor nephrectomy at</w:t>
      </w:r>
      <w:r w:rsidR="1C2D84BC">
        <w:t xml:space="preserve"> Johns Hopkins, University of Maryland, University of Alabama, Medstar Georgetown, Virginia Commonwealth</w:t>
      </w:r>
      <w:r w:rsidR="49B16B76">
        <w:t xml:space="preserve"> University</w:t>
      </w:r>
      <w:r w:rsidR="1C2D84BC">
        <w:t xml:space="preserve">, </w:t>
      </w:r>
      <w:r w:rsidR="00AC71D1">
        <w:t xml:space="preserve">University of Illinois, </w:t>
      </w:r>
      <w:r w:rsidR="1C2D84BC">
        <w:t>or Northwestern</w:t>
      </w:r>
      <w:r w:rsidR="00BF416B">
        <w:t xml:space="preserve"> University</w:t>
      </w:r>
      <w:r w:rsidR="1C2D84BC">
        <w:t>.</w:t>
      </w:r>
      <w:r w:rsidR="008E5A92">
        <w:t xml:space="preserve"> Eligibility included live kidney donors who were </w:t>
      </w:r>
      <w:r w:rsidR="00566BA7">
        <w:rPr>
          <w:rFonts w:cstheme="minorHAnsi"/>
        </w:rPr>
        <w:t>≥</w:t>
      </w:r>
      <w:r w:rsidR="00566BA7">
        <w:t>2 years post-donation</w:t>
      </w:r>
      <w:r w:rsidR="00AC71D1">
        <w:t>. International or Non-</w:t>
      </w:r>
      <w:del w:id="97" w:author="Mary Grace Bowring" w:date="2023-05-30T12:51:00Z">
        <w:r w:rsidR="00AC71D1" w:rsidDel="003A1B91">
          <w:delText>English speaking</w:delText>
        </w:r>
      </w:del>
      <w:ins w:id="98" w:author="Mary Grace Bowring" w:date="2023-05-30T12:51:00Z">
        <w:r w:rsidR="003A1B91">
          <w:t>English-speaking</w:t>
        </w:r>
      </w:ins>
      <w:r w:rsidR="00AC71D1">
        <w:t xml:space="preserve"> donors were excluded. F</w:t>
      </w:r>
      <w:r w:rsidR="004A7998">
        <w:t>rom</w:t>
      </w:r>
      <w:r w:rsidR="00900F9F">
        <w:t xml:space="preserve"> </w:t>
      </w:r>
      <w:r w:rsidR="009E5374">
        <w:t>01/2011 – 05/2022, a total of</w:t>
      </w:r>
      <w:r w:rsidR="008E5A92">
        <w:t xml:space="preserve"> </w:t>
      </w:r>
      <w:r w:rsidR="003017CD">
        <w:t xml:space="preserve">6927 </w:t>
      </w:r>
      <w:r w:rsidR="00195AA8">
        <w:t>eligible</w:t>
      </w:r>
      <w:r w:rsidR="00F64B6E">
        <w:t xml:space="preserve"> donors </w:t>
      </w:r>
      <w:r w:rsidR="00560F4F">
        <w:t>were</w:t>
      </w:r>
      <w:r w:rsidR="00F64B6E">
        <w:t xml:space="preserve"> actively recruited</w:t>
      </w:r>
      <w:r w:rsidR="00AC71D1">
        <w:t xml:space="preserve"> via phone, email, </w:t>
      </w:r>
      <w:r w:rsidR="003017CD">
        <w:t>or</w:t>
      </w:r>
      <w:r w:rsidR="00AC71D1">
        <w:t xml:space="preserve"> mail</w:t>
      </w:r>
      <w:r w:rsidR="00586D7E">
        <w:t xml:space="preserve"> using contact information provided by the transplant centers or LexisNexis Accurint</w:t>
      </w:r>
      <w:r w:rsidR="00AC71D1">
        <w:t xml:space="preserve">. </w:t>
      </w:r>
      <w:r w:rsidR="000762A7">
        <w:t>Donors</w:t>
      </w:r>
      <w:r w:rsidR="005F5E74">
        <w:t xml:space="preserve"> </w:t>
      </w:r>
      <w:r w:rsidR="00CE3EC3">
        <w:t xml:space="preserve">provided informed consent </w:t>
      </w:r>
      <w:r w:rsidR="00A05681">
        <w:t>and</w:t>
      </w:r>
      <w:r w:rsidR="005F5E74">
        <w:t xml:space="preserve"> </w:t>
      </w:r>
      <w:r w:rsidR="00CE3EC3">
        <w:t>completed a survey that evaluated the donor’s demographic, medical history,</w:t>
      </w:r>
      <w:r w:rsidR="00FB09AA">
        <w:t xml:space="preserve"> hospitalization,</w:t>
      </w:r>
      <w:r w:rsidR="00CE3EC3">
        <w:t xml:space="preserve"> and quality of life. </w:t>
      </w:r>
      <w:r w:rsidR="002D2B77">
        <w:t xml:space="preserve">Surveys were distributed </w:t>
      </w:r>
      <w:r w:rsidR="009E657E">
        <w:t>every 2 years after consent for a total of up to 5 surveys.</w:t>
      </w:r>
      <w:r w:rsidR="00AE0067">
        <w:t xml:space="preserve"> </w:t>
      </w:r>
      <w:r w:rsidR="00104727">
        <w:t>Our study population</w:t>
      </w:r>
      <w:r w:rsidR="00D84107">
        <w:t xml:space="preserve"> included </w:t>
      </w:r>
      <w:r w:rsidR="00D467AA">
        <w:t xml:space="preserve">a subgroup </w:t>
      </w:r>
      <w:r w:rsidR="00523124">
        <w:t xml:space="preserve">(2251/6926 [33%]) </w:t>
      </w:r>
      <w:r w:rsidR="00D467AA">
        <w:t xml:space="preserve">of donors who </w:t>
      </w:r>
      <w:r w:rsidR="00FB09AA">
        <w:t xml:space="preserve">consented and </w:t>
      </w:r>
      <w:r w:rsidR="00D467AA">
        <w:t xml:space="preserve">answered </w:t>
      </w:r>
      <w:r w:rsidR="009E07D5">
        <w:t xml:space="preserve">the </w:t>
      </w:r>
      <w:r w:rsidR="00F95129">
        <w:t>survey question</w:t>
      </w:r>
      <w:r w:rsidR="009E07D5">
        <w:t xml:space="preserve"> regarding hospitalization status.</w:t>
      </w:r>
      <w:r w:rsidR="00A05681">
        <w:t xml:space="preserve"> Additionally, donors consented </w:t>
      </w:r>
      <w:r w:rsidR="002F056C">
        <w:t xml:space="preserve">for the WHOLE-Donor team to contact the donor’s medical provider for laboratory results and </w:t>
      </w:r>
      <w:r w:rsidR="00421BDC">
        <w:t xml:space="preserve">medical records. </w:t>
      </w:r>
    </w:p>
    <w:p w14:paraId="2A810FB9" w14:textId="77777777" w:rsidR="003D3DB3" w:rsidRDefault="003D3DB3" w:rsidP="783C04C6">
      <w:pPr>
        <w:spacing w:after="0" w:line="480" w:lineRule="auto"/>
      </w:pPr>
    </w:p>
    <w:p w14:paraId="41B142D5" w14:textId="471CEA87" w:rsidR="05875C0B" w:rsidRDefault="004E066A" w:rsidP="783C04C6">
      <w:pPr>
        <w:spacing w:after="0" w:line="480" w:lineRule="auto"/>
      </w:pPr>
      <w:r>
        <w:t xml:space="preserve"> </w:t>
      </w:r>
      <w:r w:rsidR="2B23E40E">
        <w:t xml:space="preserve">WHOLE-Donor dataset was linked with </w:t>
      </w:r>
      <w:r w:rsidR="002B1827">
        <w:t xml:space="preserve">the </w:t>
      </w:r>
      <w:r w:rsidR="1C5DC5DC">
        <w:t xml:space="preserve">Scientific Registry of Transplant Recipients (SRTR) </w:t>
      </w:r>
      <w:r w:rsidR="009B0FD5">
        <w:t xml:space="preserve">dataset </w:t>
      </w:r>
      <w:r w:rsidR="273CD90E">
        <w:t>using date of donation, transplant center, sex, and age at donation</w:t>
      </w:r>
      <w:r w:rsidR="5F24D60F">
        <w:t xml:space="preserve">. </w:t>
      </w:r>
      <w:ins w:id="99" w:author="Mary Grace Bowring" w:date="2023-05-30T12:53:00Z">
        <w:r w:rsidR="001339D9" w:rsidRPr="00361043">
          <w:rPr>
            <w:highlight w:val="yellow"/>
            <w:rPrChange w:id="100" w:author="Mary Grace Bowring" w:date="2023-05-30T12:57:00Z">
              <w:rPr/>
            </w:rPrChange>
          </w:rPr>
          <w:t xml:space="preserve">Overall xx% of our study population </w:t>
        </w:r>
        <w:r w:rsidR="00AC2C34" w:rsidRPr="00361043">
          <w:rPr>
            <w:highlight w:val="yellow"/>
            <w:rPrChange w:id="101" w:author="Mary Grace Bowring" w:date="2023-05-30T12:57:00Z">
              <w:rPr/>
            </w:rPrChange>
          </w:rPr>
          <w:t>were identified in SRTR using these variables</w:t>
        </w:r>
        <w:r w:rsidR="00AC2C34">
          <w:t xml:space="preserve">. </w:t>
        </w:r>
      </w:ins>
      <w:r w:rsidR="003941AA">
        <w:rPr>
          <w:rStyle w:val="normaltextrun"/>
          <w:rFonts w:ascii="Calibri" w:hAnsi="Calibri" w:cs="Calibri"/>
          <w:color w:val="000000"/>
          <w:shd w:val="clear" w:color="auto" w:fill="FFFFFF"/>
        </w:rPr>
        <w:t>Median household income was estimated using the 2021 American Community Survey dataset from the US Census Bureau (</w:t>
      </w:r>
      <w:hyperlink r:id="rId13" w:tgtFrame="_blank" w:history="1">
        <w:r w:rsidR="003941AA">
          <w:rPr>
            <w:rStyle w:val="normaltextrun"/>
            <w:rFonts w:ascii="Calibri" w:hAnsi="Calibri" w:cs="Calibri"/>
            <w:color w:val="0563C1"/>
            <w:u w:val="single"/>
            <w:shd w:val="clear" w:color="auto" w:fill="FFFFFF"/>
          </w:rPr>
          <w:t>www.census.gov</w:t>
        </w:r>
      </w:hyperlink>
      <w:r w:rsidR="003941AA">
        <w:rPr>
          <w:rStyle w:val="normaltextrun"/>
          <w:rFonts w:ascii="Calibri" w:hAnsi="Calibri" w:cs="Calibri"/>
          <w:color w:val="000000"/>
          <w:shd w:val="clear" w:color="auto" w:fill="FFFFFF"/>
        </w:rPr>
        <w:t>) by matching census tract GEOID.</w:t>
      </w:r>
      <w:r w:rsidR="001658C8">
        <w:rPr>
          <w:rStyle w:val="normaltextrun"/>
          <w:rFonts w:ascii="Calibri" w:hAnsi="Calibri" w:cs="Calibri"/>
          <w:color w:val="000000"/>
          <w:shd w:val="clear" w:color="auto" w:fill="FFFFFF"/>
        </w:rPr>
        <w:t xml:space="preserve"> </w:t>
      </w:r>
      <w:r w:rsidR="00030951">
        <w:rPr>
          <w:rStyle w:val="normaltextrun"/>
          <w:rFonts w:ascii="Calibri" w:hAnsi="Calibri" w:cs="Calibri"/>
          <w:color w:val="000000"/>
          <w:shd w:val="clear" w:color="auto" w:fill="FFFFFF"/>
        </w:rPr>
        <w:fldChar w:fldCharType="begin"/>
      </w:r>
      <w:r w:rsidR="00E1451F">
        <w:rPr>
          <w:rStyle w:val="normaltextrun"/>
          <w:rFonts w:ascii="Calibri" w:hAnsi="Calibri" w:cs="Calibri"/>
          <w:color w:val="000000"/>
          <w:shd w:val="clear" w:color="auto" w:fill="FFFFFF"/>
        </w:rPr>
        <w:instrText xml:space="preserve"> ADDIN EN.CITE &lt;EndNote&gt;&lt;Cite&gt;&lt;Author&gt;Bureau&lt;/Author&gt;&lt;RecNum&gt;400&lt;/RecNum&gt;&lt;DisplayText&gt;(11)&lt;/DisplayText&gt;&lt;record&gt;&lt;rec-number&gt;400&lt;/rec-number&gt;&lt;foreign-keys&gt;&lt;key app="EN" db-id="z9sxd52t8xe2apezts4v90a7x9vtxessar0s" timestamp="1680460051" guid="b8b248a2-1124-409c-a0d8-68612f4fa5a3"&gt;400&lt;/key&gt;&lt;/foreign-keys&gt;&lt;ref-type name="Dataset"&gt;59&lt;/ref-type&gt;&lt;contributors&gt;&lt;authors&gt;&lt;author&gt;United States Census Bureau&lt;/author&gt;&lt;/authors&gt;&lt;/contributors&gt;&lt;titles&gt;&lt;title&gt;2021 American Community Survey 5-Year Estimates: Median Income in the Past 12 Months&lt;/title&gt;&lt;/titles&gt;&lt;dates&gt;&lt;/dates&gt;&lt;pub-location&gt;https://www.census.gov/&lt;/pub-location&gt;&lt;publisher&gt;U.S. Census Bureau&lt;/publisher&gt;&lt;urls&gt;&lt;/urls&gt;&lt;access-date&gt;April 02, 2023&lt;/access-date&gt;&lt;/record&gt;&lt;/Cite&gt;&lt;/EndNote&gt;</w:instrText>
      </w:r>
      <w:r w:rsidR="00030951">
        <w:rPr>
          <w:rStyle w:val="normaltextrun"/>
          <w:rFonts w:ascii="Calibri" w:hAnsi="Calibri" w:cs="Calibri"/>
          <w:color w:val="000000"/>
          <w:shd w:val="clear" w:color="auto" w:fill="FFFFFF"/>
        </w:rPr>
        <w:fldChar w:fldCharType="separate"/>
      </w:r>
      <w:r w:rsidR="00E1451F">
        <w:rPr>
          <w:rStyle w:val="normaltextrun"/>
          <w:rFonts w:ascii="Calibri" w:hAnsi="Calibri" w:cs="Calibri"/>
          <w:noProof/>
          <w:color w:val="000000"/>
          <w:shd w:val="clear" w:color="auto" w:fill="FFFFFF"/>
        </w:rPr>
        <w:t>(11)</w:t>
      </w:r>
      <w:r w:rsidR="00030951">
        <w:rPr>
          <w:rStyle w:val="normaltextrun"/>
          <w:rFonts w:ascii="Calibri" w:hAnsi="Calibri" w:cs="Calibri"/>
          <w:color w:val="000000"/>
          <w:shd w:val="clear" w:color="auto" w:fill="FFFFFF"/>
        </w:rPr>
        <w:fldChar w:fldCharType="end"/>
      </w:r>
      <w:r w:rsidR="003941AA">
        <w:rPr>
          <w:rStyle w:val="normaltextrun"/>
          <w:rFonts w:ascii="Calibri" w:hAnsi="Calibri" w:cs="Calibri"/>
          <w:color w:val="000000"/>
          <w:shd w:val="clear" w:color="auto" w:fill="FFFFFF"/>
        </w:rPr>
        <w:t xml:space="preserve"> </w:t>
      </w:r>
      <w:r w:rsidR="72C5BE3B">
        <w:t xml:space="preserve">WHOLE-Donor dataset was also linked with </w:t>
      </w:r>
      <w:r w:rsidR="00610AD7">
        <w:t>an</w:t>
      </w:r>
      <w:r w:rsidR="6BAD0DA3">
        <w:t xml:space="preserve"> </w:t>
      </w:r>
      <w:r w:rsidR="13AE3AD7">
        <w:t xml:space="preserve">Area Deprivation Index (ADI), a </w:t>
      </w:r>
      <w:r w:rsidR="00610AD7">
        <w:t xml:space="preserve">publicly accessible </w:t>
      </w:r>
      <w:r w:rsidR="00D21654">
        <w:t xml:space="preserve">and </w:t>
      </w:r>
      <w:r w:rsidR="3A39EEDF">
        <w:t xml:space="preserve">validated </w:t>
      </w:r>
      <w:r w:rsidR="4607F941">
        <w:t>neighborhood</w:t>
      </w:r>
      <w:r w:rsidR="00D40660">
        <w:t xml:space="preserve"> socioeconomic </w:t>
      </w:r>
      <w:r w:rsidR="4607F941">
        <w:t>disadvantage metric</w:t>
      </w:r>
      <w:r w:rsidR="000B2B52">
        <w:t xml:space="preserve"> formulated by the University of Wisconsin Neighborhood Atlas</w:t>
      </w:r>
      <w:r w:rsidR="4607F941">
        <w:t xml:space="preserve"> </w:t>
      </w:r>
      <w:r w:rsidR="13AE3AD7">
        <w:t>that combines 17 indicators</w:t>
      </w:r>
      <w:r w:rsidR="5ACE2E5C">
        <w:t>,</w:t>
      </w:r>
      <w:r w:rsidR="004A4578">
        <w:t xml:space="preserve"> using</w:t>
      </w:r>
      <w:r w:rsidR="00504166">
        <w:t xml:space="preserve"> the </w:t>
      </w:r>
      <w:r w:rsidR="003941AA">
        <w:t>census</w:t>
      </w:r>
      <w:r w:rsidR="00504166">
        <w:t xml:space="preserve"> block group </w:t>
      </w:r>
      <w:r w:rsidR="00E224A0">
        <w:t>GEOID</w:t>
      </w:r>
      <w:r w:rsidR="0086736B">
        <w:t>.</w:t>
      </w:r>
      <w:r w:rsidR="001658C8">
        <w:t xml:space="preserve"> </w:t>
      </w:r>
      <w:r w:rsidR="0090705C">
        <w:fldChar w:fldCharType="begin">
          <w:fldData xml:space="preserve">PEVuZE5vdGU+PENpdGU+PEF1dGhvcj5LaW5kPC9BdXRob3I+PFllYXI+MjAxODwvWWVhcj48UmVj
TnVtPjM5MDwvUmVjTnVtPjxEaXNwbGF5VGV4dD4oMTIsIDEzKTwvRGlzcGxheVRleHQ+PHJlY29y
ZD48cmVjLW51bWJlcj4zOTA8L3JlYy1udW1iZXI+PGZvcmVpZ24ta2V5cz48a2V5IGFwcD0iRU4i
IGRiLWlkPSJ6OXN4ZDUydDh4ZTJhcGV6dHM0djkwYTd4OXZ0eGVzc2FyMHMiIHRpbWVzdGFtcD0i
MTY3OTc1MzYyOCIgZ3VpZD0iMzQ2ODBlZTgtODA1Yi00MmIyLTk5MjEtMjQwMmI5NmFlNmU1Ij4z
OTA8L2tleT48L2ZvcmVpZ24ta2V5cz48cmVmLXR5cGUgbmFtZT0iSm91cm5hbCBBcnRpY2xlIj4x
NzwvcmVmLXR5cGU+PGNvbnRyaWJ1dG9ycz48YXV0aG9ycz48YXV0aG9yPktpbmQsIEEuIEouIEgu
PC9hdXRob3I+PGF1dGhvcj5CdWNraW5naGFtLCBXLiBSLjwvYXV0aG9yPjwvYXV0aG9ycz48L2Nv
bnRyaWJ1dG9ycz48YXV0aC1hZGRyZXNzPkZyb20gdGhlIERpdmlzaW9uIG9mIEdlcmlhdHJpY3Ms
IERlcGFydG1lbnQgb2YgTWVkaWNpbmUsIFVuaXZlcnNpdHkgb2YgV2lzY29uc2luIFNjaG9vbCBv
ZiBNZWRpY2luZSBhbmQgUHVibGljIEhlYWx0aCAoQS5KLkguSy4pLCB0aGUgRGVwYXJ0bWVudCBv
ZiBWZXRlcmFucyBBZmZhaXJzIEdlcmlhdHJpY3MgUmVzZWFyY2ggRWR1Y2F0aW9uIGFuZCBDbGlu
aWNhbCBDZW50ZXIgKEEuSi5ILksuKSwgYW5kIHRoZSBVbml2ZXJzaXR5IG9mIFdpc2NvbnNpbiBB
cHBsaWVkIFBvcHVsYXRpb24gTGFib3JhdG9yeSAoVy5SLkIuKSAtIGFsbCBpbiBNYWRpc29uLjwv
YXV0aC1hZGRyZXNzPjx0aXRsZXM+PHRpdGxlPk1ha2luZyBOZWlnaGJvcmhvb2QtRGlzYWR2YW50
YWdlIE1ldHJpY3MgQWNjZXNzaWJsZSAtIFRoZSBOZWlnaGJvcmhvb2QgQXRsYXM8L3RpdGxlPjxz
ZWNvbmRhcnktdGl0bGU+TiBFbmdsIEogTWVkPC9zZWNvbmRhcnktdGl0bGU+PC90aXRsZXM+PHBl
cmlvZGljYWw+PGZ1bGwtdGl0bGU+TiBFbmdsIEogTWVkPC9mdWxsLXRpdGxlPjwvcGVyaW9kaWNh
bD48cGFnZXM+MjQ1Ni0yNDU4PC9wYWdlcz48dm9sdW1lPjM3ODwvdm9sdW1lPjxudW1iZXI+MjY8
L251bWJlcj48ZWRpdGlvbj4yMDE4LzA2LzI4PC9lZGl0aW9uPjxrZXl3b3Jkcz48a2V5d29yZD4q
SGVhbHRoIFN0YXR1cyBEaXNwYXJpdGllczwva2V5d29yZD48a2V5d29yZD5IZWFsdGhjYXJlIERp
c3Bhcml0aWVzPC9rZXl3b3JkPjxrZXl3b3JkPkh1bWFuczwva2V5d29yZD48a2V5d29yZD4qUG92
ZXJ0eSBBcmVhczwva2V5d29yZD48a2V5d29yZD5SZXNpZGVuY2UgQ2hhcmFjdGVyaXN0aWNzL2Ns
YXNzaWZpY2F0aW9uLypzdGF0aXN0aWNzICZhbXA7IG51bWVyaWNhbCBkYXRhPC9rZXl3b3JkPjxr
ZXl3b3JkPlNvY2lvZWNvbm9taWMgRmFjdG9yczwva2V5d29yZD48L2tleXdvcmRzPjxkYXRlcz48
eWVhcj4yMDE4PC95ZWFyPjxwdWItZGF0ZXM+PGRhdGU+SnVuIDI4PC9kYXRlPjwvcHViLWRhdGVz
PjwvZGF0ZXM+PGlzYm4+MTUzMy00NDA2IChFbGVjdHJvbmljKSYjeEQ7MDAyOC00NzkzIChQcmlu
dCkmI3hEOzAwMjgtNDc5MyAoTGlua2luZyk8L2lzYm4+PGFjY2Vzc2lvbi1udW0+Mjk5NDk0OTA8
L2FjY2Vzc2lvbi1udW0+PHVybHM+PHJlbGF0ZWQtdXJscz48dXJsPmh0dHBzOi8vd3d3Lm5jYmku
bmxtLm5paC5nb3YvcHVibWVkLzI5OTQ5NDkwPC91cmw+PC9yZWxhdGVkLXVybHM+PC91cmxzPjxj
dXN0b20yPlBNQzYwNTE1MzM8L2N1c3RvbTI+PGVsZWN0cm9uaWMtcmVzb3VyY2UtbnVtPjEwLjEw
NTYvTkVKTXAxODAyMzEzPC9lbGVjdHJvbmljLXJlc291cmNlLW51bT48L3JlY29yZD48L0NpdGU+
PENpdGU+PFJlY051bT4zOTE8L1JlY051bT48cmVjb3JkPjxyZWMtbnVtYmVyPjM5MTwvcmVjLW51
bWJlcj48Zm9yZWlnbi1rZXlzPjxrZXkgYXBwPSJFTiIgZGItaWQ9Ino5c3hkNTJ0OHhlMmFwZXp0
czR2OTBhN3g5dnR4ZXNzYXIwcyIgdGltZXN0YW1wPSIxNjc5NzU0MDg2IiBndWlkPSIxNGU2ZjYy
Mi04M2FlLTQwYjItYmFhYy0wNTc5OTkyODNiZjkiPjM5MTwva2V5PjwvZm9yZWlnbi1rZXlzPjxy
ZWYtdHlwZSBuYW1lPSJEYXRhc2V0Ij41OTwvcmVmLXR5cGU+PGNvbnRyaWJ1dG9ycz48L2NvbnRy
aWJ1dG9ycz48dGl0bGVzPjx0aXRsZT5Vbml2ZXJzaXR5IG9mIFdpc2NvbnNpbiBTY2hvb2wgb2Yg
TWVkaWNpbmUgYW5kIFB1YmxpYyBIZWFsdGg8L3RpdGxlPjwvdGl0bGVzPjxkYXRlcz48L2RhdGVz
PjxwdWItbG9jYXRpb24+MjAyMCBBcmVhIERlcHJpdmF0aW9uIEluZGV4IHYzLjI8L3B1Yi1sb2Nh
dGlvbj48cHVibGlzaGVyPkRvd25sb2FkZWQgZnJvbSBodHRwczovL3d3dy5uZWlnaGJvcmhvb2Rh
dGxhcy5tZWRpY2luZS53aXNjLmVkdS8gTWFyY2ggMDgsIDIwMjM8L3B1Ymxpc2hlcj48dXJscz48
L3VybHM+PC9yZWNvcmQ+PC9DaXRlPjwvRW5kTm90ZT5=
</w:fldData>
        </w:fldChar>
      </w:r>
      <w:r w:rsidR="00E1451F">
        <w:instrText xml:space="preserve"> ADDIN EN.CITE </w:instrText>
      </w:r>
      <w:r w:rsidR="00E1451F">
        <w:fldChar w:fldCharType="begin">
          <w:fldData xml:space="preserve">PEVuZE5vdGU+PENpdGU+PEF1dGhvcj5LaW5kPC9BdXRob3I+PFllYXI+MjAxODwvWWVhcj48UmVj
TnVtPjM5MDwvUmVjTnVtPjxEaXNwbGF5VGV4dD4oMTIsIDEzKTwvRGlzcGxheVRleHQ+PHJlY29y
ZD48cmVjLW51bWJlcj4zOTA8L3JlYy1udW1iZXI+PGZvcmVpZ24ta2V5cz48a2V5IGFwcD0iRU4i
IGRiLWlkPSJ6OXN4ZDUydDh4ZTJhcGV6dHM0djkwYTd4OXZ0eGVzc2FyMHMiIHRpbWVzdGFtcD0i
MTY3OTc1MzYyOCIgZ3VpZD0iMzQ2ODBlZTgtODA1Yi00MmIyLTk5MjEtMjQwMmI5NmFlNmU1Ij4z
OTA8L2tleT48L2ZvcmVpZ24ta2V5cz48cmVmLXR5cGUgbmFtZT0iSm91cm5hbCBBcnRpY2xlIj4x
NzwvcmVmLXR5cGU+PGNvbnRyaWJ1dG9ycz48YXV0aG9ycz48YXV0aG9yPktpbmQsIEEuIEouIEgu
PC9hdXRob3I+PGF1dGhvcj5CdWNraW5naGFtLCBXLiBSLjwvYXV0aG9yPjwvYXV0aG9ycz48L2Nv
bnRyaWJ1dG9ycz48YXV0aC1hZGRyZXNzPkZyb20gdGhlIERpdmlzaW9uIG9mIEdlcmlhdHJpY3Ms
IERlcGFydG1lbnQgb2YgTWVkaWNpbmUsIFVuaXZlcnNpdHkgb2YgV2lzY29uc2luIFNjaG9vbCBv
ZiBNZWRpY2luZSBhbmQgUHVibGljIEhlYWx0aCAoQS5KLkguSy4pLCB0aGUgRGVwYXJ0bWVudCBv
ZiBWZXRlcmFucyBBZmZhaXJzIEdlcmlhdHJpY3MgUmVzZWFyY2ggRWR1Y2F0aW9uIGFuZCBDbGlu
aWNhbCBDZW50ZXIgKEEuSi5ILksuKSwgYW5kIHRoZSBVbml2ZXJzaXR5IG9mIFdpc2NvbnNpbiBB
cHBsaWVkIFBvcHVsYXRpb24gTGFib3JhdG9yeSAoVy5SLkIuKSAtIGFsbCBpbiBNYWRpc29uLjwv
YXV0aC1hZGRyZXNzPjx0aXRsZXM+PHRpdGxlPk1ha2luZyBOZWlnaGJvcmhvb2QtRGlzYWR2YW50
YWdlIE1ldHJpY3MgQWNjZXNzaWJsZSAtIFRoZSBOZWlnaGJvcmhvb2QgQXRsYXM8L3RpdGxlPjxz
ZWNvbmRhcnktdGl0bGU+TiBFbmdsIEogTWVkPC9zZWNvbmRhcnktdGl0bGU+PC90aXRsZXM+PHBl
cmlvZGljYWw+PGZ1bGwtdGl0bGU+TiBFbmdsIEogTWVkPC9mdWxsLXRpdGxlPjwvcGVyaW9kaWNh
bD48cGFnZXM+MjQ1Ni0yNDU4PC9wYWdlcz48dm9sdW1lPjM3ODwvdm9sdW1lPjxudW1iZXI+MjY8
L251bWJlcj48ZWRpdGlvbj4yMDE4LzA2LzI4PC9lZGl0aW9uPjxrZXl3b3Jkcz48a2V5d29yZD4q
SGVhbHRoIFN0YXR1cyBEaXNwYXJpdGllczwva2V5d29yZD48a2V5d29yZD5IZWFsdGhjYXJlIERp
c3Bhcml0aWVzPC9rZXl3b3JkPjxrZXl3b3JkPkh1bWFuczwva2V5d29yZD48a2V5d29yZD4qUG92
ZXJ0eSBBcmVhczwva2V5d29yZD48a2V5d29yZD5SZXNpZGVuY2UgQ2hhcmFjdGVyaXN0aWNzL2Ns
YXNzaWZpY2F0aW9uLypzdGF0aXN0aWNzICZhbXA7IG51bWVyaWNhbCBkYXRhPC9rZXl3b3JkPjxr
ZXl3b3JkPlNvY2lvZWNvbm9taWMgRmFjdG9yczwva2V5d29yZD48L2tleXdvcmRzPjxkYXRlcz48
eWVhcj4yMDE4PC95ZWFyPjxwdWItZGF0ZXM+PGRhdGU+SnVuIDI4PC9kYXRlPjwvcHViLWRhdGVz
PjwvZGF0ZXM+PGlzYm4+MTUzMy00NDA2IChFbGVjdHJvbmljKSYjeEQ7MDAyOC00NzkzIChQcmlu
dCkmI3hEOzAwMjgtNDc5MyAoTGlua2luZyk8L2lzYm4+PGFjY2Vzc2lvbi1udW0+Mjk5NDk0OTA8
L2FjY2Vzc2lvbi1udW0+PHVybHM+PHJlbGF0ZWQtdXJscz48dXJsPmh0dHBzOi8vd3d3Lm5jYmku
bmxtLm5paC5nb3YvcHVibWVkLzI5OTQ5NDkwPC91cmw+PC9yZWxhdGVkLXVybHM+PC91cmxzPjxj
dXN0b20yPlBNQzYwNTE1MzM8L2N1c3RvbTI+PGVsZWN0cm9uaWMtcmVzb3VyY2UtbnVtPjEwLjEw
NTYvTkVKTXAxODAyMzEzPC9lbGVjdHJvbmljLXJlc291cmNlLW51bT48L3JlY29yZD48L0NpdGU+
PENpdGU+PFJlY051bT4zOTE8L1JlY051bT48cmVjb3JkPjxyZWMtbnVtYmVyPjM5MTwvcmVjLW51
bWJlcj48Zm9yZWlnbi1rZXlzPjxrZXkgYXBwPSJFTiIgZGItaWQ9Ino5c3hkNTJ0OHhlMmFwZXp0
czR2OTBhN3g5dnR4ZXNzYXIwcyIgdGltZXN0YW1wPSIxNjc5NzU0MDg2IiBndWlkPSIxNGU2ZjYy
Mi04M2FlLTQwYjItYmFhYy0wNTc5OTkyODNiZjkiPjM5MTwva2V5PjwvZm9yZWlnbi1rZXlzPjxy
ZWYtdHlwZSBuYW1lPSJEYXRhc2V0Ij41OTwvcmVmLXR5cGU+PGNvbnRyaWJ1dG9ycz48L2NvbnRy
aWJ1dG9ycz48dGl0bGVzPjx0aXRsZT5Vbml2ZXJzaXR5IG9mIFdpc2NvbnNpbiBTY2hvb2wgb2Yg
TWVkaWNpbmUgYW5kIFB1YmxpYyBIZWFsdGg8L3RpdGxlPjwvdGl0bGVzPjxkYXRlcz48L2RhdGVz
PjxwdWItbG9jYXRpb24+MjAyMCBBcmVhIERlcHJpdmF0aW9uIEluZGV4IHYzLjI8L3B1Yi1sb2Nh
dGlvbj48cHVibGlzaGVyPkRvd25sb2FkZWQgZnJvbSBodHRwczovL3d3dy5uZWlnaGJvcmhvb2Rh
dGxhcy5tZWRpY2luZS53aXNjLmVkdS8gTWFyY2ggMDgsIDIwMjM8L3B1Ymxpc2hlcj48dXJscz48
L3VybHM+PC9yZWNvcmQ+PC9DaXRlPjwvRW5kTm90ZT5=
</w:fldData>
        </w:fldChar>
      </w:r>
      <w:r w:rsidR="00E1451F">
        <w:instrText xml:space="preserve"> ADDIN EN.CITE.DATA </w:instrText>
      </w:r>
      <w:r w:rsidR="00E1451F">
        <w:fldChar w:fldCharType="end"/>
      </w:r>
      <w:r w:rsidR="0090705C">
        <w:fldChar w:fldCharType="separate"/>
      </w:r>
      <w:r w:rsidR="00E1451F">
        <w:rPr>
          <w:noProof/>
        </w:rPr>
        <w:t>(12, 13)</w:t>
      </w:r>
      <w:r w:rsidR="0090705C">
        <w:fldChar w:fldCharType="end"/>
      </w:r>
      <w:r w:rsidR="0086736B">
        <w:t xml:space="preserve"> </w:t>
      </w:r>
      <w:r w:rsidR="3C22F774">
        <w:t>Participants provided informed consent. The</w:t>
      </w:r>
      <w:r w:rsidR="2795BDDA">
        <w:t xml:space="preserve"> Institutional Review Board</w:t>
      </w:r>
      <w:r w:rsidR="245CC7AF">
        <w:t xml:space="preserve"> approved this study (NA_00044282</w:t>
      </w:r>
      <w:r w:rsidR="058546C2">
        <w:t xml:space="preserve"> </w:t>
      </w:r>
      <w:r w:rsidR="0086736B">
        <w:t>&amp;</w:t>
      </w:r>
      <w:r w:rsidR="058546C2">
        <w:t xml:space="preserve"> NA_00042871</w:t>
      </w:r>
      <w:r w:rsidR="245CC7AF">
        <w:t xml:space="preserve">). </w:t>
      </w:r>
    </w:p>
    <w:p w14:paraId="6363036B" w14:textId="6D2EF906" w:rsidR="25117B94" w:rsidRDefault="25117B94" w:rsidP="25117B94">
      <w:pPr>
        <w:spacing w:after="0" w:line="480" w:lineRule="auto"/>
      </w:pPr>
    </w:p>
    <w:p w14:paraId="2EBA9B05" w14:textId="411E6D4A" w:rsidR="219343F6" w:rsidRDefault="6A3487E1" w:rsidP="43BB97FB">
      <w:pPr>
        <w:spacing w:after="0" w:line="480" w:lineRule="auto"/>
      </w:pPr>
      <w:commentRangeStart w:id="102"/>
      <w:r w:rsidRPr="25117B94">
        <w:rPr>
          <w:b/>
          <w:bCs/>
        </w:rPr>
        <w:lastRenderedPageBreak/>
        <w:t>Study population</w:t>
      </w:r>
      <w:r>
        <w:t xml:space="preserve"> </w:t>
      </w:r>
      <w:commentRangeEnd w:id="102"/>
      <w:r w:rsidR="219343F6">
        <w:commentReference w:id="102"/>
      </w:r>
    </w:p>
    <w:p w14:paraId="18731672" w14:textId="22DDEC52" w:rsidR="219343F6" w:rsidRDefault="7026C2BC" w:rsidP="43BB97FB">
      <w:pPr>
        <w:spacing w:after="0" w:line="480" w:lineRule="auto"/>
      </w:pPr>
      <w:r>
        <w:t xml:space="preserve">The source population included </w:t>
      </w:r>
      <w:r w:rsidR="00FE498C">
        <w:t>692</w:t>
      </w:r>
      <w:r w:rsidR="003017CD">
        <w:t>7</w:t>
      </w:r>
      <w:r w:rsidR="53E2EFF9">
        <w:t xml:space="preserve"> </w:t>
      </w:r>
      <w:r w:rsidR="006550EF">
        <w:t>eligible donors</w:t>
      </w:r>
      <w:r w:rsidR="43CCCB0F">
        <w:t xml:space="preserve"> </w:t>
      </w:r>
      <w:r w:rsidR="2A885D06">
        <w:t>who were at least two-years post-</w:t>
      </w:r>
      <w:r w:rsidR="00585C26">
        <w:t>donation</w:t>
      </w:r>
      <w:r w:rsidR="009948E2">
        <w:t xml:space="preserve">, and </w:t>
      </w:r>
      <w:r w:rsidR="00172BD0">
        <w:t xml:space="preserve">our study population included </w:t>
      </w:r>
      <w:r w:rsidR="060658EA">
        <w:t>22</w:t>
      </w:r>
      <w:r w:rsidR="00F120DB">
        <w:t>5</w:t>
      </w:r>
      <w:r w:rsidR="006352EB">
        <w:t>1</w:t>
      </w:r>
      <w:r w:rsidR="391562F7">
        <w:t xml:space="preserve"> </w:t>
      </w:r>
      <w:r w:rsidR="060658EA">
        <w:t>(</w:t>
      </w:r>
      <w:r w:rsidR="060658EA" w:rsidRPr="0027560B">
        <w:t>33%)</w:t>
      </w:r>
      <w:r w:rsidR="060658EA">
        <w:t xml:space="preserve"> </w:t>
      </w:r>
      <w:r w:rsidR="00172BD0">
        <w:t>donors who responded t</w:t>
      </w:r>
      <w:r w:rsidR="0087042A">
        <w:t xml:space="preserve">o the survey question about hospitalization status. The </w:t>
      </w:r>
      <w:r w:rsidR="007F1124">
        <w:t xml:space="preserve">median (interquartile range [IQR]) </w:t>
      </w:r>
      <w:r w:rsidR="0087042A">
        <w:t xml:space="preserve">time to survey was </w:t>
      </w:r>
      <w:r w:rsidR="007F1124">
        <w:t>11 (</w:t>
      </w:r>
      <w:r w:rsidR="00865C2D">
        <w:t>6</w:t>
      </w:r>
      <w:r w:rsidR="007379EB">
        <w:t>-</w:t>
      </w:r>
      <w:r w:rsidR="007F1124">
        <w:t>1</w:t>
      </w:r>
      <w:r w:rsidR="00865C2D">
        <w:t>6</w:t>
      </w:r>
      <w:r w:rsidR="007F1124">
        <w:t>) years post-donation</w:t>
      </w:r>
      <w:r w:rsidR="060658EA">
        <w:t>.</w:t>
      </w:r>
      <w:r w:rsidR="2F084D4C">
        <w:t xml:space="preserve"> </w:t>
      </w:r>
      <w:r w:rsidR="0087042A">
        <w:t>The 2251</w:t>
      </w:r>
      <w:r w:rsidR="00BA41BB">
        <w:t xml:space="preserve"> donors</w:t>
      </w:r>
      <w:r w:rsidR="00172BD0">
        <w:t xml:space="preserve"> who were included in our study </w:t>
      </w:r>
      <w:r w:rsidR="00BA41BB">
        <w:t>population were older</w:t>
      </w:r>
      <w:r w:rsidR="004B2350">
        <w:t xml:space="preserve">, female, and Non-Hispanic White, but other </w:t>
      </w:r>
      <w:r w:rsidR="00BF3346">
        <w:t xml:space="preserve">characteristics were not clinically different </w:t>
      </w:r>
      <w:r w:rsidR="00DA4927">
        <w:t xml:space="preserve">compared to donors who did not respond to the </w:t>
      </w:r>
      <w:r w:rsidR="00645566">
        <w:t xml:space="preserve">hospitalization survey </w:t>
      </w:r>
      <w:r w:rsidR="00BF3346">
        <w:t>(</w:t>
      </w:r>
      <w:r w:rsidR="006C4D77">
        <w:t>S</w:t>
      </w:r>
      <w:r w:rsidR="00BF3346">
        <w:t>upplemental Table 1).</w:t>
      </w:r>
      <w:r w:rsidR="00CA177F">
        <w:t xml:space="preserve"> </w:t>
      </w:r>
      <w:r w:rsidR="00960DB1">
        <w:t xml:space="preserve"> </w:t>
      </w:r>
      <w:r w:rsidR="00A05681">
        <w:t>Demographic</w:t>
      </w:r>
      <w:r w:rsidR="00572621">
        <w:t>, medical history, smoking history</w:t>
      </w:r>
      <w:r w:rsidR="00253623">
        <w:t>, and hospitalization</w:t>
      </w:r>
      <w:r w:rsidR="00594C3F">
        <w:t xml:space="preserve"> </w:t>
      </w:r>
      <w:r w:rsidR="00A05681">
        <w:t>status were collected via</w:t>
      </w:r>
      <w:r w:rsidR="00594C3F">
        <w:t xml:space="preserve"> survey</w:t>
      </w:r>
      <w:r w:rsidR="00B667E8">
        <w:t xml:space="preserve">. </w:t>
      </w:r>
      <w:r w:rsidR="00A05681">
        <w:t>V</w:t>
      </w:r>
      <w:r w:rsidR="00B72984">
        <w:t>ital signs and laboratory results</w:t>
      </w:r>
      <w:r w:rsidR="00A05681">
        <w:t xml:space="preserve"> were collected via medical records from donor’s medical providers</w:t>
      </w:r>
      <w:r w:rsidR="00225A7A">
        <w:t xml:space="preserve">. </w:t>
      </w:r>
    </w:p>
    <w:p w14:paraId="36CDE7A3" w14:textId="7F3E48B5" w:rsidR="219343F6" w:rsidRDefault="219343F6" w:rsidP="43BB97FB">
      <w:pPr>
        <w:spacing w:after="0" w:line="480" w:lineRule="auto"/>
      </w:pPr>
    </w:p>
    <w:p w14:paraId="54CF133E" w14:textId="39AA8A09" w:rsidR="219343F6" w:rsidRDefault="6CEB525D" w:rsidP="25117B94">
      <w:pPr>
        <w:spacing w:after="0" w:line="480" w:lineRule="auto"/>
        <w:rPr>
          <w:b/>
          <w:bCs/>
        </w:rPr>
      </w:pPr>
      <w:r w:rsidRPr="25117B94">
        <w:rPr>
          <w:b/>
          <w:bCs/>
        </w:rPr>
        <w:t>Outcome</w:t>
      </w:r>
      <w:r w:rsidR="2012B079" w:rsidRPr="25117B94">
        <w:rPr>
          <w:b/>
          <w:bCs/>
        </w:rPr>
        <w:t xml:space="preserve"> of all-cause</w:t>
      </w:r>
      <w:r w:rsidR="003D0766">
        <w:rPr>
          <w:b/>
          <w:bCs/>
        </w:rPr>
        <w:t xml:space="preserve"> post-donation</w:t>
      </w:r>
      <w:r w:rsidR="2012B079" w:rsidRPr="25117B94">
        <w:rPr>
          <w:b/>
          <w:bCs/>
        </w:rPr>
        <w:t xml:space="preserve"> hospitalization</w:t>
      </w:r>
    </w:p>
    <w:p w14:paraId="018C503B" w14:textId="2FA1BE0F" w:rsidR="219343F6" w:rsidRDefault="2AEB360D" w:rsidP="3EB81930">
      <w:pPr>
        <w:spacing w:after="0" w:line="480" w:lineRule="auto"/>
      </w:pPr>
      <w:r>
        <w:t>The main outcome of a</w:t>
      </w:r>
      <w:r w:rsidR="6CEB525D">
        <w:t xml:space="preserve">ll-cause </w:t>
      </w:r>
      <w:r w:rsidR="003D0766">
        <w:t xml:space="preserve">post-donation </w:t>
      </w:r>
      <w:r w:rsidR="6CEB525D">
        <w:t>hospitalization was</w:t>
      </w:r>
      <w:r w:rsidR="5AB35145">
        <w:t xml:space="preserve"> </w:t>
      </w:r>
      <w:r w:rsidR="708FFFFC">
        <w:t xml:space="preserve">defined as a positive response to the </w:t>
      </w:r>
      <w:r w:rsidR="5AB35145">
        <w:t xml:space="preserve">question, </w:t>
      </w:r>
      <w:r w:rsidR="5C416403">
        <w:t>“</w:t>
      </w:r>
      <w:r w:rsidR="007E284A">
        <w:t>S</w:t>
      </w:r>
      <w:r w:rsidR="5C416403">
        <w:t>ince your donation, have you been admitted to the hospital?”</w:t>
      </w:r>
      <w:r w:rsidR="006007DE">
        <w:t xml:space="preserve"> </w:t>
      </w:r>
      <w:r w:rsidR="006962AC">
        <w:t>Among those who provided a positive response</w:t>
      </w:r>
      <w:r w:rsidR="00951BC8">
        <w:t xml:space="preserve">, </w:t>
      </w:r>
      <w:r w:rsidR="00530EEB">
        <w:t xml:space="preserve">the year, frequency, and cause for hospitalization </w:t>
      </w:r>
      <w:r w:rsidR="0095405A">
        <w:t xml:space="preserve">were assessed </w:t>
      </w:r>
      <w:r w:rsidR="563D6973">
        <w:t>(</w:t>
      </w:r>
      <w:r w:rsidR="1DC29923">
        <w:t xml:space="preserve">Supplemental </w:t>
      </w:r>
      <w:r w:rsidR="00E71D27">
        <w:t xml:space="preserve">Figure </w:t>
      </w:r>
      <w:r w:rsidR="563D6973">
        <w:t>1)</w:t>
      </w:r>
      <w:r w:rsidR="078A2D00">
        <w:t>.</w:t>
      </w:r>
      <w:r w:rsidR="2E56FE81">
        <w:t xml:space="preserve"> The cause</w:t>
      </w:r>
      <w:r w:rsidR="002E653A">
        <w:t>s</w:t>
      </w:r>
      <w:r w:rsidR="2E56FE81">
        <w:t xml:space="preserve"> for hospitalization</w:t>
      </w:r>
      <w:r w:rsidR="00A2039A">
        <w:t>, which included</w:t>
      </w:r>
      <w:r w:rsidR="00CE5355">
        <w:t xml:space="preserve"> self-reported free-text</w:t>
      </w:r>
      <w:r w:rsidR="00A2039A">
        <w:t xml:space="preserve"> symptoms, diagnos</w:t>
      </w:r>
      <w:r w:rsidR="0018529E">
        <w:t>es</w:t>
      </w:r>
      <w:r w:rsidR="00616928">
        <w:t xml:space="preserve">, </w:t>
      </w:r>
      <w:proofErr w:type="gramStart"/>
      <w:r w:rsidR="00616928">
        <w:t>surgeries</w:t>
      </w:r>
      <w:proofErr w:type="gramEnd"/>
      <w:r w:rsidR="00616928">
        <w:t xml:space="preserve"> or procedures,</w:t>
      </w:r>
      <w:r w:rsidR="2E56FE81">
        <w:t xml:space="preserve"> </w:t>
      </w:r>
      <w:r w:rsidR="002E653A">
        <w:t>were</w:t>
      </w:r>
      <w:r w:rsidR="2E56FE81">
        <w:t xml:space="preserve"> </w:t>
      </w:r>
      <w:r w:rsidR="002E653A">
        <w:t>classified</w:t>
      </w:r>
      <w:r w:rsidR="7E244941">
        <w:t xml:space="preserve"> </w:t>
      </w:r>
      <w:r w:rsidR="1AFBA9B8">
        <w:t xml:space="preserve">by a single author (AC) </w:t>
      </w:r>
      <w:r w:rsidR="2E56FE81">
        <w:t xml:space="preserve">using the </w:t>
      </w:r>
      <w:r w:rsidR="69D787FE">
        <w:t>I</w:t>
      </w:r>
      <w:r w:rsidR="2E56FE81">
        <w:t xml:space="preserve">nternational </w:t>
      </w:r>
      <w:r w:rsidR="079357D8">
        <w:t>C</w:t>
      </w:r>
      <w:r w:rsidR="2E56FE81">
        <w:t xml:space="preserve">lassification of </w:t>
      </w:r>
      <w:r w:rsidR="67156371">
        <w:t>D</w:t>
      </w:r>
      <w:r w:rsidR="2E56FE81">
        <w:t xml:space="preserve">isease, </w:t>
      </w:r>
      <w:r w:rsidR="6E704111">
        <w:t>T</w:t>
      </w:r>
      <w:r w:rsidR="2E56FE81">
        <w:t xml:space="preserve">enth </w:t>
      </w:r>
      <w:r w:rsidR="72080F92">
        <w:t>R</w:t>
      </w:r>
      <w:r w:rsidR="2E56FE81">
        <w:t>evision (ICD-10) code</w:t>
      </w:r>
      <w:r w:rsidR="04379160">
        <w:t>s</w:t>
      </w:r>
      <w:r w:rsidR="00484919">
        <w:t>. The ICD-10 codes</w:t>
      </w:r>
      <w:r w:rsidR="0055230C">
        <w:t xml:space="preserve"> were then categorized </w:t>
      </w:r>
      <w:r w:rsidR="00B03157">
        <w:t>into</w:t>
      </w:r>
      <w:r w:rsidR="0050574E">
        <w:t xml:space="preserve"> </w:t>
      </w:r>
      <w:r w:rsidR="64C73F3F">
        <w:t>organ</w:t>
      </w:r>
      <w:r w:rsidR="0050574E">
        <w:t xml:space="preserve"> system</w:t>
      </w:r>
      <w:r w:rsidR="64C73F3F">
        <w:t>/specialty</w:t>
      </w:r>
      <w:r w:rsidR="00761FC4">
        <w:t xml:space="preserve"> (Supplemental Figure 2)</w:t>
      </w:r>
      <w:r w:rsidR="0050574E">
        <w:t xml:space="preserve">. </w:t>
      </w:r>
      <w:r w:rsidR="00C93F87">
        <w:t xml:space="preserve">Delivery </w:t>
      </w:r>
      <w:r w:rsidR="00C83C6B">
        <w:t xml:space="preserve">(e.g. </w:t>
      </w:r>
      <w:r w:rsidR="00C93F87">
        <w:t>cesarian-section</w:t>
      </w:r>
      <w:r w:rsidR="00C83C6B">
        <w:t>)</w:t>
      </w:r>
      <w:r w:rsidR="00C93F87">
        <w:t xml:space="preserve"> </w:t>
      </w:r>
      <w:r w:rsidR="00705871">
        <w:t>was</w:t>
      </w:r>
      <w:r w:rsidR="00C93F87">
        <w:t xml:space="preserve"> </w:t>
      </w:r>
      <w:r w:rsidR="00C83C6B">
        <w:t>categorized separately from pregnancy-related hospitalization</w:t>
      </w:r>
      <w:r w:rsidR="005863EF">
        <w:t xml:space="preserve"> (e.g. ectopic pregnancy)</w:t>
      </w:r>
      <w:r w:rsidR="00705871">
        <w:t xml:space="preserve">. </w:t>
      </w:r>
    </w:p>
    <w:p w14:paraId="4208956C" w14:textId="33F2D582" w:rsidR="1788031B" w:rsidRDefault="1788031B" w:rsidP="1788031B">
      <w:pPr>
        <w:spacing w:after="0" w:line="480" w:lineRule="auto"/>
      </w:pPr>
    </w:p>
    <w:p w14:paraId="57A83F43" w14:textId="4D112133" w:rsidR="219343F6" w:rsidRDefault="00BC0F13" w:rsidP="43BB97FB">
      <w:pPr>
        <w:spacing w:after="0" w:line="480" w:lineRule="auto"/>
      </w:pPr>
      <w:r>
        <w:rPr>
          <w:b/>
          <w:bCs/>
        </w:rPr>
        <w:t>Pre-donation</w:t>
      </w:r>
      <w:r w:rsidR="75965474" w:rsidRPr="769A159A">
        <w:rPr>
          <w:b/>
          <w:bCs/>
        </w:rPr>
        <w:t xml:space="preserve"> f</w:t>
      </w:r>
      <w:r w:rsidR="67E66DD9" w:rsidRPr="769A159A">
        <w:rPr>
          <w:b/>
          <w:bCs/>
        </w:rPr>
        <w:t>actors</w:t>
      </w:r>
      <w:commentRangeStart w:id="103"/>
      <w:r w:rsidR="6A3487E1" w:rsidRPr="25117B94">
        <w:rPr>
          <w:b/>
          <w:bCs/>
        </w:rPr>
        <w:t xml:space="preserve"> associated with hospitalization</w:t>
      </w:r>
      <w:commentRangeEnd w:id="103"/>
      <w:r w:rsidR="6A3487E1">
        <w:rPr>
          <w:rStyle w:val="CommentReference"/>
        </w:rPr>
        <w:commentReference w:id="103"/>
      </w:r>
      <w:r w:rsidR="6A3487E1">
        <w:t xml:space="preserve"> </w:t>
      </w:r>
    </w:p>
    <w:p w14:paraId="25E7C140" w14:textId="62AD01AE" w:rsidR="00750069" w:rsidRDefault="00750069" w:rsidP="1788031B">
      <w:pPr>
        <w:spacing w:after="0" w:line="480" w:lineRule="auto"/>
      </w:pPr>
      <w:r w:rsidRPr="00F006CB">
        <w:t xml:space="preserve">Due to the exploratory nature of this project, we included a broad range of </w:t>
      </w:r>
      <w:r w:rsidR="00BC0F13">
        <w:t xml:space="preserve">pre-donation </w:t>
      </w:r>
      <w:r w:rsidRPr="00F006CB">
        <w:t xml:space="preserve">factors in our analysis: age at donation, sex, race, education, smoking history, </w:t>
      </w:r>
      <w:r w:rsidR="00826CB3" w:rsidRPr="00F006CB">
        <w:t xml:space="preserve">household income, </w:t>
      </w:r>
      <w:r w:rsidR="00826CB3">
        <w:t xml:space="preserve">area deprivation index, </w:t>
      </w:r>
      <w:r w:rsidR="00135FD2">
        <w:t>hypertension</w:t>
      </w:r>
      <w:r w:rsidRPr="00F006CB">
        <w:t xml:space="preserve">, vital signs (systolic and diastolic blood pressure, body mass index [BMI]), estimated </w:t>
      </w:r>
      <w:r w:rsidRPr="00F006CB">
        <w:lastRenderedPageBreak/>
        <w:t>glomerular filtration rate (eGFR</w:t>
      </w:r>
      <w:r w:rsidRPr="00917416">
        <w:t>).</w:t>
      </w:r>
      <w:r w:rsidR="00135FD2" w:rsidRPr="00917416">
        <w:t xml:space="preserve"> </w:t>
      </w:r>
      <w:r w:rsidR="00385D48" w:rsidRPr="00917416">
        <w:t>Less than 1% of our study population</w:t>
      </w:r>
      <w:r w:rsidR="008A58F2" w:rsidRPr="00917416">
        <w:t xml:space="preserve"> had pre-donation diabetes, so this was not included. </w:t>
      </w:r>
      <w:r w:rsidRPr="00917416">
        <w:t>Age, body ma</w:t>
      </w:r>
      <w:r>
        <w:t xml:space="preserve">ss index (BMI), systolic and diastolic blood pressure, eGFR, and household income were included in the model as continuous variables. </w:t>
      </w:r>
      <w:r w:rsidR="1D1980A9">
        <w:t>M</w:t>
      </w:r>
      <w:r w:rsidR="00B118A5">
        <w:t xml:space="preserve">onoracial categories </w:t>
      </w:r>
      <w:r w:rsidR="00E1176B">
        <w:t xml:space="preserve">of </w:t>
      </w:r>
      <w:r w:rsidR="5D3C09D6">
        <w:t>Hispanic</w:t>
      </w:r>
      <w:r w:rsidR="00020F4D">
        <w:t xml:space="preserve">, </w:t>
      </w:r>
      <w:r w:rsidR="095BD649">
        <w:t>N</w:t>
      </w:r>
      <w:r w:rsidR="5E04585D">
        <w:t>o</w:t>
      </w:r>
      <w:r w:rsidR="047B5326">
        <w:t>n</w:t>
      </w:r>
      <w:r w:rsidR="0A4DBFDB">
        <w:t>-H</w:t>
      </w:r>
      <w:r w:rsidR="00020F4D">
        <w:t xml:space="preserve">ispanic </w:t>
      </w:r>
      <w:r w:rsidR="62C5E257">
        <w:t>W</w:t>
      </w:r>
      <w:r w:rsidR="5E04585D">
        <w:t>hite</w:t>
      </w:r>
      <w:r w:rsidR="00020F4D">
        <w:t xml:space="preserve">, </w:t>
      </w:r>
      <w:r w:rsidR="66979943">
        <w:t>B</w:t>
      </w:r>
      <w:r w:rsidR="00020F4D">
        <w:t xml:space="preserve">lack, and </w:t>
      </w:r>
      <w:r w:rsidR="4203B343">
        <w:t>o</w:t>
      </w:r>
      <w:r w:rsidR="1EFA7CA5">
        <w:t>ther</w:t>
      </w:r>
      <w:r w:rsidR="00DB6462">
        <w:t xml:space="preserve"> were </w:t>
      </w:r>
      <w:r w:rsidR="0F3E3A8B">
        <w:t xml:space="preserve">captured using WHOLE-Donor </w:t>
      </w:r>
      <w:r w:rsidR="00FA3306">
        <w:t>surveys</w:t>
      </w:r>
      <w:r w:rsidR="79FDF7F4">
        <w:t>.</w:t>
      </w:r>
      <w:r w:rsidR="003759CB">
        <w:t xml:space="preserve"> </w:t>
      </w:r>
      <w:r w:rsidR="00803A41">
        <w:fldChar w:fldCharType="begin"/>
      </w:r>
      <w:r w:rsidR="00E1451F">
        <w:instrText xml:space="preserve"> ADDIN EN.CITE &lt;EndNote&gt;&lt;Cite&gt;&lt;Author&gt;Howell&lt;/Author&gt;&lt;Year&gt;2017&lt;/Year&gt;&lt;RecNum&gt;404&lt;/RecNum&gt;&lt;DisplayText&gt;(14)&lt;/DisplayText&gt;&lt;record&gt;&lt;rec-number&gt;404&lt;/rec-number&gt;&lt;foreign-keys&gt;&lt;key app="EN" db-id="z9sxd52t8xe2apezts4v90a7x9vtxessar0s" timestamp="1680628914" guid="1fb8e97d-373b-4f2d-99ee-8f500fb9c683"&gt;404&lt;/key&gt;&lt;/foreign-keys&gt;&lt;ref-type name="Journal Article"&gt;17&lt;/ref-type&gt;&lt;contributors&gt;&lt;authors&gt;&lt;author&gt;Howell, Junia&lt;/author&gt;&lt;author&gt;Emerson, Michael O.&lt;/author&gt;&lt;/authors&gt;&lt;/contributors&gt;&lt;titles&gt;&lt;title&gt;So What “Should” We Use? Evaluating the Impact of Five Racial Measures on Markers of Social Inequality&lt;/title&gt;&lt;secondary-title&gt;Sociology of Race and Ethnicity&lt;/secondary-title&gt;&lt;/titles&gt;&lt;periodical&gt;&lt;full-title&gt;Sociology of Race and Ethnicity&lt;/full-title&gt;&lt;/periodical&gt;&lt;pages&gt;14-30&lt;/pages&gt;&lt;volume&gt;3&lt;/volume&gt;&lt;number&gt;1&lt;/number&gt;&lt;keywords&gt;&lt;keyword&gt;race,racial inequality,quantitative studies,measurement,racial classification&lt;/keyword&gt;&lt;/keywords&gt;&lt;dates&gt;&lt;year&gt;2017&lt;/year&gt;&lt;/dates&gt;&lt;urls&gt;&lt;related-urls&gt;&lt;url&gt;https://journals.sagepub.com/doi/abs/10.1177/2332649216648465&lt;/url&gt;&lt;/related-urls&gt;&lt;/urls&gt;&lt;electronic-resource-num&gt;10.1177/2332649216648465&lt;/electronic-resource-num&gt;&lt;/record&gt;&lt;/Cite&gt;&lt;/EndNote&gt;</w:instrText>
      </w:r>
      <w:r w:rsidR="00803A41">
        <w:fldChar w:fldCharType="separate"/>
      </w:r>
      <w:r w:rsidR="00E1451F">
        <w:rPr>
          <w:noProof/>
        </w:rPr>
        <w:t>(14)</w:t>
      </w:r>
      <w:r w:rsidR="00803A41">
        <w:fldChar w:fldCharType="end"/>
      </w:r>
      <w:r w:rsidR="00991A30">
        <w:t xml:space="preserve"> </w:t>
      </w:r>
      <w:r w:rsidR="00D0224D">
        <w:t>Due to the small proportion of LKDs who identified as Asian</w:t>
      </w:r>
      <w:r w:rsidR="00540989">
        <w:t xml:space="preserve">, </w:t>
      </w:r>
      <w:r w:rsidR="00D0224D">
        <w:t>Alaskan Native/American Indian</w:t>
      </w:r>
      <w:r w:rsidR="00540989">
        <w:t xml:space="preserve">, </w:t>
      </w:r>
      <w:proofErr w:type="gramStart"/>
      <w:r w:rsidR="728E689C">
        <w:t>m</w:t>
      </w:r>
      <w:r w:rsidR="039EF2B5">
        <w:t>ultiracial</w:t>
      </w:r>
      <w:proofErr w:type="gramEnd"/>
      <w:r w:rsidR="039EF2B5">
        <w:t xml:space="preserve"> </w:t>
      </w:r>
      <w:r w:rsidR="00540989">
        <w:t xml:space="preserve">or </w:t>
      </w:r>
      <w:r w:rsidR="5701F65A">
        <w:t>o</w:t>
      </w:r>
      <w:r w:rsidR="00540989">
        <w:t>ther</w:t>
      </w:r>
      <w:r w:rsidR="00D0224D">
        <w:t>,</w:t>
      </w:r>
      <w:r w:rsidR="00310940">
        <w:t xml:space="preserve"> </w:t>
      </w:r>
      <w:r w:rsidR="00540989">
        <w:t xml:space="preserve">these categories were consolidated as </w:t>
      </w:r>
      <w:r w:rsidR="3522D130">
        <w:t>N</w:t>
      </w:r>
      <w:r w:rsidR="1E6867ED">
        <w:t>on</w:t>
      </w:r>
      <w:r w:rsidR="00540989">
        <w:t>-</w:t>
      </w:r>
      <w:r w:rsidR="068AFCB7">
        <w:t>H</w:t>
      </w:r>
      <w:r w:rsidR="00540989">
        <w:t xml:space="preserve">ispanic </w:t>
      </w:r>
      <w:r w:rsidR="74F74387">
        <w:t>O</w:t>
      </w:r>
      <w:r w:rsidR="1E6867ED">
        <w:t>ther</w:t>
      </w:r>
      <w:r w:rsidR="5E7C086B">
        <w:t>.</w:t>
      </w:r>
      <w:r w:rsidR="00310940">
        <w:t xml:space="preserve"> </w:t>
      </w:r>
      <w:r w:rsidR="00FC21D7">
        <w:t>Our analyses used ADI as a binary variable</w:t>
      </w:r>
      <w:r w:rsidR="222DE546">
        <w:t>;</w:t>
      </w:r>
      <w:r w:rsidR="00BB532C">
        <w:t xml:space="preserve"> h</w:t>
      </w:r>
      <w:r w:rsidR="00625EDC">
        <w:t>igh ADI</w:t>
      </w:r>
      <w:r w:rsidR="00027285">
        <w:t xml:space="preserve"> was defined as </w:t>
      </w:r>
      <w:r w:rsidR="5ED7DA37">
        <w:t xml:space="preserve">an </w:t>
      </w:r>
      <w:r w:rsidR="4A4E714D">
        <w:t>ADI</w:t>
      </w:r>
      <w:r w:rsidR="5ED7DA37">
        <w:t xml:space="preserve"> above</w:t>
      </w:r>
      <w:r w:rsidR="006511FC">
        <w:t xml:space="preserve"> the median</w:t>
      </w:r>
      <w:r w:rsidR="36E28AFB">
        <w:t xml:space="preserve"> of the study population</w:t>
      </w:r>
      <w:r w:rsidR="006511FC">
        <w:t xml:space="preserve">. </w:t>
      </w:r>
      <w:r w:rsidR="00C56692">
        <w:t>CKD-EPI creatinine equation 2021 was used to calculate the eGFR.</w:t>
      </w:r>
    </w:p>
    <w:p w14:paraId="482CDB9C" w14:textId="3CA6EAFD" w:rsidR="00E4002C" w:rsidRDefault="00E4002C" w:rsidP="769A159A">
      <w:pPr>
        <w:spacing w:after="0" w:line="480" w:lineRule="auto"/>
        <w:rPr>
          <w:b/>
          <w:bCs/>
        </w:rPr>
      </w:pPr>
    </w:p>
    <w:p w14:paraId="2FF75139" w14:textId="7921A6F7" w:rsidR="00E4002C" w:rsidRDefault="47573813" w:rsidP="25117B94">
      <w:pPr>
        <w:spacing w:after="0" w:line="480" w:lineRule="auto"/>
      </w:pPr>
      <w:r w:rsidRPr="769A159A">
        <w:rPr>
          <w:b/>
          <w:bCs/>
        </w:rPr>
        <w:t>Post-donation factors associated with hospitalization</w:t>
      </w:r>
      <w:commentRangeStart w:id="104"/>
      <w:commentRangeEnd w:id="104"/>
      <w:r w:rsidR="00E4002C">
        <w:rPr>
          <w:rStyle w:val="CommentReference"/>
        </w:rPr>
        <w:commentReference w:id="104"/>
      </w:r>
    </w:p>
    <w:p w14:paraId="0B8C5EF3" w14:textId="5B25167B" w:rsidR="0020304A" w:rsidRDefault="00B30EFD" w:rsidP="25117B94">
      <w:pPr>
        <w:spacing w:after="0" w:line="480" w:lineRule="auto"/>
      </w:pPr>
      <w:r>
        <w:t xml:space="preserve">Post-donation </w:t>
      </w:r>
      <w:r w:rsidR="00524D1F">
        <w:t xml:space="preserve">diabetes and </w:t>
      </w:r>
      <w:r w:rsidR="2F4CC680">
        <w:t>hypertension</w:t>
      </w:r>
      <w:r>
        <w:t xml:space="preserve"> </w:t>
      </w:r>
      <w:r w:rsidR="7AC63432">
        <w:t xml:space="preserve">diagnosis and year of diagnosis </w:t>
      </w:r>
      <w:r>
        <w:t xml:space="preserve">were captured using WHOLE-Donor </w:t>
      </w:r>
      <w:r w:rsidR="4C68FB1E">
        <w:t xml:space="preserve">(Supplemental Figure 1) </w:t>
      </w:r>
      <w:r>
        <w:t>and SRTR data defined as a new diagnosis post-donation</w:t>
      </w:r>
      <w:r w:rsidR="1E9FD01F">
        <w:t xml:space="preserve"> and </w:t>
      </w:r>
      <w:r>
        <w:t xml:space="preserve">before hospitalization. </w:t>
      </w:r>
    </w:p>
    <w:p w14:paraId="59214425" w14:textId="77777777" w:rsidR="00280BB6" w:rsidRDefault="00280BB6" w:rsidP="25117B94">
      <w:pPr>
        <w:spacing w:after="0" w:line="480" w:lineRule="auto"/>
      </w:pPr>
    </w:p>
    <w:p w14:paraId="27999BAE" w14:textId="59B40294" w:rsidR="00E4002C" w:rsidRDefault="01DF1D38" w:rsidP="25117B94">
      <w:pPr>
        <w:spacing w:after="0" w:line="480" w:lineRule="auto"/>
        <w:rPr>
          <w:b/>
          <w:bCs/>
        </w:rPr>
      </w:pPr>
      <w:r w:rsidRPr="25117B94">
        <w:rPr>
          <w:b/>
          <w:bCs/>
        </w:rPr>
        <w:t>Statistical analysis</w:t>
      </w:r>
    </w:p>
    <w:p w14:paraId="133DEC4E" w14:textId="3D248AF0" w:rsidR="299EBAFD" w:rsidRDefault="0020304A" w:rsidP="0031504E">
      <w:pPr>
        <w:spacing w:after="0" w:line="480" w:lineRule="auto"/>
      </w:pPr>
      <w:r>
        <w:t xml:space="preserve">We used Kaplan-Meier methods with a time scale of years from the time of donation and followed patients until the reported year of hospitalization or survey completion date.  Patients that reported hospitalization but did not report the year of hospitalization were excluded (n=72). Patients were </w:t>
      </w:r>
      <w:r w:rsidR="03C500F4">
        <w:t>followed</w:t>
      </w:r>
      <w:r w:rsidR="6170428F">
        <w:t xml:space="preserve"> until</w:t>
      </w:r>
      <w:r>
        <w:t xml:space="preserve"> the </w:t>
      </w:r>
      <w:r w:rsidR="001C7991">
        <w:t>first</w:t>
      </w:r>
      <w:r>
        <w:t xml:space="preserve"> </w:t>
      </w:r>
      <w:r w:rsidR="6170428F">
        <w:t>self-</w:t>
      </w:r>
      <w:r>
        <w:t>reported hospitalization or survey</w:t>
      </w:r>
      <w:r w:rsidR="6E60EC21">
        <w:t xml:space="preserve"> date</w:t>
      </w:r>
      <w:r>
        <w:t>.</w:t>
      </w:r>
      <w:r w:rsidR="005867D7">
        <w:t xml:space="preserve"> Multivaria</w:t>
      </w:r>
      <w:r w:rsidR="570F7682">
        <w:t>bl</w:t>
      </w:r>
      <w:r w:rsidR="005867D7">
        <w:t xml:space="preserve">e Cox </w:t>
      </w:r>
      <w:r w:rsidR="001725D6">
        <w:t xml:space="preserve">regression </w:t>
      </w:r>
      <w:r w:rsidR="009E5661">
        <w:t>model</w:t>
      </w:r>
      <w:r w:rsidR="00DB1E21">
        <w:t xml:space="preserve"> was used to </w:t>
      </w:r>
      <w:r w:rsidR="00E05343">
        <w:t xml:space="preserve">identify </w:t>
      </w:r>
      <w:r w:rsidR="0031504E">
        <w:t xml:space="preserve">pre-donation </w:t>
      </w:r>
      <w:r w:rsidR="00F85E06">
        <w:t>risk factors</w:t>
      </w:r>
      <w:r w:rsidR="00FC0EE9">
        <w:t xml:space="preserve"> </w:t>
      </w:r>
      <w:r w:rsidR="00821308">
        <w:t>associated with</w:t>
      </w:r>
      <w:r w:rsidR="00FC0EE9">
        <w:t xml:space="preserve"> hospitalization</w:t>
      </w:r>
      <w:r w:rsidR="0031504E">
        <w:t xml:space="preserve">. </w:t>
      </w:r>
      <w:r w:rsidR="00E621B4" w:rsidRPr="00F50D8B">
        <w:t xml:space="preserve">The final variables </w:t>
      </w:r>
      <w:r w:rsidR="00E621B4">
        <w:t xml:space="preserve">that were included in the model </w:t>
      </w:r>
      <w:r w:rsidR="00E621B4" w:rsidRPr="00F50D8B">
        <w:t>were selected based on Akaike’s Information Criteria.</w:t>
      </w:r>
      <w:r w:rsidR="00E621B4">
        <w:t xml:space="preserve"> </w:t>
      </w:r>
      <w:r w:rsidR="00E621B4" w:rsidRPr="00F50D8B">
        <w:fldChar w:fldCharType="begin"/>
      </w:r>
      <w:r w:rsidR="00E1451F">
        <w:instrText xml:space="preserve"> ADDIN EN.CITE &lt;EndNote&gt;&lt;Cite&gt;&lt;Author&gt;Akaike&lt;/Author&gt;&lt;Year&gt;1981&lt;/Year&gt;&lt;RecNum&gt;392&lt;/RecNum&gt;&lt;DisplayText&gt;(15)&lt;/DisplayText&gt;&lt;record&gt;&lt;rec-number&gt;392&lt;/rec-number&gt;&lt;foreign-keys&gt;&lt;key app="EN" db-id="z9sxd52t8xe2apezts4v90a7x9vtxessar0s" timestamp="1679762654" guid="9e692763-8700-47fc-8fd6-d76d9bf8aaf1"&gt;392&lt;/key&gt;&lt;/foreign-keys&gt;&lt;ref-type name="Journal Article"&gt;17&lt;/ref-type&gt;&lt;contributors&gt;&lt;authors&gt;&lt;author&gt;Akaike, H&lt;/author&gt;&lt;/authors&gt;&lt;/contributors&gt;&lt;titles&gt;&lt;title&gt;Likelihood of a model and information criteria&lt;/title&gt;&lt;secondary-title&gt;Journal of Econometrics&lt;/secondary-title&gt;&lt;/titles&gt;&lt;periodical&gt;&lt;full-title&gt;Journal of Econometrics&lt;/full-title&gt;&lt;/periodical&gt;&lt;pages&gt;3-14&lt;/pages&gt;&lt;volume&gt;16&lt;/volume&gt;&lt;number&gt;1&lt;/number&gt;&lt;edition&gt;Available online 3 April 2002.&lt;/edition&gt;&lt;dates&gt;&lt;year&gt;1981&lt;/year&gt;&lt;/dates&gt;&lt;urls&gt;&lt;/urls&gt;&lt;electronic-resource-num&gt;https://doi.org/10.1016/0304-4076(81)90071-3&lt;/electronic-resource-num&gt;&lt;/record&gt;&lt;/Cite&gt;&lt;/EndNote&gt;</w:instrText>
      </w:r>
      <w:r w:rsidR="00E621B4" w:rsidRPr="00F50D8B">
        <w:fldChar w:fldCharType="separate"/>
      </w:r>
      <w:r w:rsidR="00E1451F">
        <w:rPr>
          <w:noProof/>
        </w:rPr>
        <w:t>(15)</w:t>
      </w:r>
      <w:r w:rsidR="00E621B4" w:rsidRPr="00F50D8B">
        <w:fldChar w:fldCharType="end"/>
      </w:r>
      <w:r w:rsidR="00E621B4">
        <w:t xml:space="preserve"> </w:t>
      </w:r>
      <w:r w:rsidR="60435CB9">
        <w:t xml:space="preserve">To determine whether the role of ADI varied by donor race, we tested the interaction between race/ethnicity and ADI above/below </w:t>
      </w:r>
      <w:r w:rsidR="003D5431">
        <w:t xml:space="preserve">the </w:t>
      </w:r>
      <w:r w:rsidR="60435CB9">
        <w:t>m</w:t>
      </w:r>
      <w:r w:rsidR="41C4205D">
        <w:t>edian in our study population</w:t>
      </w:r>
      <w:r w:rsidR="00866D89">
        <w:t xml:space="preserve">. </w:t>
      </w:r>
      <w:r w:rsidR="00866D89">
        <w:fldChar w:fldCharType="begin">
          <w:fldData xml:space="preserve">PEVuZE5vdGU+PENpdGU+PEF1dGhvcj5TdHJhdXNzPC9BdXRob3I+PFllYXI+MjAyMzwvWWVhcj48
UmVjTnVtPjQxNjwvUmVjTnVtPjxEaXNwbGF5VGV4dD4oMTYsIDE3KTwvRGlzcGxheVRleHQ+PHJl
Y29yZD48cmVjLW51bWJlcj40MTY8L3JlYy1udW1iZXI+PGZvcmVpZ24ta2V5cz48a2V5IGFwcD0i
RU4iIGRiLWlkPSJ6OXN4ZDUydDh4ZTJhcGV6dHM0djkwYTd4OXZ0eGVzc2FyMHMiIHRpbWVzdGFt
cD0iMTY4NDI2ODEzMCIgZ3VpZD0iNDdlOTYyOWYtNzVmNi00MDAzLWEzNjUtNTBhYmEyOTA4ZGMx
Ij40MTY8L2tleT48L2ZvcmVpZ24ta2V5cz48cmVmLXR5cGUgbmFtZT0iSm91cm5hbCBBcnRpY2xl
Ij4xNzwvcmVmLXR5cGU+PGNvbnRyaWJ1dG9ycz48YXV0aG9ycz48YXV0aG9yPlN0cmF1c3MsIEEu
IFQuPC9hdXRob3I+PGF1dGhvcj5Nb3VnaGFtZXMsIEUuPC9hdXRob3I+PGF1dGhvcj5KYWNrc29u
LCBKLiBXLjwvYXV0aG9yPjxhdXRob3I+TWFsaW5za3ksIEQuPC9hdXRob3I+PGF1dGhvcj5TZWdl
diwgRC4gTC48L2F1dGhvcj48YXV0aG9yPkhhbWlsdG9uLCBKLiBQLjwvYXV0aG9yPjxhdXRob3I+
R2Fyb256aWstV2FuZywgSi48L2F1dGhvcj48YXV0aG9yPkd1cmFrYXIsIEEuPC9hdXRob3I+PGF1
dGhvcj5DYW1lcm9uLCBBLjwvYXV0aG9yPjxhdXRob3I+RGVhbiwgTC48L2F1dGhvcj48YXV0aG9y
PktsZWluLCBFLjwvYXV0aG9yPjxhdXRob3I+TGV2aW4sIFMuPC9hdXRob3I+PGF1dGhvcj5QdXJu
ZWxsLCBULiBTLjwvYXV0aG9yPjwvYXV0aG9ycz48L2NvbnRyaWJ1dG9ycz48YXV0aC1hZGRyZXNz
PkRlcGFydG1lbnQgb2YgTWVkaWNpbmUsIEpvaG5zIEhvcGtpbnMgVW5pdmVyc2l0eSBTY2hvb2wg
b2YgTWVkaWNpbmUsIEJhbHRpbW9yZSwgTWFyeWxhbmQsIFVTQS4mI3hEO0RlcGFydG1lbnQgb2Yg
RXBpZGVtaW9sb2d5LCBKb2hucyBIb3BraW5zIFVuaXZlcnNpdHksIEJsb29tYmVyZyBTY2hvb2wg
b2YgUHVibGljIEhlYWx0aCwgQmFsdGltb3JlLCBNYXJ5bGFuZCwgVVNBLiYjeEQ7RGVwYXJ0bWVu
dCBvZiBCaW9zdGF0aXN0aWNzLCBDb2x1bWJpYSBVbml2ZXJzaXR5IE1haWxtYW4gU2Nob29sIG9m
IFB1YmxpYyBIZWFsdGgsIE5ldyBZb3JrLCBOZXcgWW9yaywgVVNBLiYjeEQ7RGVwYXJ0bWVudCBv
ZiBTdXJnZXJ5LCBOZXcgWW9yayBVbml2ZXJzaXR5LCBHcm9zc21hbiBTY2hvb2wgb2YgTWVkaWNp
bmUsIE5ldyBZb3JrLCBOZXcgWW9yaywgVVNBLiYjeEQ7RGVwYXJ0bWVudCBvZiBTdXJnZXJ5LCBV
bml2ZXJzaXR5IG9mIFdpc2NvbnNpbiwgU2Nob29sIG9mIE1lZGljaW5lIGFuZCBQdWJsaWMgSGVh
bHRoLCBNYWRpc29uLCBXaXNjb25zaW4sIFVTQS4mI3hEO0RlcGFydG1lbnQgb2YgU3VyZ2VyeSwg
Sm9obnMgSG9wa2lucyBVbml2ZXJzaXR5LCBTY2hvb2wgb2YgTWVkaWNpbmUsIEJhbHRpbW9yZSwg
TWFyeWxhbmQsIFVTQS4mI3hEO0RlcGFydG1lbnQgb2YgRW1lcmdlbmN5IE1lZGljaW5lLCBKb2hu
cyBIb3BraW5zIFVuaXZlcnNpdHksIFNjaG9vbCBvZiBNZWRpY2luZSwgQmFsdGltb3JlLCBNYXJ5
bGFuZCwgVVNBLjwvYXV0aC1hZGRyZXNzPjx0aXRsZXM+PHRpdGxlPkNyaXRpY2FsIGludGVyYWN0
aW9ucyBiZXR3ZWVuIHJhY2UgYW5kIHRoZSBoaWdobHkgZ3JhbnVsYXIgYXJlYSBkZXByaXZhdGlv
biBpbmRleCBpbiBsaXZlciB0cmFuc3BsYW50IGV2YWx1YXRpb248L3RpdGxlPjxzZWNvbmRhcnkt
dGl0bGU+Q2xpbiBUcmFuc3BsYW50PC9zZWNvbmRhcnktdGl0bGU+PC90aXRsZXM+PHBlcmlvZGlj
YWw+PGZ1bGwtdGl0bGU+Q2xpbiBUcmFuc3BsYW50PC9mdWxsLXRpdGxlPjwvcGVyaW9kaWNhbD48
cGFnZXM+ZTE0OTM4PC9wYWdlcz48dm9sdW1lPjM3PC92b2x1bWU+PG51bWJlcj41PC9udW1iZXI+
PGVkaXRpb24+MjAyMy8wMi8xNTwvZWRpdGlvbj48a2V5d29yZHM+PGtleXdvcmQ+QWR1bHQ8L2tl
eXdvcmQ+PGtleXdvcmQ+SHVtYW5zPC9rZXl3b3JkPjxrZXl3b3JkPlJldHJvc3BlY3RpdmUgU3R1
ZGllczwva2V5d29yZD48a2V5d29yZD4qTGl2ZXIgVHJhbnNwbGFudGF0aW9uPC9rZXl3b3JkPjxr
ZXl3b3JkPlNvY2lhbCBDbGFzczwva2V5d29yZD48a2V5d29yZD5FdGhuaWNpdHk8L2tleXdvcmQ+
PGtleXdvcmQ+T3V0Y29tZSBBc3Nlc3NtZW50LCBIZWFsdGggQ2FyZTwva2V5d29yZD48a2V5d29y
ZD5saXZlciB0cmFuc3BsYW50YXRpb248L2tleXdvcmQ+PGtleXdvcmQ+cmFjaWFsIGdyb3Vwczwv
a2V5d29yZD48a2V5d29yZD5yZXNpZGVuY2UgY2hhcmFjdGVyaXN0aWNzPC9rZXl3b3JkPjxrZXl3
b3JkPmRpc2Nsb3NlLjwva2V5d29yZD48L2tleXdvcmRzPjxkYXRlcz48eWVhcj4yMDIzPC95ZWFy
PjxwdWItZGF0ZXM+PGRhdGU+TWF5PC9kYXRlPjwvcHViLWRhdGVzPjwvZGF0ZXM+PGlzYm4+MDkw
Mi0wMDYzIChQcmludCkmI3hEOzA5MDItMDA2MzwvaXNibj48YWNjZXNzaW9uLW51bT4zNjc4NjUw
NTwvYWNjZXNzaW9uLW51bT48dXJscz48L3VybHM+PGN1c3RvbTI+UE1DMTAxNzUxMDQ8L2N1c3Rv
bTI+PGN1c3RvbTY+TklITVMxODc0MDMyPC9jdXN0b202PjxlbGVjdHJvbmljLXJlc291cmNlLW51
bT4xMC4xMTExL2N0ci4xNDkzODwvZWxlY3Ryb25pYy1yZXNvdXJjZS1udW0+PHJlbW90ZS1kYXRh
YmFzZS1wcm92aWRlcj5OTE08L3JlbW90ZS1kYXRhYmFzZS1wcm92aWRlcj48bGFuZ3VhZ2U+ZW5n
PC9sYW5ndWFnZT48L3JlY29yZD48L0NpdGU+PENpdGU+PEF1dGhvcj5EaWF6PC9BdXRob3I+PFll
YXI+MjAyMjwvWWVhcj48UmVjTnVtPjQxNzwvUmVjTnVtPjxyZWNvcmQ+PHJlYy1udW1iZXI+NDE3
PC9yZWMtbnVtYmVyPjxmb3JlaWduLWtleXM+PGtleSBhcHA9IkVOIiBkYi1pZD0iejlzeGQ1MnQ4
eGUyYXBlenRzNHY5MGE3eDl2dHhlc3NhcjBzIiB0aW1lc3RhbXA9IjE2ODQyNjg1MDgiIGd1aWQ9
IjdlODc5NjlkLTdkMmQtNGNiMC05MWEwLTRhY2Y1ZjI1ZjI1MiI+NDE3PC9rZXk+PC9mb3JlaWdu
LWtleXM+PHJlZi10eXBlIG5hbWU9IkpvdXJuYWwgQXJ0aWNsZSI+MTc8L3JlZi10eXBlPjxjb250
cmlidXRvcnM+PGF1dGhvcnM+PGF1dGhvcj5EaWF6LCBBLjwvYXV0aG9yPjxhdXRob3I+VmFsYnVl
bmEsIFYuIFMuIE0uPC9hdXRob3I+PGF1dGhvcj5EaW1pY2ssIEouIEIuPC9hdXRob3I+PGF1dGhv
cj5JYnJhaGltLCBBLiBNLjwvYXV0aG9yPjwvYXV0aG9ycz48L2NvbnRyaWJ1dG9ycz48YXV0aC1h
ZGRyZXNzPkRlcGFydG1lbnQgb2YgU3VyZ2VyeSwgVGhlIE9oaW8gU3RhdGUgVW5pdmVyc2l0eSwg
Q29sdW1idXMsIE9ILiYjeEQ7SUhQSSBDbGluaWNpYW4gU2Nob2xhcnMgUHJvZ3JhbSwgVW5pdmVy
c2l0eSBvZiBNaWNoaWdhbiwgQW5uIEFyYm9yLCBNSS4mI3hEO0NlbnRlciBmb3IgSGVhbHRoY2Fy
ZSBPdXRjb21lcyBhbmQgUG9saWN5LCBVbml2ZXJzaXR5IG9mIE1pY2hpZ2FuLCBBbm4gQXJib3Is
IE1JLiYjeEQ7RGVwYXJ0bWVudCBvZiBTdXJnZXJ5LCBVbml2ZXJzaXR5IG9mIE1pY2hpZ2FuLCBB
bm4gQXJib3IsIE1JLiYjeEQ7VGF1Ym1hbiBDb2xsZWdlIG9mIEFyY2hpdGVjdHVyZSAmYW1wOyBV
cmJhbiBQbGFubmluZywgVW5pdmVyc2l0eSBvZiBNaWNoaWdhbiwgQW5uIEFyYm9yLCBNSS48L2F1
dGgtYWRkcmVzcz48dGl0bGVzPjx0aXRsZT5Bc3NvY2lhdGlvbiBvZiBOZWlnaGJvcmhvb2QgRGVw
cml2YXRpb24sIFJhY2UsIGFuZCBQb3N0b3BlcmF0aXZlIE91dGNvbWVzOiBJbXByb3ZlbWVudCBp
biBOZWlnaGJvcmhvb2QgRGVwcml2YXRpb24gaXMgQXNzb2NpYXRlZCBXaXRoIFdvcnNlbmluZyBT
dXJnaWNhbCBEaXNwYXJpdGllczwvdGl0bGU+PHNlY29uZGFyeS10aXRsZT5Bbm4gU3VyZzwvc2Vj
b25kYXJ5LXRpdGxlPjwvdGl0bGVzPjxwZXJpb2RpY2FsPjxmdWxsLXRpdGxlPkFubiBTdXJnPC9m
dWxsLXRpdGxlPjwvcGVyaW9kaWNhbD48ZWRpdGlvbj4yMDIyLzA3LzA4PC9lZGl0aW9uPjxkYXRl
cz48eWVhcj4yMDIyPC95ZWFyPjxwdWItZGF0ZXM+PGRhdGU+SnVsIDc8L2RhdGU+PC9wdWItZGF0
ZXM+PC9kYXRlcz48aXNibj4wMDAzLTQ5MzI8L2lzYm4+PGFjY2Vzc2lvbi1udW0+MzU3OTc2MTc8
L2FjY2Vzc2lvbi1udW0+PHVybHM+PC91cmxzPjxlbGVjdHJvbmljLXJlc291cmNlLW51bT4xMC4x
MDk3L3NsYS4wMDAwMDAwMDAwMDA1NDc1PC9lbGVjdHJvbmljLXJlc291cmNlLW51bT48cmVtb3Rl
LWRhdGFiYXNlLXByb3ZpZGVyPk5MTTwvcmVtb3RlLWRhdGFiYXNlLXByb3ZpZGVyPjxsYW5ndWFn
ZT5lbmc8L2xhbmd1YWdlPjwvcmVjb3JkPjwvQ2l0ZT48L0VuZE5vdGU+
</w:fldData>
        </w:fldChar>
      </w:r>
      <w:r w:rsidR="00E1451F">
        <w:instrText xml:space="preserve"> ADDIN EN.CITE </w:instrText>
      </w:r>
      <w:r w:rsidR="00E1451F">
        <w:fldChar w:fldCharType="begin">
          <w:fldData xml:space="preserve">PEVuZE5vdGU+PENpdGU+PEF1dGhvcj5TdHJhdXNzPC9BdXRob3I+PFllYXI+MjAyMzwvWWVhcj48
UmVjTnVtPjQxNjwvUmVjTnVtPjxEaXNwbGF5VGV4dD4oMTYsIDE3KTwvRGlzcGxheVRleHQ+PHJl
Y29yZD48cmVjLW51bWJlcj40MTY8L3JlYy1udW1iZXI+PGZvcmVpZ24ta2V5cz48a2V5IGFwcD0i
RU4iIGRiLWlkPSJ6OXN4ZDUydDh4ZTJhcGV6dHM0djkwYTd4OXZ0eGVzc2FyMHMiIHRpbWVzdGFt
cD0iMTY4NDI2ODEzMCIgZ3VpZD0iNDdlOTYyOWYtNzVmNi00MDAzLWEzNjUtNTBhYmEyOTA4ZGMx
Ij40MTY8L2tleT48L2ZvcmVpZ24ta2V5cz48cmVmLXR5cGUgbmFtZT0iSm91cm5hbCBBcnRpY2xl
Ij4xNzwvcmVmLXR5cGU+PGNvbnRyaWJ1dG9ycz48YXV0aG9ycz48YXV0aG9yPlN0cmF1c3MsIEEu
IFQuPC9hdXRob3I+PGF1dGhvcj5Nb3VnaGFtZXMsIEUuPC9hdXRob3I+PGF1dGhvcj5KYWNrc29u
LCBKLiBXLjwvYXV0aG9yPjxhdXRob3I+TWFsaW5za3ksIEQuPC9hdXRob3I+PGF1dGhvcj5TZWdl
diwgRC4gTC48L2F1dGhvcj48YXV0aG9yPkhhbWlsdG9uLCBKLiBQLjwvYXV0aG9yPjxhdXRob3I+
R2Fyb256aWstV2FuZywgSi48L2F1dGhvcj48YXV0aG9yPkd1cmFrYXIsIEEuPC9hdXRob3I+PGF1
dGhvcj5DYW1lcm9uLCBBLjwvYXV0aG9yPjxhdXRob3I+RGVhbiwgTC48L2F1dGhvcj48YXV0aG9y
PktsZWluLCBFLjwvYXV0aG9yPjxhdXRob3I+TGV2aW4sIFMuPC9hdXRob3I+PGF1dGhvcj5QdXJu
ZWxsLCBULiBTLjwvYXV0aG9yPjwvYXV0aG9ycz48L2NvbnRyaWJ1dG9ycz48YXV0aC1hZGRyZXNz
PkRlcGFydG1lbnQgb2YgTWVkaWNpbmUsIEpvaG5zIEhvcGtpbnMgVW5pdmVyc2l0eSBTY2hvb2wg
b2YgTWVkaWNpbmUsIEJhbHRpbW9yZSwgTWFyeWxhbmQsIFVTQS4mI3hEO0RlcGFydG1lbnQgb2Yg
RXBpZGVtaW9sb2d5LCBKb2hucyBIb3BraW5zIFVuaXZlcnNpdHksIEJsb29tYmVyZyBTY2hvb2wg
b2YgUHVibGljIEhlYWx0aCwgQmFsdGltb3JlLCBNYXJ5bGFuZCwgVVNBLiYjeEQ7RGVwYXJ0bWVu
dCBvZiBCaW9zdGF0aXN0aWNzLCBDb2x1bWJpYSBVbml2ZXJzaXR5IE1haWxtYW4gU2Nob29sIG9m
IFB1YmxpYyBIZWFsdGgsIE5ldyBZb3JrLCBOZXcgWW9yaywgVVNBLiYjeEQ7RGVwYXJ0bWVudCBv
ZiBTdXJnZXJ5LCBOZXcgWW9yayBVbml2ZXJzaXR5LCBHcm9zc21hbiBTY2hvb2wgb2YgTWVkaWNp
bmUsIE5ldyBZb3JrLCBOZXcgWW9yaywgVVNBLiYjeEQ7RGVwYXJ0bWVudCBvZiBTdXJnZXJ5LCBV
bml2ZXJzaXR5IG9mIFdpc2NvbnNpbiwgU2Nob29sIG9mIE1lZGljaW5lIGFuZCBQdWJsaWMgSGVh
bHRoLCBNYWRpc29uLCBXaXNjb25zaW4sIFVTQS4mI3hEO0RlcGFydG1lbnQgb2YgU3VyZ2VyeSwg
Sm9obnMgSG9wa2lucyBVbml2ZXJzaXR5LCBTY2hvb2wgb2YgTWVkaWNpbmUsIEJhbHRpbW9yZSwg
TWFyeWxhbmQsIFVTQS4mI3hEO0RlcGFydG1lbnQgb2YgRW1lcmdlbmN5IE1lZGljaW5lLCBKb2hu
cyBIb3BraW5zIFVuaXZlcnNpdHksIFNjaG9vbCBvZiBNZWRpY2luZSwgQmFsdGltb3JlLCBNYXJ5
bGFuZCwgVVNBLjwvYXV0aC1hZGRyZXNzPjx0aXRsZXM+PHRpdGxlPkNyaXRpY2FsIGludGVyYWN0
aW9ucyBiZXR3ZWVuIHJhY2UgYW5kIHRoZSBoaWdobHkgZ3JhbnVsYXIgYXJlYSBkZXByaXZhdGlv
biBpbmRleCBpbiBsaXZlciB0cmFuc3BsYW50IGV2YWx1YXRpb248L3RpdGxlPjxzZWNvbmRhcnkt
dGl0bGU+Q2xpbiBUcmFuc3BsYW50PC9zZWNvbmRhcnktdGl0bGU+PC90aXRsZXM+PHBlcmlvZGlj
YWw+PGZ1bGwtdGl0bGU+Q2xpbiBUcmFuc3BsYW50PC9mdWxsLXRpdGxlPjwvcGVyaW9kaWNhbD48
cGFnZXM+ZTE0OTM4PC9wYWdlcz48dm9sdW1lPjM3PC92b2x1bWU+PG51bWJlcj41PC9udW1iZXI+
PGVkaXRpb24+MjAyMy8wMi8xNTwvZWRpdGlvbj48a2V5d29yZHM+PGtleXdvcmQ+QWR1bHQ8L2tl
eXdvcmQ+PGtleXdvcmQ+SHVtYW5zPC9rZXl3b3JkPjxrZXl3b3JkPlJldHJvc3BlY3RpdmUgU3R1
ZGllczwva2V5d29yZD48a2V5d29yZD4qTGl2ZXIgVHJhbnNwbGFudGF0aW9uPC9rZXl3b3JkPjxr
ZXl3b3JkPlNvY2lhbCBDbGFzczwva2V5d29yZD48a2V5d29yZD5FdGhuaWNpdHk8L2tleXdvcmQ+
PGtleXdvcmQ+T3V0Y29tZSBBc3Nlc3NtZW50LCBIZWFsdGggQ2FyZTwva2V5d29yZD48a2V5d29y
ZD5saXZlciB0cmFuc3BsYW50YXRpb248L2tleXdvcmQ+PGtleXdvcmQ+cmFjaWFsIGdyb3Vwczwv
a2V5d29yZD48a2V5d29yZD5yZXNpZGVuY2UgY2hhcmFjdGVyaXN0aWNzPC9rZXl3b3JkPjxrZXl3
b3JkPmRpc2Nsb3NlLjwva2V5d29yZD48L2tleXdvcmRzPjxkYXRlcz48eWVhcj4yMDIzPC95ZWFy
PjxwdWItZGF0ZXM+PGRhdGU+TWF5PC9kYXRlPjwvcHViLWRhdGVzPjwvZGF0ZXM+PGlzYm4+MDkw
Mi0wMDYzIChQcmludCkmI3hEOzA5MDItMDA2MzwvaXNibj48YWNjZXNzaW9uLW51bT4zNjc4NjUw
NTwvYWNjZXNzaW9uLW51bT48dXJscz48L3VybHM+PGN1c3RvbTI+UE1DMTAxNzUxMDQ8L2N1c3Rv
bTI+PGN1c3RvbTY+TklITVMxODc0MDMyPC9jdXN0b202PjxlbGVjdHJvbmljLXJlc291cmNlLW51
bT4xMC4xMTExL2N0ci4xNDkzODwvZWxlY3Ryb25pYy1yZXNvdXJjZS1udW0+PHJlbW90ZS1kYXRh
YmFzZS1wcm92aWRlcj5OTE08L3JlbW90ZS1kYXRhYmFzZS1wcm92aWRlcj48bGFuZ3VhZ2U+ZW5n
PC9sYW5ndWFnZT48L3JlY29yZD48L0NpdGU+PENpdGU+PEF1dGhvcj5EaWF6PC9BdXRob3I+PFll
YXI+MjAyMjwvWWVhcj48UmVjTnVtPjQxNzwvUmVjTnVtPjxyZWNvcmQ+PHJlYy1udW1iZXI+NDE3
PC9yZWMtbnVtYmVyPjxmb3JlaWduLWtleXM+PGtleSBhcHA9IkVOIiBkYi1pZD0iejlzeGQ1MnQ4
eGUyYXBlenRzNHY5MGE3eDl2dHhlc3NhcjBzIiB0aW1lc3RhbXA9IjE2ODQyNjg1MDgiIGd1aWQ9
IjdlODc5NjlkLTdkMmQtNGNiMC05MWEwLTRhY2Y1ZjI1ZjI1MiI+NDE3PC9rZXk+PC9mb3JlaWdu
LWtleXM+PHJlZi10eXBlIG5hbWU9IkpvdXJuYWwgQXJ0aWNsZSI+MTc8L3JlZi10eXBlPjxjb250
cmlidXRvcnM+PGF1dGhvcnM+PGF1dGhvcj5EaWF6LCBBLjwvYXV0aG9yPjxhdXRob3I+VmFsYnVl
bmEsIFYuIFMuIE0uPC9hdXRob3I+PGF1dGhvcj5EaW1pY2ssIEouIEIuPC9hdXRob3I+PGF1dGhv
cj5JYnJhaGltLCBBLiBNLjwvYXV0aG9yPjwvYXV0aG9ycz48L2NvbnRyaWJ1dG9ycz48YXV0aC1h
ZGRyZXNzPkRlcGFydG1lbnQgb2YgU3VyZ2VyeSwgVGhlIE9oaW8gU3RhdGUgVW5pdmVyc2l0eSwg
Q29sdW1idXMsIE9ILiYjeEQ7SUhQSSBDbGluaWNpYW4gU2Nob2xhcnMgUHJvZ3JhbSwgVW5pdmVy
c2l0eSBvZiBNaWNoaWdhbiwgQW5uIEFyYm9yLCBNSS4mI3hEO0NlbnRlciBmb3IgSGVhbHRoY2Fy
ZSBPdXRjb21lcyBhbmQgUG9saWN5LCBVbml2ZXJzaXR5IG9mIE1pY2hpZ2FuLCBBbm4gQXJib3Is
IE1JLiYjeEQ7RGVwYXJ0bWVudCBvZiBTdXJnZXJ5LCBVbml2ZXJzaXR5IG9mIE1pY2hpZ2FuLCBB
bm4gQXJib3IsIE1JLiYjeEQ7VGF1Ym1hbiBDb2xsZWdlIG9mIEFyY2hpdGVjdHVyZSAmYW1wOyBV
cmJhbiBQbGFubmluZywgVW5pdmVyc2l0eSBvZiBNaWNoaWdhbiwgQW5uIEFyYm9yLCBNSS48L2F1
dGgtYWRkcmVzcz48dGl0bGVzPjx0aXRsZT5Bc3NvY2lhdGlvbiBvZiBOZWlnaGJvcmhvb2QgRGVw
cml2YXRpb24sIFJhY2UsIGFuZCBQb3N0b3BlcmF0aXZlIE91dGNvbWVzOiBJbXByb3ZlbWVudCBp
biBOZWlnaGJvcmhvb2QgRGVwcml2YXRpb24gaXMgQXNzb2NpYXRlZCBXaXRoIFdvcnNlbmluZyBT
dXJnaWNhbCBEaXNwYXJpdGllczwvdGl0bGU+PHNlY29uZGFyeS10aXRsZT5Bbm4gU3VyZzwvc2Vj
b25kYXJ5LXRpdGxlPjwvdGl0bGVzPjxwZXJpb2RpY2FsPjxmdWxsLXRpdGxlPkFubiBTdXJnPC9m
dWxsLXRpdGxlPjwvcGVyaW9kaWNhbD48ZWRpdGlvbj4yMDIyLzA3LzA4PC9lZGl0aW9uPjxkYXRl
cz48eWVhcj4yMDIyPC95ZWFyPjxwdWItZGF0ZXM+PGRhdGU+SnVsIDc8L2RhdGU+PC9wdWItZGF0
ZXM+PC9kYXRlcz48aXNibj4wMDAzLTQ5MzI8L2lzYm4+PGFjY2Vzc2lvbi1udW0+MzU3OTc2MTc8
L2FjY2Vzc2lvbi1udW0+PHVybHM+PC91cmxzPjxlbGVjdHJvbmljLXJlc291cmNlLW51bT4xMC4x
MDk3L3NsYS4wMDAwMDAwMDAwMDA1NDc1PC9lbGVjdHJvbmljLXJlc291cmNlLW51bT48cmVtb3Rl
LWRhdGFiYXNlLXByb3ZpZGVyPk5MTTwvcmVtb3RlLWRhdGFiYXNlLXByb3ZpZGVyPjxsYW5ndWFn
ZT5lbmc8L2xhbmd1YWdlPjwvcmVjb3JkPjwvQ2l0ZT48L0VuZE5vdGU+
</w:fldData>
        </w:fldChar>
      </w:r>
      <w:r w:rsidR="00E1451F">
        <w:instrText xml:space="preserve"> ADDIN EN.CITE.DATA </w:instrText>
      </w:r>
      <w:r w:rsidR="00E1451F">
        <w:fldChar w:fldCharType="end"/>
      </w:r>
      <w:r w:rsidR="00866D89">
        <w:fldChar w:fldCharType="separate"/>
      </w:r>
      <w:r w:rsidR="00E1451F">
        <w:rPr>
          <w:noProof/>
        </w:rPr>
        <w:t>(16, 17)</w:t>
      </w:r>
      <w:r w:rsidR="00866D89">
        <w:fldChar w:fldCharType="end"/>
      </w:r>
      <w:r w:rsidR="008F6F31">
        <w:t xml:space="preserve"> </w:t>
      </w:r>
      <w:r w:rsidR="001725D6">
        <w:t>A second multivariable Cox regression model was used to evaluate</w:t>
      </w:r>
      <w:r w:rsidR="00DE1B04">
        <w:t xml:space="preserve"> the association </w:t>
      </w:r>
      <w:r w:rsidR="005F74DD">
        <w:t>of</w:t>
      </w:r>
      <w:r w:rsidR="00DE1B04">
        <w:t xml:space="preserve"> post-donation </w:t>
      </w:r>
      <w:r w:rsidR="0831BDF9">
        <w:t>diagnoses</w:t>
      </w:r>
      <w:r w:rsidR="00DE1B04">
        <w:t xml:space="preserve"> (diabetes and </w:t>
      </w:r>
      <w:r w:rsidR="3D594799">
        <w:t>hypertension</w:t>
      </w:r>
      <w:r w:rsidR="00DE1B04">
        <w:t>)</w:t>
      </w:r>
      <w:r w:rsidR="001725D6">
        <w:t xml:space="preserve">, as a time </w:t>
      </w:r>
      <w:r w:rsidR="001725D6">
        <w:lastRenderedPageBreak/>
        <w:t xml:space="preserve">dependent variable, </w:t>
      </w:r>
      <w:r w:rsidR="005F74DD">
        <w:t>with hospitalization</w:t>
      </w:r>
      <w:r w:rsidR="2ED61462">
        <w:t>.</w:t>
      </w:r>
      <w:r w:rsidR="0029062A">
        <w:t xml:space="preserve"> </w:t>
      </w:r>
      <w:r w:rsidR="0029062A" w:rsidRPr="00DE217A">
        <w:rPr>
          <w:highlight w:val="yellow"/>
        </w:rPr>
        <w:t xml:space="preserve">Additionally, </w:t>
      </w:r>
      <w:commentRangeStart w:id="105"/>
      <w:r w:rsidR="0029062A" w:rsidRPr="00DE217A">
        <w:rPr>
          <w:highlight w:val="yellow"/>
        </w:rPr>
        <w:t xml:space="preserve">a </w:t>
      </w:r>
      <w:r w:rsidR="006D0674" w:rsidRPr="00DE217A">
        <w:rPr>
          <w:highlight w:val="yellow"/>
        </w:rPr>
        <w:t xml:space="preserve">parsimonious </w:t>
      </w:r>
      <w:r w:rsidR="00F64C71" w:rsidRPr="00DE217A">
        <w:rPr>
          <w:highlight w:val="yellow"/>
        </w:rPr>
        <w:t xml:space="preserve">Cox regression </w:t>
      </w:r>
      <w:r w:rsidR="008215CF" w:rsidRPr="00DE217A">
        <w:rPr>
          <w:highlight w:val="yellow"/>
        </w:rPr>
        <w:t>model</w:t>
      </w:r>
      <w:r w:rsidR="00F64C71" w:rsidRPr="00DE217A">
        <w:rPr>
          <w:highlight w:val="yellow"/>
        </w:rPr>
        <w:t xml:space="preserve">, </w:t>
      </w:r>
      <w:commentRangeEnd w:id="105"/>
      <w:r w:rsidR="00DE217A">
        <w:rPr>
          <w:rStyle w:val="CommentReference"/>
        </w:rPr>
        <w:commentReference w:id="105"/>
      </w:r>
      <w:r w:rsidR="00F64C71" w:rsidRPr="00DE217A">
        <w:rPr>
          <w:highlight w:val="yellow"/>
        </w:rPr>
        <w:t>adjusting for age</w:t>
      </w:r>
      <w:r w:rsidR="00DE217A" w:rsidRPr="00DE217A">
        <w:rPr>
          <w:highlight w:val="yellow"/>
        </w:rPr>
        <w:t xml:space="preserve"> at donation</w:t>
      </w:r>
      <w:r w:rsidR="00F64C71" w:rsidRPr="00DE217A">
        <w:rPr>
          <w:highlight w:val="yellow"/>
        </w:rPr>
        <w:t xml:space="preserve">, sex, smoking history, and race, </w:t>
      </w:r>
      <w:r w:rsidR="00815A9E" w:rsidRPr="00DE217A">
        <w:rPr>
          <w:highlight w:val="yellow"/>
        </w:rPr>
        <w:t>was also</w:t>
      </w:r>
      <w:r w:rsidR="007B5AAA" w:rsidRPr="00DE217A">
        <w:rPr>
          <w:highlight w:val="yellow"/>
        </w:rPr>
        <w:t xml:space="preserve"> </w:t>
      </w:r>
      <w:r w:rsidR="00C16600" w:rsidRPr="00DE217A">
        <w:rPr>
          <w:highlight w:val="yellow"/>
        </w:rPr>
        <w:t>reported</w:t>
      </w:r>
      <w:r w:rsidR="00DE217A" w:rsidRPr="00DE217A">
        <w:rPr>
          <w:highlight w:val="yellow"/>
        </w:rPr>
        <w:t xml:space="preserve"> to evaluate the association of post-donation diagnoses</w:t>
      </w:r>
      <w:r w:rsidR="0029062A" w:rsidRPr="00DE217A">
        <w:rPr>
          <w:highlight w:val="yellow"/>
        </w:rPr>
        <w:t>.</w:t>
      </w:r>
      <w:r w:rsidR="00DE217A" w:rsidRPr="00DE217A">
        <w:rPr>
          <w:highlight w:val="yellow"/>
        </w:rPr>
        <w:t xml:space="preserve"> </w:t>
      </w:r>
      <w:r w:rsidR="003177A5" w:rsidRPr="00DE217A">
        <w:rPr>
          <w:highlight w:val="yellow"/>
        </w:rPr>
        <w:fldChar w:fldCharType="begin"/>
      </w:r>
      <w:r w:rsidR="00E1451F">
        <w:rPr>
          <w:highlight w:val="yellow"/>
        </w:rPr>
        <w:instrText xml:space="preserve"> ADDIN EN.CITE &lt;EndNote&gt;&lt;Cite&gt;&lt;Author&gt;Lehr&lt;/Author&gt;&lt;Year&gt;2007&lt;/Year&gt;&lt;RecNum&gt;418&lt;/RecNum&gt;&lt;DisplayText&gt;(18)&lt;/DisplayText&gt;&lt;record&gt;&lt;rec-number&gt;418&lt;/rec-number&gt;&lt;foreign-keys&gt;&lt;key app="EN" db-id="z9sxd52t8xe2apezts4v90a7x9vtxessar0s" timestamp="1684437457" guid="22ae8e39-9078-4cdc-ac3c-059756d50611"&gt;418&lt;/key&gt;&lt;/foreign-keys&gt;&lt;ref-type name="Journal Article"&gt;17&lt;/ref-type&gt;&lt;contributors&gt;&lt;authors&gt;&lt;author&gt;Lehr, S.&lt;/author&gt;&lt;author&gt;Schemper, M.&lt;/author&gt;&lt;/authors&gt;&lt;/contributors&gt;&lt;auth-address&gt;Core Unit of Medical Statistics and Informatics, Medical University of Vienna, Spitalgasse 23, A-1090 Vienna, Austria.&lt;/auth-address&gt;&lt;titles&gt;&lt;title&gt;Parsimonious analysis of time-dependent effects in the Cox model&lt;/title&gt;&lt;secondary-title&gt;Stat Med&lt;/secondary-title&gt;&lt;/titles&gt;&lt;periodical&gt;&lt;full-title&gt;Stat Med&lt;/full-title&gt;&lt;/periodical&gt;&lt;pages&gt;2686-98&lt;/pages&gt;&lt;volume&gt;26&lt;/volume&gt;&lt;number&gt;13&lt;/number&gt;&lt;edition&gt;2006/11/10&lt;/edition&gt;&lt;keywords&gt;&lt;keyword&gt;Austria&lt;/keyword&gt;&lt;keyword&gt;Empirical Research&lt;/keyword&gt;&lt;keyword&gt;*Proportional Hazards Models&lt;/keyword&gt;&lt;keyword&gt;*Survival Analysis&lt;/keyword&gt;&lt;keyword&gt;Time Factors&lt;/keyword&gt;&lt;/keywords&gt;&lt;dates&gt;&lt;year&gt;2007&lt;/year&gt;&lt;pub-dates&gt;&lt;date&gt;Jun 15&lt;/date&gt;&lt;/pub-dates&gt;&lt;/dates&gt;&lt;isbn&gt;0277-6715 (Print)&amp;#xD;0277-6715&lt;/isbn&gt;&lt;accession-num&gt;17094129&lt;/accession-num&gt;&lt;urls&gt;&lt;/urls&gt;&lt;electronic-resource-num&gt;10.1002/sim.2742&lt;/electronic-resource-num&gt;&lt;remote-database-provider&gt;NLM&lt;/remote-database-provider&gt;&lt;language&gt;eng&lt;/language&gt;&lt;/record&gt;&lt;/Cite&gt;&lt;/EndNote&gt;</w:instrText>
      </w:r>
      <w:r w:rsidR="003177A5" w:rsidRPr="00DE217A">
        <w:rPr>
          <w:highlight w:val="yellow"/>
        </w:rPr>
        <w:fldChar w:fldCharType="separate"/>
      </w:r>
      <w:r w:rsidR="00E1451F">
        <w:rPr>
          <w:noProof/>
          <w:highlight w:val="yellow"/>
        </w:rPr>
        <w:t>(18)</w:t>
      </w:r>
      <w:r w:rsidR="003177A5" w:rsidRPr="00DE217A">
        <w:rPr>
          <w:highlight w:val="yellow"/>
        </w:rPr>
        <w:fldChar w:fldCharType="end"/>
      </w:r>
      <w:r w:rsidR="0029062A">
        <w:t xml:space="preserve"> </w:t>
      </w:r>
      <w:r w:rsidR="005E51D7">
        <w:t xml:space="preserve">All two-sided p-values &lt;0.05 were considered statistically significant. </w:t>
      </w:r>
      <w:r w:rsidR="003A5A0F">
        <w:t>A</w:t>
      </w:r>
      <w:r w:rsidR="05C7602B">
        <w:t>nalysis was performed using Stata version 17.0</w:t>
      </w:r>
      <w:r w:rsidR="20556EBA">
        <w:t xml:space="preserve">/SE for Linux (StataCorp). </w:t>
      </w:r>
    </w:p>
    <w:p w14:paraId="36E0820D" w14:textId="18C94938" w:rsidR="25117B94" w:rsidRDefault="25117B94" w:rsidP="25117B94">
      <w:pPr>
        <w:spacing w:after="0" w:line="480" w:lineRule="auto"/>
      </w:pPr>
    </w:p>
    <w:p w14:paraId="7E05BAB5" w14:textId="1BA472B3" w:rsidR="00E4002C" w:rsidRDefault="753A227A" w:rsidP="031A6950">
      <w:pPr>
        <w:spacing w:after="0" w:line="480" w:lineRule="auto"/>
      </w:pPr>
      <w:commentRangeStart w:id="106"/>
      <w:r w:rsidRPr="43BB97FB">
        <w:rPr>
          <w:u w:val="single"/>
        </w:rPr>
        <w:t>RESULTS</w:t>
      </w:r>
      <w:commentRangeEnd w:id="106"/>
      <w:r w:rsidR="00220962">
        <w:rPr>
          <w:rStyle w:val="CommentReference"/>
        </w:rPr>
        <w:commentReference w:id="106"/>
      </w:r>
    </w:p>
    <w:p w14:paraId="753E294F" w14:textId="5A4E7BFF" w:rsidR="136FF96F" w:rsidRDefault="3A93E411" w:rsidP="43BB97FB">
      <w:pPr>
        <w:spacing w:after="0" w:line="480" w:lineRule="auto"/>
      </w:pPr>
      <w:commentRangeStart w:id="107"/>
      <w:commentRangeStart w:id="108"/>
      <w:r w:rsidRPr="25117B94">
        <w:rPr>
          <w:b/>
          <w:bCs/>
        </w:rPr>
        <w:t xml:space="preserve">Study population </w:t>
      </w:r>
      <w:commentRangeEnd w:id="107"/>
      <w:r w:rsidR="136FF96F">
        <w:commentReference w:id="107"/>
      </w:r>
      <w:commentRangeEnd w:id="108"/>
      <w:r w:rsidR="00AC3E2F">
        <w:rPr>
          <w:rStyle w:val="CommentReference"/>
        </w:rPr>
        <w:commentReference w:id="108"/>
      </w:r>
    </w:p>
    <w:p w14:paraId="322DC165" w14:textId="7FBA49E1" w:rsidR="006B4A24" w:rsidRDefault="00011A18" w:rsidP="43BB97FB">
      <w:pPr>
        <w:spacing w:after="0" w:line="480" w:lineRule="auto"/>
      </w:pPr>
      <w:r>
        <w:t xml:space="preserve">Our study included 2251 LKD who underwent </w:t>
      </w:r>
      <w:r w:rsidR="007D317B">
        <w:t xml:space="preserve">live </w:t>
      </w:r>
      <w:r>
        <w:t>donor nephrectomy b</w:t>
      </w:r>
      <w:r w:rsidR="401C61D8">
        <w:t>etween 05/1968 and 12/2019</w:t>
      </w:r>
      <w:r w:rsidR="24A4A0FF">
        <w:t>. The median age at donation was 47(38</w:t>
      </w:r>
      <w:r w:rsidR="00A06B5F">
        <w:t>-</w:t>
      </w:r>
      <w:r w:rsidR="24A4A0FF">
        <w:t>55) years; 14</w:t>
      </w:r>
      <w:r w:rsidR="00B0766A">
        <w:t>95</w:t>
      </w:r>
      <w:r w:rsidR="24A4A0FF">
        <w:t xml:space="preserve"> (66%) were </w:t>
      </w:r>
      <w:r w:rsidR="00B0766A">
        <w:t>female</w:t>
      </w:r>
      <w:r w:rsidR="24A4A0FF">
        <w:t xml:space="preserve">, and </w:t>
      </w:r>
      <w:r w:rsidR="00FE02EF">
        <w:t>1746</w:t>
      </w:r>
      <w:r w:rsidR="24A4A0FF">
        <w:t>(8</w:t>
      </w:r>
      <w:r w:rsidR="00FE02EF">
        <w:t>1</w:t>
      </w:r>
      <w:r w:rsidR="24A4A0FF">
        <w:t xml:space="preserve">%) </w:t>
      </w:r>
      <w:r w:rsidR="00FE02EF">
        <w:t xml:space="preserve">were </w:t>
      </w:r>
      <w:r w:rsidR="001C28F6">
        <w:t>Non</w:t>
      </w:r>
      <w:r w:rsidR="0070695E">
        <w:t>-Hispanic</w:t>
      </w:r>
      <w:r w:rsidR="00FE02EF">
        <w:t xml:space="preserve"> </w:t>
      </w:r>
      <w:r w:rsidR="0026130E">
        <w:t>W</w:t>
      </w:r>
      <w:r w:rsidR="24A4A0FF">
        <w:t>hite</w:t>
      </w:r>
      <w:r w:rsidR="003167AC">
        <w:t xml:space="preserve">. </w:t>
      </w:r>
      <w:r w:rsidR="00184535">
        <w:t>In terms of pre-donation medical history</w:t>
      </w:r>
      <w:r w:rsidR="00034DA4">
        <w:t xml:space="preserve">, </w:t>
      </w:r>
      <w:r w:rsidR="001A5832">
        <w:t>few</w:t>
      </w:r>
      <w:r w:rsidR="00034DA4">
        <w:t xml:space="preserve"> LKDs </w:t>
      </w:r>
      <w:r w:rsidR="0070695E">
        <w:t>reported</w:t>
      </w:r>
      <w:r w:rsidR="00034DA4">
        <w:t xml:space="preserve"> hypertension (</w:t>
      </w:r>
      <w:r w:rsidR="6769B4A1">
        <w:t>6</w:t>
      </w:r>
      <w:r w:rsidR="00034DA4">
        <w:t xml:space="preserve">%) </w:t>
      </w:r>
      <w:r w:rsidR="001A5832">
        <w:t>or</w:t>
      </w:r>
      <w:r w:rsidR="00034DA4">
        <w:t xml:space="preserve"> diabetes (&lt;1%)</w:t>
      </w:r>
      <w:r w:rsidR="00870EA6">
        <w:t>. The median</w:t>
      </w:r>
      <w:r w:rsidR="000D6025">
        <w:t xml:space="preserve"> BMI was 27(24-30</w:t>
      </w:r>
      <w:r w:rsidR="00D75B5E">
        <w:t>)</w:t>
      </w:r>
      <w:r w:rsidR="004D518E" w:rsidRPr="004D518E">
        <w:t xml:space="preserve"> kg/m</w:t>
      </w:r>
      <w:r w:rsidR="004D518E" w:rsidRPr="004D518E">
        <w:rPr>
          <w:vertAlign w:val="superscript"/>
        </w:rPr>
        <w:t>2</w:t>
      </w:r>
      <w:r w:rsidR="00856CBC">
        <w:t xml:space="preserve">. Median </w:t>
      </w:r>
      <w:r w:rsidR="004803BE">
        <w:t>systolic</w:t>
      </w:r>
      <w:r w:rsidR="0057478E">
        <w:t xml:space="preserve"> </w:t>
      </w:r>
      <w:r w:rsidR="00856CBC">
        <w:t xml:space="preserve">and diastolic blood pressure was </w:t>
      </w:r>
      <w:r w:rsidR="004803BE">
        <w:t>123</w:t>
      </w:r>
      <w:r w:rsidR="0057478E">
        <w:t>(</w:t>
      </w:r>
      <w:r w:rsidR="004803BE">
        <w:t>114-132)</w:t>
      </w:r>
      <w:r w:rsidR="004D518E">
        <w:t xml:space="preserve"> mmHg</w:t>
      </w:r>
      <w:r w:rsidR="00856CBC">
        <w:t xml:space="preserve"> and</w:t>
      </w:r>
      <w:r w:rsidR="0057478E">
        <w:t xml:space="preserve"> </w:t>
      </w:r>
      <w:r w:rsidR="004803BE">
        <w:t>73</w:t>
      </w:r>
      <w:r w:rsidR="0057478E">
        <w:t>(</w:t>
      </w:r>
      <w:r w:rsidR="004803BE">
        <w:t>68-80)</w:t>
      </w:r>
      <w:r w:rsidR="00870EA6">
        <w:t xml:space="preserve"> </w:t>
      </w:r>
      <w:r w:rsidR="004D518E">
        <w:t>mmHg</w:t>
      </w:r>
      <w:r w:rsidR="00856CBC">
        <w:t xml:space="preserve"> respectively</w:t>
      </w:r>
      <w:r w:rsidR="00870EA6">
        <w:t xml:space="preserve">. </w:t>
      </w:r>
      <w:r w:rsidR="00856CBC">
        <w:t>M</w:t>
      </w:r>
      <w:r w:rsidR="00EA0DC2">
        <w:t>edian</w:t>
      </w:r>
      <w:r w:rsidR="00184535">
        <w:t xml:space="preserve"> </w:t>
      </w:r>
      <w:r w:rsidR="00EA0DC2">
        <w:t xml:space="preserve">eGFR was </w:t>
      </w:r>
      <w:r w:rsidR="000D720D">
        <w:t>95</w:t>
      </w:r>
      <w:r w:rsidR="00EA0DC2">
        <w:t>(</w:t>
      </w:r>
      <w:r w:rsidR="000D720D">
        <w:t>83</w:t>
      </w:r>
      <w:r w:rsidR="00EA0DC2">
        <w:t>-10</w:t>
      </w:r>
      <w:r w:rsidR="000D720D">
        <w:t>7</w:t>
      </w:r>
      <w:r w:rsidR="00EA0DC2">
        <w:t>)</w:t>
      </w:r>
      <w:r w:rsidR="003B7084">
        <w:t xml:space="preserve"> </w:t>
      </w:r>
      <w:r w:rsidR="003B7084" w:rsidRPr="4A8648A6">
        <w:rPr>
          <w:rFonts w:eastAsia="Arial"/>
        </w:rPr>
        <w:t>mL/min/1.73m</w:t>
      </w:r>
      <w:r w:rsidR="003B7084" w:rsidRPr="4A8648A6">
        <w:rPr>
          <w:rFonts w:eastAsia="Arial"/>
          <w:vertAlign w:val="superscript"/>
        </w:rPr>
        <w:t>2</w:t>
      </w:r>
      <w:r w:rsidR="00123290">
        <w:t xml:space="preserve">. </w:t>
      </w:r>
      <w:r w:rsidR="00236377">
        <w:t>In terms of social history</w:t>
      </w:r>
      <w:r w:rsidR="000402D8">
        <w:t>,</w:t>
      </w:r>
      <w:r w:rsidR="00034DA4" w:rsidRPr="00034DA4">
        <w:t xml:space="preserve"> </w:t>
      </w:r>
      <w:r w:rsidR="00013ED4">
        <w:t>93% had insurance at the time of donation</w:t>
      </w:r>
      <w:r w:rsidR="001B78CA">
        <w:t>, and 40% reported ever smoking tobacco</w:t>
      </w:r>
      <w:r w:rsidR="00013ED4">
        <w:t xml:space="preserve">. </w:t>
      </w:r>
      <w:r w:rsidR="00034DA4">
        <w:t xml:space="preserve">The median household income was $81,774(61,058-113,700) </w:t>
      </w:r>
      <w:r w:rsidR="00F55227">
        <w:t>U.S. dollars</w:t>
      </w:r>
      <w:r w:rsidR="000402D8">
        <w:t>. Most</w:t>
      </w:r>
      <w:r w:rsidR="00B96157">
        <w:t xml:space="preserve"> </w:t>
      </w:r>
      <w:r w:rsidR="003A6956">
        <w:t xml:space="preserve">were college-educated </w:t>
      </w:r>
      <w:r w:rsidR="00B96157">
        <w:t>(57%)</w:t>
      </w:r>
      <w:r w:rsidR="00034DA4">
        <w:t>. The median ADI was 38(20-60)%</w:t>
      </w:r>
      <w:r w:rsidR="003167AC">
        <w:t xml:space="preserve"> (Table 1).</w:t>
      </w:r>
      <w:r w:rsidR="008013BD">
        <w:t xml:space="preserve"> </w:t>
      </w:r>
    </w:p>
    <w:p w14:paraId="00EBA12A" w14:textId="5F4B7D55" w:rsidR="1F50534B" w:rsidRDefault="1F50534B" w:rsidP="1F50534B">
      <w:pPr>
        <w:spacing w:after="0" w:line="480" w:lineRule="auto"/>
        <w:rPr>
          <w:b/>
          <w:bCs/>
        </w:rPr>
      </w:pPr>
    </w:p>
    <w:p w14:paraId="26892B7F" w14:textId="65E49A4C" w:rsidR="136FF96F" w:rsidRDefault="00CC55AA" w:rsidP="43BB97FB">
      <w:pPr>
        <w:spacing w:after="0" w:line="480" w:lineRule="auto"/>
      </w:pPr>
      <w:r>
        <w:rPr>
          <w:b/>
          <w:bCs/>
        </w:rPr>
        <w:t>All-cause p</w:t>
      </w:r>
      <w:commentRangeStart w:id="109"/>
      <w:commentRangeStart w:id="110"/>
      <w:commentRangeStart w:id="111"/>
      <w:r w:rsidR="3A93E411" w:rsidRPr="72AE21F3">
        <w:rPr>
          <w:b/>
          <w:bCs/>
        </w:rPr>
        <w:t>ost-donation hospital</w:t>
      </w:r>
      <w:commentRangeEnd w:id="109"/>
      <w:r w:rsidR="136FF96F">
        <w:rPr>
          <w:rStyle w:val="CommentReference"/>
        </w:rPr>
        <w:commentReference w:id="109"/>
      </w:r>
      <w:commentRangeEnd w:id="110"/>
      <w:r w:rsidR="136FF96F">
        <w:rPr>
          <w:rStyle w:val="CommentReference"/>
        </w:rPr>
        <w:commentReference w:id="110"/>
      </w:r>
      <w:commentRangeEnd w:id="111"/>
      <w:r w:rsidR="3A93E411">
        <w:rPr>
          <w:rStyle w:val="CommentReference"/>
        </w:rPr>
        <w:commentReference w:id="111"/>
      </w:r>
      <w:r w:rsidR="3A93E411" w:rsidRPr="72AE21F3">
        <w:rPr>
          <w:b/>
          <w:bCs/>
        </w:rPr>
        <w:t>izatio</w:t>
      </w:r>
      <w:r w:rsidR="007418B4">
        <w:rPr>
          <w:b/>
          <w:bCs/>
        </w:rPr>
        <w:t>n and causes</w:t>
      </w:r>
    </w:p>
    <w:p w14:paraId="20608297" w14:textId="3F0251E4" w:rsidR="00BE5F08" w:rsidRDefault="004B1986" w:rsidP="43BB97FB">
      <w:pPr>
        <w:spacing w:after="0" w:line="480" w:lineRule="auto"/>
      </w:pPr>
      <w:r>
        <w:t>Over a median follow-up of 11(</w:t>
      </w:r>
      <w:r w:rsidR="00343C62">
        <w:t>6-16) year</w:t>
      </w:r>
      <w:r w:rsidR="00E05CEF">
        <w:t>s</w:t>
      </w:r>
      <w:r w:rsidR="5099F526">
        <w:t>, 93</w:t>
      </w:r>
      <w:r w:rsidR="00632D52">
        <w:t>8</w:t>
      </w:r>
      <w:r w:rsidR="5099F526">
        <w:t>(42%) reported at least one hospitalization</w:t>
      </w:r>
      <w:r w:rsidR="005F6F9E">
        <w:t xml:space="preserve">, with the first hospitalization reported </w:t>
      </w:r>
      <w:r w:rsidR="00EF38AE">
        <w:t xml:space="preserve">at </w:t>
      </w:r>
      <w:r w:rsidR="5AB653EC">
        <w:t xml:space="preserve">a median of 7(3-12) years </w:t>
      </w:r>
      <w:r w:rsidR="00C901DD">
        <w:t>post-donation</w:t>
      </w:r>
      <w:r w:rsidR="5099F526">
        <w:t xml:space="preserve">. </w:t>
      </w:r>
      <w:r w:rsidR="00660A3B">
        <w:t xml:space="preserve">The median </w:t>
      </w:r>
      <w:r w:rsidR="005E5B1B">
        <w:t xml:space="preserve">frequency of hospitalization was </w:t>
      </w:r>
      <w:r w:rsidR="00395B89">
        <w:t>1</w:t>
      </w:r>
      <w:r w:rsidR="005E5B1B">
        <w:t xml:space="preserve">(1-2). </w:t>
      </w:r>
    </w:p>
    <w:p w14:paraId="4C4B5E77" w14:textId="59F27D96" w:rsidR="00C201D0" w:rsidRDefault="00C24D40" w:rsidP="43BB97FB">
      <w:pPr>
        <w:spacing w:after="0" w:line="480" w:lineRule="auto"/>
      </w:pPr>
      <w:r>
        <w:t>Of the 938</w:t>
      </w:r>
      <w:r w:rsidR="00405E3A">
        <w:t xml:space="preserve"> LKDs</w:t>
      </w:r>
      <w:r>
        <w:t xml:space="preserve">, </w:t>
      </w:r>
      <w:r w:rsidR="000B3897">
        <w:t>89</w:t>
      </w:r>
      <w:r w:rsidR="00B444B2">
        <w:t>5</w:t>
      </w:r>
      <w:r w:rsidR="002D096E">
        <w:t>(</w:t>
      </w:r>
      <w:r w:rsidR="008A07C3">
        <w:t>95</w:t>
      </w:r>
      <w:r w:rsidR="002D096E">
        <w:t xml:space="preserve">%) </w:t>
      </w:r>
      <w:r w:rsidR="00B6486E">
        <w:t>specified a cause for hospitalization</w:t>
      </w:r>
      <w:r w:rsidR="001A00D2">
        <w:t xml:space="preserve">, with 57% reporting </w:t>
      </w:r>
      <w:r w:rsidR="00463D7E">
        <w:t xml:space="preserve">that the </w:t>
      </w:r>
      <w:r w:rsidR="001A00D2">
        <w:t>hospitalization was related to a procedure or surgery</w:t>
      </w:r>
      <w:r w:rsidR="00F009C7">
        <w:t xml:space="preserve"> of any specialty</w:t>
      </w:r>
      <w:r w:rsidR="001A00D2">
        <w:t>.</w:t>
      </w:r>
      <w:r w:rsidR="00B8632E">
        <w:t xml:space="preserve"> </w:t>
      </w:r>
      <w:r w:rsidR="00571967">
        <w:t xml:space="preserve"> </w:t>
      </w:r>
      <w:r w:rsidR="001019F2">
        <w:t xml:space="preserve">When categorizing </w:t>
      </w:r>
      <w:r w:rsidR="00463D7E">
        <w:t xml:space="preserve">the </w:t>
      </w:r>
      <w:r w:rsidR="00C36019">
        <w:t>cause</w:t>
      </w:r>
      <w:r w:rsidR="00BE5F08">
        <w:t>s</w:t>
      </w:r>
      <w:r w:rsidR="001019F2">
        <w:t xml:space="preserve"> by </w:t>
      </w:r>
      <w:r w:rsidR="00BE5F08">
        <w:t xml:space="preserve">organ </w:t>
      </w:r>
      <w:r w:rsidR="001019F2">
        <w:t>system</w:t>
      </w:r>
      <w:r w:rsidR="00BE5F08">
        <w:t>/specialty</w:t>
      </w:r>
      <w:r w:rsidR="001019F2">
        <w:t>,</w:t>
      </w:r>
      <w:r w:rsidR="00566C4F">
        <w:t xml:space="preserve"> the most frequently reported causes</w:t>
      </w:r>
      <w:r w:rsidR="00BC63D0">
        <w:t xml:space="preserve"> </w:t>
      </w:r>
      <w:r w:rsidR="0043736F">
        <w:t>were</w:t>
      </w:r>
      <w:r w:rsidR="00665883">
        <w:t xml:space="preserve"> related to</w:t>
      </w:r>
      <w:r w:rsidR="00BC63D0">
        <w:t xml:space="preserve"> musculoskeletal (23%), followed by gastrointestinal (21%), cardiovascular (</w:t>
      </w:r>
      <w:r w:rsidR="0035155F">
        <w:t>20%)</w:t>
      </w:r>
      <w:r w:rsidR="001D203C">
        <w:t xml:space="preserve">. Less </w:t>
      </w:r>
      <w:r w:rsidR="00B64761">
        <w:t>frequently</w:t>
      </w:r>
      <w:r w:rsidR="001D203C">
        <w:t xml:space="preserve"> reported causes </w:t>
      </w:r>
      <w:r w:rsidR="0043736F">
        <w:t>were</w:t>
      </w:r>
      <w:r w:rsidR="001D203C">
        <w:t xml:space="preserve"> </w:t>
      </w:r>
      <w:r w:rsidR="006E697F">
        <w:t xml:space="preserve">female </w:t>
      </w:r>
      <w:r w:rsidR="006E697F">
        <w:lastRenderedPageBreak/>
        <w:t xml:space="preserve">genitourinary (10%), </w:t>
      </w:r>
      <w:r w:rsidR="0035155F">
        <w:t xml:space="preserve">neurologic (10%), </w:t>
      </w:r>
      <w:r w:rsidR="001D203C">
        <w:t>urology/nephrology</w:t>
      </w:r>
      <w:r w:rsidR="00846692">
        <w:t xml:space="preserve"> (7%)</w:t>
      </w:r>
      <w:r w:rsidR="009355D4">
        <w:t xml:space="preserve">, </w:t>
      </w:r>
      <w:r w:rsidR="00160B15">
        <w:t xml:space="preserve">delivery/cesarean section (6%), </w:t>
      </w:r>
      <w:r w:rsidR="006E697F">
        <w:t>hernia (</w:t>
      </w:r>
      <w:r w:rsidR="002D3F6B">
        <w:t>5</w:t>
      </w:r>
      <w:r w:rsidR="006E697F">
        <w:t xml:space="preserve">%), </w:t>
      </w:r>
      <w:r w:rsidR="009355D4">
        <w:t>neoplasm</w:t>
      </w:r>
      <w:r w:rsidR="00BC2986">
        <w:t xml:space="preserve"> (5%)</w:t>
      </w:r>
      <w:r w:rsidR="001D203C">
        <w:t>,</w:t>
      </w:r>
      <w:r w:rsidR="006E697F">
        <w:t xml:space="preserve"> </w:t>
      </w:r>
      <w:r w:rsidR="001D203C">
        <w:t xml:space="preserve">endocrine (4%), </w:t>
      </w:r>
      <w:r w:rsidR="001B344B">
        <w:t xml:space="preserve">breast (4%), </w:t>
      </w:r>
      <w:r w:rsidR="001D203C">
        <w:t>ear</w:t>
      </w:r>
      <w:r w:rsidR="006368BC">
        <w:t xml:space="preserve">, </w:t>
      </w:r>
      <w:proofErr w:type="gramStart"/>
      <w:r w:rsidR="006368BC">
        <w:t>nose</w:t>
      </w:r>
      <w:proofErr w:type="gramEnd"/>
      <w:r w:rsidR="006368BC">
        <w:t xml:space="preserve"> and throat (4%), respiratory (4%), </w:t>
      </w:r>
      <w:r w:rsidR="00665883">
        <w:t xml:space="preserve">and </w:t>
      </w:r>
      <w:r w:rsidR="006368BC">
        <w:t>infectious disease (2%)</w:t>
      </w:r>
      <w:r w:rsidR="00665883">
        <w:t xml:space="preserve">. The least frequently reported </w:t>
      </w:r>
      <w:r w:rsidR="0043736F">
        <w:t xml:space="preserve">were </w:t>
      </w:r>
      <w:r w:rsidR="009B792D">
        <w:t xml:space="preserve">psychiatric (1%), pregnancy (1%), </w:t>
      </w:r>
      <w:r w:rsidR="006368BC">
        <w:t xml:space="preserve">hematology (1%), </w:t>
      </w:r>
      <w:r w:rsidR="009B792D">
        <w:t xml:space="preserve">fall (1%), </w:t>
      </w:r>
      <w:r w:rsidR="006368BC">
        <w:t>dermatology (1%), male genitourinary (1%),</w:t>
      </w:r>
      <w:r w:rsidR="007E0C05">
        <w:t xml:space="preserve"> and</w:t>
      </w:r>
      <w:r w:rsidR="006368BC">
        <w:t xml:space="preserve"> post-operative complication (1%)</w:t>
      </w:r>
      <w:r w:rsidR="00E4048C">
        <w:t xml:space="preserve"> </w:t>
      </w:r>
      <w:r w:rsidR="0004684D">
        <w:t xml:space="preserve">(Table </w:t>
      </w:r>
      <w:r w:rsidR="00C44696">
        <w:t>2</w:t>
      </w:r>
      <w:r w:rsidR="0004684D">
        <w:t>)</w:t>
      </w:r>
      <w:r w:rsidR="008E5B69">
        <w:t xml:space="preserve">. </w:t>
      </w:r>
    </w:p>
    <w:p w14:paraId="4223F45E" w14:textId="77777777" w:rsidR="00254835" w:rsidRDefault="00254835" w:rsidP="43BB97FB">
      <w:pPr>
        <w:spacing w:after="0" w:line="480" w:lineRule="auto"/>
      </w:pPr>
    </w:p>
    <w:p w14:paraId="70DE0614" w14:textId="77777777" w:rsidR="00254835" w:rsidRDefault="00254835" w:rsidP="00254835">
      <w:pPr>
        <w:spacing w:after="0" w:line="480" w:lineRule="auto"/>
        <w:rPr>
          <w:b/>
          <w:bCs/>
        </w:rPr>
      </w:pPr>
      <w:r>
        <w:rPr>
          <w:b/>
          <w:bCs/>
        </w:rPr>
        <w:t>Cumulative incidence of hospitalization</w:t>
      </w:r>
    </w:p>
    <w:p w14:paraId="109C33FD" w14:textId="2D09A354" w:rsidR="00254835" w:rsidRDefault="00254835" w:rsidP="00254835">
      <w:pPr>
        <w:spacing w:after="0" w:line="480" w:lineRule="auto"/>
      </w:pPr>
      <w:r w:rsidRPr="00B8031B">
        <w:t xml:space="preserve">In a time-to-event framework, </w:t>
      </w:r>
      <w:r>
        <w:t xml:space="preserve">the </w:t>
      </w:r>
      <w:r w:rsidRPr="00B8031B">
        <w:t xml:space="preserve">cumulative incidence of hospitalization </w:t>
      </w:r>
      <w:r>
        <w:t>at</w:t>
      </w:r>
      <w:r w:rsidRPr="00B8031B">
        <w:t xml:space="preserve"> </w:t>
      </w:r>
      <w:r>
        <w:t>one, three, five, ten</w:t>
      </w:r>
      <w:r w:rsidR="00332A08">
        <w:t>, fifteen, and twenty</w:t>
      </w:r>
      <w:r>
        <w:t>-year</w:t>
      </w:r>
      <w:r w:rsidR="00332A08">
        <w:t>s</w:t>
      </w:r>
      <w:r w:rsidRPr="00B8031B">
        <w:t xml:space="preserve"> were </w:t>
      </w:r>
      <w:r w:rsidR="00E04501">
        <w:t>5</w:t>
      </w:r>
      <w:r w:rsidRPr="00B8031B">
        <w:t>%(</w:t>
      </w:r>
      <w:r>
        <w:t xml:space="preserve">95% </w:t>
      </w:r>
      <w:r w:rsidR="00E04501">
        <w:t>confidence interval [CI]:</w:t>
      </w:r>
      <w:r w:rsidR="00D5262B">
        <w:t>4-5</w:t>
      </w:r>
      <w:r w:rsidRPr="00B8031B">
        <w:t>)</w:t>
      </w:r>
      <w:r>
        <w:t xml:space="preserve">, </w:t>
      </w:r>
      <w:r w:rsidR="00D5262B">
        <w:t>12</w:t>
      </w:r>
      <w:r w:rsidRPr="00B8031B">
        <w:t>%(</w:t>
      </w:r>
      <w:r>
        <w:t>95% CI</w:t>
      </w:r>
      <w:r w:rsidR="00D5262B">
        <w:t>:10-13</w:t>
      </w:r>
      <w:r w:rsidRPr="00B8031B">
        <w:t>)</w:t>
      </w:r>
      <w:r>
        <w:t xml:space="preserve">, </w:t>
      </w:r>
      <w:r w:rsidR="00EE1CFB">
        <w:t>18</w:t>
      </w:r>
      <w:r>
        <w:t>%(95% CI:</w:t>
      </w:r>
      <w:r w:rsidR="0013135D">
        <w:t>16-20</w:t>
      </w:r>
      <w:r>
        <w:t xml:space="preserve">), </w:t>
      </w:r>
      <w:r w:rsidR="0013135D">
        <w:t>34</w:t>
      </w:r>
      <w:r>
        <w:t>%(95% CI</w:t>
      </w:r>
      <w:r w:rsidR="0013135D">
        <w:t>:32-37</w:t>
      </w:r>
      <w:r>
        <w:t>)</w:t>
      </w:r>
      <w:r w:rsidR="0013135D">
        <w:t xml:space="preserve">, </w:t>
      </w:r>
      <w:r w:rsidR="00995F17">
        <w:t>50</w:t>
      </w:r>
      <w:r w:rsidR="00A55B84">
        <w:t>%(95% CI:</w:t>
      </w:r>
      <w:r w:rsidR="00995F17">
        <w:t>47</w:t>
      </w:r>
      <w:r w:rsidR="00A55B84">
        <w:t>-</w:t>
      </w:r>
      <w:r w:rsidR="00995F17">
        <w:t>53</w:t>
      </w:r>
      <w:r w:rsidR="00A55B84">
        <w:t xml:space="preserve">), </w:t>
      </w:r>
      <w:r w:rsidR="00995F17">
        <w:t>and 61</w:t>
      </w:r>
      <w:r w:rsidR="00A55B84">
        <w:t>%(95% CI:</w:t>
      </w:r>
      <w:r w:rsidR="00995F17">
        <w:t>58</w:t>
      </w:r>
      <w:r w:rsidR="00A55B84">
        <w:t>-</w:t>
      </w:r>
      <w:r w:rsidR="00995F17">
        <w:t>65</w:t>
      </w:r>
      <w:r w:rsidR="00A55B84">
        <w:t xml:space="preserve">) </w:t>
      </w:r>
      <w:r>
        <w:t>respectively</w:t>
      </w:r>
      <w:r w:rsidR="007D104B">
        <w:t xml:space="preserve"> (Figure 1).</w:t>
      </w:r>
    </w:p>
    <w:p w14:paraId="1F2D0B50" w14:textId="77777777" w:rsidR="00126250" w:rsidRDefault="00126250" w:rsidP="00254835">
      <w:pPr>
        <w:spacing w:after="0" w:line="480" w:lineRule="auto"/>
      </w:pPr>
    </w:p>
    <w:p w14:paraId="0FC13B45" w14:textId="5761A934" w:rsidR="00126250" w:rsidRPr="007D104B" w:rsidRDefault="002939B1" w:rsidP="00254835">
      <w:pPr>
        <w:spacing w:after="0" w:line="480" w:lineRule="auto"/>
        <w:rPr>
          <w:b/>
        </w:rPr>
      </w:pPr>
      <w:r w:rsidRPr="007D104B">
        <w:rPr>
          <w:b/>
        </w:rPr>
        <w:t>Pre-donation factors associated with time to hospitalization</w:t>
      </w:r>
    </w:p>
    <w:p w14:paraId="621DE0C5" w14:textId="5B9544DC" w:rsidR="00D860AE" w:rsidRDefault="0080765C" w:rsidP="38B27A4C">
      <w:pPr>
        <w:spacing w:after="0" w:line="480" w:lineRule="auto"/>
      </w:pPr>
      <w:r w:rsidRPr="007D104B">
        <w:t>Using multivariable Cox regression,</w:t>
      </w:r>
      <w:r w:rsidR="004633E5" w:rsidRPr="007D104B">
        <w:t xml:space="preserve"> we identified two pre-donation factors that </w:t>
      </w:r>
      <w:r w:rsidR="007D104B" w:rsidRPr="007D104B">
        <w:t>were</w:t>
      </w:r>
      <w:r w:rsidR="004633E5" w:rsidRPr="007D104B">
        <w:t xml:space="preserve"> </w:t>
      </w:r>
      <w:r w:rsidR="00F66062" w:rsidRPr="007D104B">
        <w:t xml:space="preserve">statistically significantly </w:t>
      </w:r>
      <w:r w:rsidR="007D104B" w:rsidRPr="007D104B">
        <w:t>associated with time to hospitalization:</w:t>
      </w:r>
      <w:r w:rsidR="004633E5" w:rsidRPr="007D104B">
        <w:t xml:space="preserve"> age (</w:t>
      </w:r>
      <w:r w:rsidR="00F66062" w:rsidRPr="007D104B">
        <w:t xml:space="preserve">adjusted hazard </w:t>
      </w:r>
      <w:r w:rsidR="007D104B" w:rsidRPr="007D104B">
        <w:t>ratio [</w:t>
      </w:r>
      <w:r w:rsidR="00F66062" w:rsidRPr="007D104B">
        <w:t>aHR</w:t>
      </w:r>
      <w:r w:rsidR="007D104B" w:rsidRPr="007D104B">
        <w:t>]</w:t>
      </w:r>
      <w:r w:rsidR="004633E5" w:rsidRPr="007D104B">
        <w:t xml:space="preserve"> </w:t>
      </w:r>
      <w:r w:rsidR="00D71519" w:rsidRPr="007D104B">
        <w:rPr>
          <w:vertAlign w:val="subscript"/>
        </w:rPr>
        <w:t>1.</w:t>
      </w:r>
      <w:r w:rsidR="005A3D6F" w:rsidRPr="007D104B">
        <w:rPr>
          <w:vertAlign w:val="subscript"/>
        </w:rPr>
        <w:t>01</w:t>
      </w:r>
      <w:r w:rsidR="00D71519" w:rsidRPr="007D104B">
        <w:t>1.13</w:t>
      </w:r>
      <w:r w:rsidR="005A3D6F" w:rsidRPr="007D104B">
        <w:rPr>
          <w:vertAlign w:val="subscript"/>
        </w:rPr>
        <w:t>1</w:t>
      </w:r>
      <w:r w:rsidR="00D71519" w:rsidRPr="007D104B">
        <w:rPr>
          <w:vertAlign w:val="subscript"/>
        </w:rPr>
        <w:t>.27</w:t>
      </w:r>
      <w:r w:rsidR="00D71519" w:rsidRPr="007D104B">
        <w:t xml:space="preserve">, p=0.04) and female sex (aHR </w:t>
      </w:r>
      <w:r w:rsidR="00D71519" w:rsidRPr="007D104B">
        <w:rPr>
          <w:vertAlign w:val="subscript"/>
        </w:rPr>
        <w:t>1.</w:t>
      </w:r>
      <w:r w:rsidR="005A3D6F" w:rsidRPr="007D104B">
        <w:rPr>
          <w:vertAlign w:val="subscript"/>
        </w:rPr>
        <w:t>0</w:t>
      </w:r>
      <w:r w:rsidR="0062382A">
        <w:rPr>
          <w:vertAlign w:val="subscript"/>
        </w:rPr>
        <w:t>7</w:t>
      </w:r>
      <w:r w:rsidR="00D71519" w:rsidRPr="007D104B">
        <w:t>1.3</w:t>
      </w:r>
      <w:r w:rsidR="0062382A">
        <w:t>9</w:t>
      </w:r>
      <w:r w:rsidR="005A3D6F" w:rsidRPr="007D104B">
        <w:rPr>
          <w:vertAlign w:val="subscript"/>
        </w:rPr>
        <w:t>1</w:t>
      </w:r>
      <w:r w:rsidR="001550ED" w:rsidRPr="007D104B">
        <w:rPr>
          <w:vertAlign w:val="subscript"/>
        </w:rPr>
        <w:t>.</w:t>
      </w:r>
      <w:r w:rsidR="005528B0">
        <w:rPr>
          <w:vertAlign w:val="subscript"/>
        </w:rPr>
        <w:t>80</w:t>
      </w:r>
      <w:r w:rsidR="001550ED" w:rsidRPr="007D104B">
        <w:t>, p=0.0</w:t>
      </w:r>
      <w:r w:rsidR="005528B0">
        <w:t>1</w:t>
      </w:r>
      <w:r w:rsidR="001550ED" w:rsidRPr="007D104B">
        <w:t>)</w:t>
      </w:r>
      <w:r w:rsidR="007D104B" w:rsidRPr="007D104B">
        <w:t xml:space="preserve"> (Figure 2)</w:t>
      </w:r>
      <w:r w:rsidR="001550ED" w:rsidRPr="007D104B">
        <w:t xml:space="preserve">. </w:t>
      </w:r>
      <w:r w:rsidR="00865036">
        <w:t>As for other characteristics association with hospitalization:</w:t>
      </w:r>
      <w:r w:rsidR="005A3D6F" w:rsidRPr="007D104B">
        <w:t xml:space="preserve"> hypertension history (aHR </w:t>
      </w:r>
      <w:r w:rsidR="005A3D6F" w:rsidRPr="007D104B">
        <w:rPr>
          <w:vertAlign w:val="subscript"/>
        </w:rPr>
        <w:t>0.65</w:t>
      </w:r>
      <w:r w:rsidR="005A3D6F" w:rsidRPr="007D104B">
        <w:t>1.0</w:t>
      </w:r>
      <w:r w:rsidR="005528B0">
        <w:t>1</w:t>
      </w:r>
      <w:r w:rsidR="005A3D6F" w:rsidRPr="007D104B">
        <w:rPr>
          <w:vertAlign w:val="subscript"/>
        </w:rPr>
        <w:t>1.</w:t>
      </w:r>
      <w:r w:rsidR="00311246">
        <w:rPr>
          <w:vertAlign w:val="subscript"/>
        </w:rPr>
        <w:t>59</w:t>
      </w:r>
      <w:r w:rsidR="005A3D6F" w:rsidRPr="007D104B">
        <w:t>, p=0.9</w:t>
      </w:r>
      <w:r w:rsidR="00311246">
        <w:t>6</w:t>
      </w:r>
      <w:r w:rsidR="005A3D6F" w:rsidRPr="007D104B">
        <w:t xml:space="preserve">), BMI (aHR </w:t>
      </w:r>
      <w:r w:rsidR="005A3D6F" w:rsidRPr="007D104B">
        <w:rPr>
          <w:vertAlign w:val="subscript"/>
        </w:rPr>
        <w:t>0.9</w:t>
      </w:r>
      <w:r w:rsidR="004750B2">
        <w:rPr>
          <w:vertAlign w:val="subscript"/>
        </w:rPr>
        <w:t>9</w:t>
      </w:r>
      <w:r w:rsidR="005A3D6F" w:rsidRPr="007D104B">
        <w:t>1.1</w:t>
      </w:r>
      <w:r w:rsidR="004E62BB">
        <w:t>2</w:t>
      </w:r>
      <w:r w:rsidR="005A3D6F" w:rsidRPr="007D104B">
        <w:rPr>
          <w:vertAlign w:val="subscript"/>
        </w:rPr>
        <w:t>1.2</w:t>
      </w:r>
      <w:r w:rsidR="007C0657">
        <w:rPr>
          <w:vertAlign w:val="subscript"/>
        </w:rPr>
        <w:t>7</w:t>
      </w:r>
      <w:r w:rsidR="005A3D6F" w:rsidRPr="007D104B">
        <w:t>, p=0.</w:t>
      </w:r>
      <w:r w:rsidR="00765FCD">
        <w:t>06</w:t>
      </w:r>
      <w:r w:rsidR="005A3D6F" w:rsidRPr="007D104B">
        <w:t xml:space="preserve">), </w:t>
      </w:r>
      <w:r w:rsidR="00765FCD" w:rsidRPr="007D104B">
        <w:t xml:space="preserve">systolic blood pressure (aHR </w:t>
      </w:r>
      <w:r w:rsidR="00765FCD" w:rsidRPr="007D104B">
        <w:rPr>
          <w:vertAlign w:val="subscript"/>
        </w:rPr>
        <w:t>0.8</w:t>
      </w:r>
      <w:r w:rsidR="00CC044A">
        <w:rPr>
          <w:vertAlign w:val="subscript"/>
        </w:rPr>
        <w:t>8</w:t>
      </w:r>
      <w:r w:rsidR="00765FCD" w:rsidRPr="007D104B">
        <w:t>0.9</w:t>
      </w:r>
      <w:r w:rsidR="00765FCD">
        <w:t>7</w:t>
      </w:r>
      <w:r w:rsidR="00765FCD" w:rsidRPr="007D104B">
        <w:rPr>
          <w:vertAlign w:val="subscript"/>
        </w:rPr>
        <w:t>1.0</w:t>
      </w:r>
      <w:r w:rsidR="00CC044A">
        <w:rPr>
          <w:vertAlign w:val="subscript"/>
        </w:rPr>
        <w:t>7</w:t>
      </w:r>
      <w:r w:rsidR="00765FCD" w:rsidRPr="007D104B">
        <w:t>, p=0.</w:t>
      </w:r>
      <w:r w:rsidR="00CC044A">
        <w:t>53</w:t>
      </w:r>
      <w:r w:rsidR="00765FCD" w:rsidRPr="007D104B">
        <w:t>),</w:t>
      </w:r>
      <w:r w:rsidR="00865036">
        <w:t xml:space="preserve"> </w:t>
      </w:r>
      <w:r w:rsidR="005A3D6F" w:rsidRPr="007D104B">
        <w:t xml:space="preserve">diastolic blood pressure (aHR </w:t>
      </w:r>
      <w:r w:rsidR="005A3D6F" w:rsidRPr="007D104B">
        <w:rPr>
          <w:vertAlign w:val="subscript"/>
        </w:rPr>
        <w:t>0.9</w:t>
      </w:r>
      <w:r w:rsidR="00BC2DBF">
        <w:rPr>
          <w:vertAlign w:val="subscript"/>
        </w:rPr>
        <w:t>7</w:t>
      </w:r>
      <w:r w:rsidR="005A3D6F" w:rsidRPr="007D104B">
        <w:t>1.</w:t>
      </w:r>
      <w:r w:rsidR="00BC2DBF">
        <w:t>13</w:t>
      </w:r>
      <w:r w:rsidR="005A3D6F" w:rsidRPr="007D104B">
        <w:rPr>
          <w:vertAlign w:val="subscript"/>
        </w:rPr>
        <w:t>1.31</w:t>
      </w:r>
      <w:r w:rsidR="005A3D6F" w:rsidRPr="007D104B">
        <w:t>, p=0.</w:t>
      </w:r>
      <w:r w:rsidR="00BC2DBF">
        <w:t>11</w:t>
      </w:r>
      <w:r w:rsidR="005A3D6F" w:rsidRPr="007D104B">
        <w:t>), ever-smoke (aHR</w:t>
      </w:r>
      <w:r w:rsidR="005A3D6F" w:rsidRPr="007D104B">
        <w:rPr>
          <w:vertAlign w:val="subscript"/>
        </w:rPr>
        <w:t>0.8</w:t>
      </w:r>
      <w:r w:rsidR="00BC2DBF">
        <w:rPr>
          <w:vertAlign w:val="subscript"/>
        </w:rPr>
        <w:t>1</w:t>
      </w:r>
      <w:r w:rsidR="005A3D6F" w:rsidRPr="007D104B">
        <w:t>1.0</w:t>
      </w:r>
      <w:r w:rsidR="00BC2DBF">
        <w:t>2</w:t>
      </w:r>
      <w:r w:rsidR="005A3D6F" w:rsidRPr="007D104B">
        <w:rPr>
          <w:vertAlign w:val="subscript"/>
        </w:rPr>
        <w:t>1.2</w:t>
      </w:r>
      <w:r w:rsidR="00BC2DBF">
        <w:rPr>
          <w:vertAlign w:val="subscript"/>
        </w:rPr>
        <w:t>9</w:t>
      </w:r>
      <w:r w:rsidR="005A3D6F" w:rsidRPr="007D104B">
        <w:t>, p=0.</w:t>
      </w:r>
      <w:r w:rsidR="00BC2DBF">
        <w:t>85</w:t>
      </w:r>
      <w:r w:rsidR="005A3D6F" w:rsidRPr="007D104B">
        <w:t xml:space="preserve">), eGFR (aHR </w:t>
      </w:r>
      <w:r w:rsidR="005A3D6F" w:rsidRPr="007D104B">
        <w:rPr>
          <w:vertAlign w:val="subscript"/>
        </w:rPr>
        <w:t>0.99</w:t>
      </w:r>
      <w:r w:rsidR="005A3D6F" w:rsidRPr="007D104B">
        <w:t>1.07</w:t>
      </w:r>
      <w:r w:rsidR="005A3D6F" w:rsidRPr="007D104B">
        <w:rPr>
          <w:vertAlign w:val="subscript"/>
        </w:rPr>
        <w:t>1.15</w:t>
      </w:r>
      <w:r w:rsidR="005A3D6F" w:rsidRPr="007D104B">
        <w:t>, p=0.0</w:t>
      </w:r>
      <w:r w:rsidR="00D860AE">
        <w:t>8</w:t>
      </w:r>
      <w:r w:rsidR="005A3D6F" w:rsidRPr="007D104B">
        <w:t xml:space="preserve">), Hispanic (aHR </w:t>
      </w:r>
      <w:r w:rsidR="005A3D6F" w:rsidRPr="007D104B">
        <w:rPr>
          <w:vertAlign w:val="subscript"/>
        </w:rPr>
        <w:t>0.60</w:t>
      </w:r>
      <w:r w:rsidR="005A3D6F" w:rsidRPr="007D104B">
        <w:t>1.1</w:t>
      </w:r>
      <w:r w:rsidR="00D860AE">
        <w:t>7</w:t>
      </w:r>
      <w:r w:rsidR="005A3D6F" w:rsidRPr="007D104B">
        <w:rPr>
          <w:vertAlign w:val="subscript"/>
        </w:rPr>
        <w:t>2.3</w:t>
      </w:r>
      <w:r w:rsidR="00D860AE">
        <w:rPr>
          <w:vertAlign w:val="subscript"/>
        </w:rPr>
        <w:t>0</w:t>
      </w:r>
      <w:r w:rsidR="005A3D6F" w:rsidRPr="007D104B">
        <w:t>, p=0.6</w:t>
      </w:r>
      <w:r w:rsidR="00D860AE">
        <w:t>4</w:t>
      </w:r>
      <w:r w:rsidR="005A3D6F" w:rsidRPr="007D104B">
        <w:t xml:space="preserve">), </w:t>
      </w:r>
    </w:p>
    <w:p w14:paraId="7498D9DF" w14:textId="259CEA84" w:rsidR="38B27A4C" w:rsidRPr="007D104B" w:rsidRDefault="00D860AE" w:rsidP="38B27A4C">
      <w:pPr>
        <w:spacing w:after="0" w:line="480" w:lineRule="auto"/>
      </w:pPr>
      <w:r>
        <w:t>Non-Hispanic</w:t>
      </w:r>
      <w:r w:rsidRPr="007D104B">
        <w:t xml:space="preserve"> Black (aHR </w:t>
      </w:r>
      <w:r w:rsidRPr="007D104B">
        <w:rPr>
          <w:vertAlign w:val="subscript"/>
        </w:rPr>
        <w:t>0.56</w:t>
      </w:r>
      <w:r w:rsidRPr="007D104B">
        <w:rPr>
          <w:vertAlign w:val="subscript"/>
        </w:rPr>
        <w:softHyphen/>
      </w:r>
      <w:r w:rsidRPr="007D104B">
        <w:t>0.81</w:t>
      </w:r>
      <w:r w:rsidRPr="007D104B">
        <w:rPr>
          <w:vertAlign w:val="subscript"/>
        </w:rPr>
        <w:t>1.17</w:t>
      </w:r>
      <w:r w:rsidRPr="007D104B">
        <w:t>, p=0.2</w:t>
      </w:r>
      <w:r w:rsidR="00857CE0">
        <w:t>5</w:t>
      </w:r>
      <w:r w:rsidRPr="007D104B">
        <w:t>),</w:t>
      </w:r>
      <w:r w:rsidRPr="00D860AE">
        <w:t xml:space="preserve"> </w:t>
      </w:r>
      <w:proofErr w:type="gramStart"/>
      <w:r>
        <w:t>Non-Hispanic</w:t>
      </w:r>
      <w:proofErr w:type="gramEnd"/>
      <w:r w:rsidRPr="007D104B">
        <w:t xml:space="preserve"> other (aHR </w:t>
      </w:r>
      <w:r w:rsidRPr="007D104B">
        <w:rPr>
          <w:vertAlign w:val="subscript"/>
        </w:rPr>
        <w:t>0.30</w:t>
      </w:r>
      <w:r w:rsidRPr="007D104B">
        <w:t>0.74</w:t>
      </w:r>
      <w:r w:rsidRPr="007D104B">
        <w:rPr>
          <w:vertAlign w:val="subscript"/>
        </w:rPr>
        <w:t>1.</w:t>
      </w:r>
      <w:r w:rsidR="00E55E38">
        <w:rPr>
          <w:vertAlign w:val="subscript"/>
        </w:rPr>
        <w:t>79</w:t>
      </w:r>
      <w:r w:rsidRPr="007D104B">
        <w:t>, p=0.</w:t>
      </w:r>
      <w:r w:rsidR="00E55E38">
        <w:t>50</w:t>
      </w:r>
      <w:r w:rsidRPr="007D104B">
        <w:t>),</w:t>
      </w:r>
      <w:r w:rsidR="009A4ADD">
        <w:t xml:space="preserve"> </w:t>
      </w:r>
      <w:r w:rsidR="00E55E38" w:rsidRPr="007D104B">
        <w:t xml:space="preserve">household income (aHR </w:t>
      </w:r>
      <w:r w:rsidR="00E55E38" w:rsidRPr="007D104B">
        <w:rPr>
          <w:vertAlign w:val="subscript"/>
        </w:rPr>
        <w:t>0.93</w:t>
      </w:r>
      <w:r w:rsidR="00E55E38" w:rsidRPr="007D104B">
        <w:t>0.97</w:t>
      </w:r>
      <w:r w:rsidR="00E55E38" w:rsidRPr="007D104B">
        <w:rPr>
          <w:vertAlign w:val="subscript"/>
        </w:rPr>
        <w:t>1.0</w:t>
      </w:r>
      <w:r w:rsidR="0034032A">
        <w:rPr>
          <w:vertAlign w:val="subscript"/>
        </w:rPr>
        <w:t>0</w:t>
      </w:r>
      <w:r w:rsidR="00E55E38" w:rsidRPr="007D104B">
        <w:t>, p=0.10),</w:t>
      </w:r>
      <w:r w:rsidR="009A4ADD">
        <w:t xml:space="preserve"> </w:t>
      </w:r>
      <w:r w:rsidR="0034032A" w:rsidRPr="007D104B">
        <w:t xml:space="preserve">not four-year college educated (aHR </w:t>
      </w:r>
      <w:r w:rsidR="0034032A" w:rsidRPr="007D104B">
        <w:rPr>
          <w:vertAlign w:val="subscript"/>
        </w:rPr>
        <w:t>0.77</w:t>
      </w:r>
      <w:r w:rsidR="0034032A" w:rsidRPr="007D104B">
        <w:t>0.97</w:t>
      </w:r>
      <w:r w:rsidR="0034032A" w:rsidRPr="007D104B">
        <w:rPr>
          <w:vertAlign w:val="subscript"/>
        </w:rPr>
        <w:t>1.22</w:t>
      </w:r>
      <w:r w:rsidR="0034032A" w:rsidRPr="007D104B">
        <w:t>, p=0.</w:t>
      </w:r>
      <w:r w:rsidR="00E63156">
        <w:t>79</w:t>
      </w:r>
      <w:r w:rsidR="0034032A" w:rsidRPr="007D104B">
        <w:t>),</w:t>
      </w:r>
      <w:r w:rsidR="009A4ADD">
        <w:t xml:space="preserve"> </w:t>
      </w:r>
      <w:r w:rsidR="005A3D6F" w:rsidRPr="007D104B">
        <w:t xml:space="preserve">insurance status (aHR </w:t>
      </w:r>
      <w:r w:rsidR="005A3D6F" w:rsidRPr="007D104B">
        <w:rPr>
          <w:vertAlign w:val="subscript"/>
        </w:rPr>
        <w:t>0.9</w:t>
      </w:r>
      <w:r w:rsidR="00927C9C">
        <w:rPr>
          <w:vertAlign w:val="subscript"/>
        </w:rPr>
        <w:t>3</w:t>
      </w:r>
      <w:r w:rsidR="005A3D6F" w:rsidRPr="007D104B">
        <w:t>1.62</w:t>
      </w:r>
      <w:r w:rsidR="005A3D6F" w:rsidRPr="007D104B">
        <w:rPr>
          <w:vertAlign w:val="subscript"/>
        </w:rPr>
        <w:t>2.8</w:t>
      </w:r>
      <w:r w:rsidR="00927C9C">
        <w:rPr>
          <w:vertAlign w:val="subscript"/>
        </w:rPr>
        <w:t>4</w:t>
      </w:r>
      <w:r w:rsidR="005A3D6F" w:rsidRPr="007D104B">
        <w:t>, p=0.09)</w:t>
      </w:r>
      <w:r w:rsidR="00927C9C">
        <w:t xml:space="preserve">, and </w:t>
      </w:r>
      <w:r w:rsidR="007D104B" w:rsidRPr="007D104B">
        <w:t xml:space="preserve">high ADI (aHR </w:t>
      </w:r>
      <w:r w:rsidR="007D104B" w:rsidRPr="007D104B">
        <w:rPr>
          <w:vertAlign w:val="subscript"/>
        </w:rPr>
        <w:t>0.6</w:t>
      </w:r>
      <w:r w:rsidR="00927C9C">
        <w:rPr>
          <w:vertAlign w:val="subscript"/>
        </w:rPr>
        <w:t>0</w:t>
      </w:r>
      <w:r w:rsidR="007D104B" w:rsidRPr="007D104B">
        <w:t>0.82</w:t>
      </w:r>
      <w:r w:rsidR="007D104B" w:rsidRPr="007D104B">
        <w:rPr>
          <w:vertAlign w:val="subscript"/>
        </w:rPr>
        <w:t>1.10</w:t>
      </w:r>
      <w:r w:rsidR="007D104B" w:rsidRPr="007D104B">
        <w:t>, p=0.1</w:t>
      </w:r>
      <w:r w:rsidR="00927C9C">
        <w:t>8</w:t>
      </w:r>
      <w:r w:rsidR="007D104B" w:rsidRPr="007D104B">
        <w:t xml:space="preserve">). </w:t>
      </w:r>
      <w:r w:rsidR="7D662780" w:rsidRPr="007D104B">
        <w:t>The role of ADI did not vary by donor race/ethnicity (p-interaction&gt;0.</w:t>
      </w:r>
      <w:r w:rsidR="54F39628" w:rsidRPr="007D104B">
        <w:t>2</w:t>
      </w:r>
      <w:r w:rsidR="00BF6BD8">
        <w:t>4</w:t>
      </w:r>
      <w:r w:rsidR="7D662780" w:rsidRPr="007D104B">
        <w:t>).</w:t>
      </w:r>
    </w:p>
    <w:p w14:paraId="79CFF55D" w14:textId="38318650" w:rsidR="38B27A4C" w:rsidRPr="00E470D9" w:rsidRDefault="38B27A4C" w:rsidP="38B27A4C">
      <w:pPr>
        <w:spacing w:after="0" w:line="480" w:lineRule="auto"/>
        <w:rPr>
          <w:highlight w:val="cyan"/>
        </w:rPr>
      </w:pPr>
    </w:p>
    <w:p w14:paraId="558EC9C6" w14:textId="4414BC3F" w:rsidR="48CD87C6" w:rsidRPr="000072D9" w:rsidRDefault="48CD87C6" w:rsidP="3EB81930">
      <w:pPr>
        <w:spacing w:after="0" w:line="480" w:lineRule="auto"/>
        <w:rPr>
          <w:b/>
          <w:bCs/>
        </w:rPr>
      </w:pPr>
      <w:r w:rsidRPr="000072D9">
        <w:rPr>
          <w:b/>
          <w:bCs/>
        </w:rPr>
        <w:t xml:space="preserve">Post-donation factors </w:t>
      </w:r>
      <w:r w:rsidR="00F2675D" w:rsidRPr="000072D9">
        <w:rPr>
          <w:b/>
          <w:bCs/>
        </w:rPr>
        <w:t>associated</w:t>
      </w:r>
      <w:r w:rsidRPr="000072D9">
        <w:rPr>
          <w:b/>
          <w:bCs/>
        </w:rPr>
        <w:t xml:space="preserve"> with </w:t>
      </w:r>
      <w:r w:rsidR="00F2675D" w:rsidRPr="000072D9">
        <w:rPr>
          <w:b/>
          <w:bCs/>
        </w:rPr>
        <w:t>hospitalization</w:t>
      </w:r>
    </w:p>
    <w:p w14:paraId="566AAF62" w14:textId="726495C3" w:rsidR="48CD87C6" w:rsidRPr="000072D9" w:rsidRDefault="48CD87C6" w:rsidP="3EB81930">
      <w:pPr>
        <w:spacing w:after="0" w:line="480" w:lineRule="auto"/>
      </w:pPr>
      <w:r w:rsidRPr="000072D9">
        <w:lastRenderedPageBreak/>
        <w:t xml:space="preserve">Overall, </w:t>
      </w:r>
      <w:r w:rsidR="008624EE" w:rsidRPr="000072D9">
        <w:t>3%</w:t>
      </w:r>
      <w:r w:rsidRPr="000072D9">
        <w:t xml:space="preserve"> had </w:t>
      </w:r>
      <w:r w:rsidR="00164D3F" w:rsidRPr="000072D9">
        <w:t>post-donation</w:t>
      </w:r>
      <w:r w:rsidR="00EA75B0" w:rsidRPr="000072D9">
        <w:t xml:space="preserve"> diagnoses of</w:t>
      </w:r>
      <w:r w:rsidR="0067492D" w:rsidRPr="000072D9">
        <w:t xml:space="preserve"> </w:t>
      </w:r>
      <w:r w:rsidR="008624EE" w:rsidRPr="000072D9">
        <w:t>diabetes (</w:t>
      </w:r>
      <w:r w:rsidR="003801FA" w:rsidRPr="000072D9">
        <w:t>0.7%)</w:t>
      </w:r>
      <w:r w:rsidR="008624EE" w:rsidRPr="000072D9">
        <w:t xml:space="preserve"> or hypertension</w:t>
      </w:r>
      <w:r w:rsidR="003801FA" w:rsidRPr="000072D9">
        <w:t xml:space="preserve"> (3%)</w:t>
      </w:r>
      <w:r w:rsidR="003239AA" w:rsidRPr="000072D9">
        <w:t xml:space="preserve">. </w:t>
      </w:r>
      <w:r w:rsidRPr="000072D9">
        <w:t xml:space="preserve">In </w:t>
      </w:r>
      <w:r w:rsidR="00FA4D27" w:rsidRPr="000072D9">
        <w:t xml:space="preserve">the </w:t>
      </w:r>
      <w:r w:rsidR="003801FA" w:rsidRPr="000072D9">
        <w:t>Cox regression</w:t>
      </w:r>
      <w:r w:rsidR="00FA4D27" w:rsidRPr="000072D9">
        <w:t xml:space="preserve"> </w:t>
      </w:r>
      <w:r w:rsidR="00E470D9" w:rsidRPr="000072D9">
        <w:t xml:space="preserve">model </w:t>
      </w:r>
      <w:r w:rsidRPr="000072D9">
        <w:t xml:space="preserve">adjusting for pre-donation factors, post-donation </w:t>
      </w:r>
      <w:r w:rsidR="00EA75B0" w:rsidRPr="000072D9">
        <w:t>diagnoses</w:t>
      </w:r>
      <w:r w:rsidR="471A8BCC" w:rsidRPr="000072D9">
        <w:t xml:space="preserve"> </w:t>
      </w:r>
      <w:r w:rsidR="00F04F42" w:rsidRPr="000072D9">
        <w:t>were</w:t>
      </w:r>
      <w:r w:rsidR="00EA75B0" w:rsidRPr="000072D9">
        <w:t xml:space="preserve"> positively</w:t>
      </w:r>
      <w:r w:rsidR="00265039" w:rsidRPr="000072D9">
        <w:t>, but not statistically significantly,</w:t>
      </w:r>
      <w:r w:rsidR="00EA75B0" w:rsidRPr="000072D9">
        <w:t xml:space="preserve"> associated with hospitalization</w:t>
      </w:r>
      <w:r w:rsidR="00A661C7" w:rsidRPr="000072D9">
        <w:t xml:space="preserve"> (a</w:t>
      </w:r>
      <w:r w:rsidR="006866A0" w:rsidRPr="000072D9">
        <w:t>HR</w:t>
      </w:r>
      <w:r w:rsidR="00A661C7" w:rsidRPr="000072D9">
        <w:t xml:space="preserve"> </w:t>
      </w:r>
      <w:r w:rsidR="00A661C7" w:rsidRPr="000072D9">
        <w:rPr>
          <w:vertAlign w:val="subscript"/>
        </w:rPr>
        <w:t>0.</w:t>
      </w:r>
      <w:r w:rsidR="67428C6B" w:rsidRPr="000072D9">
        <w:rPr>
          <w:vertAlign w:val="subscript"/>
        </w:rPr>
        <w:t>9</w:t>
      </w:r>
      <w:r w:rsidR="00F04F42" w:rsidRPr="000072D9">
        <w:rPr>
          <w:vertAlign w:val="subscript"/>
        </w:rPr>
        <w:t>0</w:t>
      </w:r>
      <w:r w:rsidR="67428C6B" w:rsidRPr="000072D9">
        <w:t>1.3</w:t>
      </w:r>
      <w:r w:rsidR="000D6999" w:rsidRPr="000072D9">
        <w:t>0</w:t>
      </w:r>
      <w:r w:rsidR="3EE3BF73" w:rsidRPr="000072D9">
        <w:rPr>
          <w:vertAlign w:val="subscript"/>
        </w:rPr>
        <w:t>1.</w:t>
      </w:r>
      <w:r w:rsidR="00F04F42" w:rsidRPr="000072D9">
        <w:rPr>
          <w:vertAlign w:val="subscript"/>
        </w:rPr>
        <w:t>88</w:t>
      </w:r>
      <w:r w:rsidR="00A661C7" w:rsidRPr="000072D9">
        <w:t>, p=0.</w:t>
      </w:r>
      <w:r w:rsidR="00F04F42" w:rsidRPr="000072D9">
        <w:t>16</w:t>
      </w:r>
      <w:r w:rsidR="29E5B043" w:rsidRPr="00DE217A">
        <w:rPr>
          <w:highlight w:val="yellow"/>
        </w:rPr>
        <w:t>)</w:t>
      </w:r>
      <w:r w:rsidR="00A661C7" w:rsidRPr="00DE217A">
        <w:rPr>
          <w:highlight w:val="yellow"/>
        </w:rPr>
        <w:t>.</w:t>
      </w:r>
      <w:r w:rsidR="00265039" w:rsidRPr="00DE217A">
        <w:rPr>
          <w:highlight w:val="yellow"/>
        </w:rPr>
        <w:t xml:space="preserve"> </w:t>
      </w:r>
      <w:commentRangeStart w:id="112"/>
      <w:r w:rsidR="00651AA7">
        <w:rPr>
          <w:highlight w:val="yellow"/>
        </w:rPr>
        <w:t>I</w:t>
      </w:r>
      <w:r w:rsidR="00651AA7" w:rsidRPr="00DE217A">
        <w:rPr>
          <w:highlight w:val="yellow"/>
        </w:rPr>
        <w:t>n our parsimonious model</w:t>
      </w:r>
      <w:commentRangeEnd w:id="112"/>
      <w:r w:rsidR="00651AA7">
        <w:rPr>
          <w:rStyle w:val="CommentReference"/>
        </w:rPr>
        <w:commentReference w:id="112"/>
      </w:r>
      <w:r w:rsidR="2551898C" w:rsidRPr="00DE217A">
        <w:rPr>
          <w:highlight w:val="yellow"/>
        </w:rPr>
        <w:t>, this positive relationship</w:t>
      </w:r>
      <w:r w:rsidR="4A5EEC3C" w:rsidRPr="00DE217A">
        <w:rPr>
          <w:highlight w:val="yellow"/>
        </w:rPr>
        <w:t xml:space="preserve"> </w:t>
      </w:r>
      <w:r w:rsidR="00651AA7">
        <w:rPr>
          <w:highlight w:val="yellow"/>
        </w:rPr>
        <w:t xml:space="preserve">persisted </w:t>
      </w:r>
      <w:r w:rsidR="4A5EEC3C" w:rsidRPr="00DE217A">
        <w:rPr>
          <w:highlight w:val="yellow"/>
        </w:rPr>
        <w:t>between</w:t>
      </w:r>
      <w:r w:rsidR="00992180" w:rsidRPr="00DE217A">
        <w:rPr>
          <w:highlight w:val="yellow"/>
        </w:rPr>
        <w:t xml:space="preserve"> post-donation diagnoses and hospitalization</w:t>
      </w:r>
      <w:r w:rsidR="00651AA7">
        <w:rPr>
          <w:highlight w:val="yellow"/>
        </w:rPr>
        <w:t>, and was</w:t>
      </w:r>
      <w:r w:rsidR="2551898C" w:rsidRPr="00DE217A">
        <w:rPr>
          <w:highlight w:val="yellow"/>
        </w:rPr>
        <w:t xml:space="preserve"> statistically significant </w:t>
      </w:r>
      <w:r w:rsidR="185558AB" w:rsidRPr="00DE217A">
        <w:rPr>
          <w:highlight w:val="yellow"/>
        </w:rPr>
        <w:t>(</w:t>
      </w:r>
      <w:r w:rsidR="00054AD1" w:rsidRPr="00DE217A">
        <w:rPr>
          <w:highlight w:val="yellow"/>
        </w:rPr>
        <w:t xml:space="preserve">aHR </w:t>
      </w:r>
      <w:r w:rsidR="00054AD1" w:rsidRPr="00DE217A">
        <w:rPr>
          <w:highlight w:val="yellow"/>
          <w:vertAlign w:val="subscript"/>
        </w:rPr>
        <w:t>1.22</w:t>
      </w:r>
      <w:r w:rsidR="00054AD1" w:rsidRPr="00DE217A">
        <w:rPr>
          <w:highlight w:val="yellow"/>
        </w:rPr>
        <w:t>1.52</w:t>
      </w:r>
      <w:r w:rsidR="00054AD1" w:rsidRPr="00DE217A">
        <w:rPr>
          <w:highlight w:val="yellow"/>
          <w:vertAlign w:val="subscript"/>
        </w:rPr>
        <w:t>1.88</w:t>
      </w:r>
      <w:r w:rsidR="00054AD1" w:rsidRPr="00DE217A">
        <w:rPr>
          <w:highlight w:val="yellow"/>
        </w:rPr>
        <w:t>, p&lt;0.</w:t>
      </w:r>
      <w:r w:rsidR="00054AD1" w:rsidRPr="001112A4">
        <w:rPr>
          <w:highlight w:val="yellow"/>
        </w:rPr>
        <w:t>0</w:t>
      </w:r>
      <w:r w:rsidR="000072D9" w:rsidRPr="001112A4">
        <w:rPr>
          <w:highlight w:val="yellow"/>
        </w:rPr>
        <w:t>1</w:t>
      </w:r>
      <w:r w:rsidR="00054AD1" w:rsidRPr="001112A4">
        <w:rPr>
          <w:highlight w:val="yellow"/>
        </w:rPr>
        <w:t>).</w:t>
      </w:r>
      <w:r w:rsidR="000E17F3" w:rsidRPr="001112A4">
        <w:rPr>
          <w:highlight w:val="yellow"/>
        </w:rPr>
        <w:t xml:space="preserve"> </w:t>
      </w:r>
      <w:r w:rsidR="0073131B" w:rsidRPr="001112A4">
        <w:rPr>
          <w:highlight w:val="yellow"/>
        </w:rPr>
        <w:t xml:space="preserve">When comparing those who </w:t>
      </w:r>
      <w:r w:rsidR="00C12DCA" w:rsidRPr="001112A4">
        <w:rPr>
          <w:highlight w:val="yellow"/>
        </w:rPr>
        <w:t>had missing variables</w:t>
      </w:r>
      <w:r w:rsidR="00AC026B" w:rsidRPr="001112A4">
        <w:rPr>
          <w:highlight w:val="yellow"/>
        </w:rPr>
        <w:t xml:space="preserve"> to those who </w:t>
      </w:r>
      <w:r w:rsidR="00D829D6" w:rsidRPr="001112A4">
        <w:rPr>
          <w:highlight w:val="yellow"/>
        </w:rPr>
        <w:t>were not missing variables</w:t>
      </w:r>
      <w:r w:rsidR="00781BE6">
        <w:rPr>
          <w:highlight w:val="yellow"/>
        </w:rPr>
        <w:t xml:space="preserve"> </w:t>
      </w:r>
      <w:r w:rsidR="007A0696">
        <w:rPr>
          <w:highlight w:val="yellow"/>
        </w:rPr>
        <w:t>in the parsimonious model</w:t>
      </w:r>
      <w:r w:rsidR="00D829D6" w:rsidRPr="001112A4">
        <w:rPr>
          <w:highlight w:val="yellow"/>
        </w:rPr>
        <w:t xml:space="preserve">, demographic characteristics were </w:t>
      </w:r>
      <w:r w:rsidR="009C3C36" w:rsidRPr="001112A4">
        <w:rPr>
          <w:highlight w:val="yellow"/>
        </w:rPr>
        <w:t xml:space="preserve">clinically similar, with the exception of </w:t>
      </w:r>
      <w:r w:rsidR="00330D5D" w:rsidRPr="001112A4">
        <w:rPr>
          <w:highlight w:val="yellow"/>
        </w:rPr>
        <w:t xml:space="preserve">a </w:t>
      </w:r>
      <w:r w:rsidR="00D46138" w:rsidRPr="001112A4">
        <w:rPr>
          <w:highlight w:val="yellow"/>
        </w:rPr>
        <w:t>longer follow-up time among those who h</w:t>
      </w:r>
      <w:r w:rsidR="001112A4" w:rsidRPr="001112A4">
        <w:rPr>
          <w:highlight w:val="yellow"/>
        </w:rPr>
        <w:t>ad missing variables (15 vs 8 years between donation and last survey date)</w:t>
      </w:r>
      <w:r w:rsidR="00CE4DBC">
        <w:rPr>
          <w:highlight w:val="yellow"/>
        </w:rPr>
        <w:t xml:space="preserve"> (Supplemental Figure 3 and 4)</w:t>
      </w:r>
      <w:r w:rsidR="001112A4" w:rsidRPr="001112A4">
        <w:rPr>
          <w:highlight w:val="yellow"/>
        </w:rPr>
        <w:t>.</w:t>
      </w:r>
      <w:r w:rsidR="001112A4">
        <w:rPr>
          <w:b/>
          <w:bCs/>
        </w:rPr>
        <w:t xml:space="preserve"> </w:t>
      </w:r>
    </w:p>
    <w:p w14:paraId="0F678514" w14:textId="77777777" w:rsidR="00502A3D" w:rsidRPr="00B8031B" w:rsidRDefault="00502A3D" w:rsidP="3EB81930">
      <w:pPr>
        <w:spacing w:after="0" w:line="480" w:lineRule="auto"/>
      </w:pPr>
    </w:p>
    <w:p w14:paraId="5B06203B" w14:textId="7ED9B0B8" w:rsidR="00E4002C" w:rsidRDefault="753A227A" w:rsidP="031A6950">
      <w:pPr>
        <w:spacing w:after="0" w:line="480" w:lineRule="auto"/>
        <w:rPr>
          <w:u w:val="single"/>
        </w:rPr>
      </w:pPr>
      <w:commentRangeStart w:id="113"/>
      <w:commentRangeStart w:id="114"/>
      <w:r w:rsidRPr="031A6950">
        <w:rPr>
          <w:u w:val="single"/>
        </w:rPr>
        <w:t>DISCUSSION</w:t>
      </w:r>
      <w:commentRangeEnd w:id="113"/>
      <w:r w:rsidR="00327574">
        <w:rPr>
          <w:rStyle w:val="CommentReference"/>
        </w:rPr>
        <w:commentReference w:id="113"/>
      </w:r>
      <w:commentRangeEnd w:id="114"/>
      <w:r>
        <w:rPr>
          <w:rStyle w:val="CommentReference"/>
        </w:rPr>
        <w:commentReference w:id="114"/>
      </w:r>
    </w:p>
    <w:p w14:paraId="451227AE" w14:textId="4C81BAF5" w:rsidR="0091206D" w:rsidRDefault="009149E1" w:rsidP="0091206D">
      <w:pPr>
        <w:spacing w:after="0" w:line="480" w:lineRule="auto"/>
      </w:pPr>
      <w:r>
        <w:t xml:space="preserve">In this </w:t>
      </w:r>
      <w:r w:rsidR="00F34E5D">
        <w:t>multicenter cohort study of LKDs</w:t>
      </w:r>
      <w:r w:rsidR="002C46BF">
        <w:t xml:space="preserve">, </w:t>
      </w:r>
      <w:r w:rsidR="00AF1C9D">
        <w:t xml:space="preserve">half of LKDs reported hospitalization by 15 years post-donation. </w:t>
      </w:r>
      <w:r w:rsidR="00F21D0B">
        <w:t>T</w:t>
      </w:r>
      <w:r w:rsidR="006A35C2">
        <w:t xml:space="preserve">he leading cause </w:t>
      </w:r>
      <w:r w:rsidR="008B4EB3">
        <w:t>of</w:t>
      </w:r>
      <w:r w:rsidR="006A35C2">
        <w:t xml:space="preserve"> hospitalization</w:t>
      </w:r>
      <w:r w:rsidR="009D104F">
        <w:t xml:space="preserve"> </w:t>
      </w:r>
      <w:r w:rsidR="00F21D0B">
        <w:t>was reported as</w:t>
      </w:r>
      <w:r w:rsidR="009D104F">
        <w:t xml:space="preserve"> </w:t>
      </w:r>
      <w:r w:rsidR="00B372E3">
        <w:t>any surgery or procedure</w:t>
      </w:r>
      <w:r w:rsidR="00F21D0B">
        <w:t xml:space="preserve"> (57%)</w:t>
      </w:r>
      <w:r w:rsidR="00055D17">
        <w:t>.</w:t>
      </w:r>
      <w:r w:rsidR="0003321F">
        <w:t xml:space="preserve"> </w:t>
      </w:r>
      <w:r w:rsidR="003C3C00">
        <w:t>Age at donation and female sex were</w:t>
      </w:r>
      <w:r w:rsidR="0003321F">
        <w:t xml:space="preserve"> statistically</w:t>
      </w:r>
      <w:r w:rsidR="003C3C00">
        <w:t xml:space="preserve"> significantly</w:t>
      </w:r>
      <w:r w:rsidR="006A6328">
        <w:t xml:space="preserve"> associated with hospitalization</w:t>
      </w:r>
      <w:r w:rsidR="00881E60">
        <w:t xml:space="preserve">. </w:t>
      </w:r>
      <w:r w:rsidR="00D3000E">
        <w:t>In a parsimonious Cox regression model</w:t>
      </w:r>
      <w:r w:rsidR="00F02F6C">
        <w:t xml:space="preserve">, </w:t>
      </w:r>
      <w:r w:rsidR="00D3000E">
        <w:t xml:space="preserve">post-donation diagnoses of diabetes or hypertension </w:t>
      </w:r>
      <w:r w:rsidR="00FC429A">
        <w:t>were</w:t>
      </w:r>
      <w:r w:rsidR="00D3000E">
        <w:t xml:space="preserve"> statistically significantly associated with hospitalization</w:t>
      </w:r>
      <w:r w:rsidR="00F02F6C">
        <w:t xml:space="preserve">. </w:t>
      </w:r>
    </w:p>
    <w:p w14:paraId="7642A40F" w14:textId="77777777" w:rsidR="00FC429A" w:rsidRDefault="00FC429A" w:rsidP="0091206D">
      <w:pPr>
        <w:spacing w:after="0" w:line="480" w:lineRule="auto"/>
      </w:pPr>
    </w:p>
    <w:p w14:paraId="4D290233" w14:textId="035AB907" w:rsidR="00AF34D6" w:rsidRDefault="00FC429A" w:rsidP="0091206D">
      <w:pPr>
        <w:spacing w:after="0" w:line="480" w:lineRule="auto"/>
      </w:pPr>
      <w:r>
        <w:t xml:space="preserve">Our </w:t>
      </w:r>
      <w:r w:rsidR="00D16C5C">
        <w:t>study found that the</w:t>
      </w:r>
      <w:r w:rsidR="00E60E03">
        <w:t xml:space="preserve"> cumulative incidence</w:t>
      </w:r>
      <w:r>
        <w:t>s</w:t>
      </w:r>
      <w:r w:rsidR="00E60E03">
        <w:t xml:space="preserve"> at one- and three-years </w:t>
      </w:r>
      <w:r w:rsidR="00787E9E">
        <w:t>was approximately</w:t>
      </w:r>
      <w:r w:rsidR="00603DBE">
        <w:t xml:space="preserve"> </w:t>
      </w:r>
      <w:r w:rsidR="0024283C">
        <w:t>5</w:t>
      </w:r>
      <w:r w:rsidR="00603DBE">
        <w:t xml:space="preserve">% and </w:t>
      </w:r>
      <w:r w:rsidR="0024283C">
        <w:t>12</w:t>
      </w:r>
      <w:r w:rsidR="00603DBE">
        <w:t xml:space="preserve">% respectively, </w:t>
      </w:r>
      <w:r w:rsidR="003340C7">
        <w:t xml:space="preserve">which </w:t>
      </w:r>
      <w:r w:rsidR="00AF578C">
        <w:t xml:space="preserve">were similar to the reported </w:t>
      </w:r>
      <w:r w:rsidR="009D3466">
        <w:t xml:space="preserve">cumulative incidence </w:t>
      </w:r>
      <w:r w:rsidR="00AF578C">
        <w:t>of 5% and 11</w:t>
      </w:r>
      <w:r w:rsidR="00B00D61">
        <w:t xml:space="preserve"> </w:t>
      </w:r>
      <w:r w:rsidR="00AF578C">
        <w:t xml:space="preserve">% </w:t>
      </w:r>
      <w:r w:rsidR="00B00D61">
        <w:t xml:space="preserve">among live kidney donors </w:t>
      </w:r>
      <w:r w:rsidR="00AF578C">
        <w:t xml:space="preserve">by </w:t>
      </w:r>
      <w:proofErr w:type="spellStart"/>
      <w:r w:rsidR="00AF578C">
        <w:t>Schold</w:t>
      </w:r>
      <w:proofErr w:type="spellEnd"/>
      <w:r w:rsidR="00AF578C">
        <w:t xml:space="preserve"> et al</w:t>
      </w:r>
      <w:r w:rsidR="00F01412">
        <w:t xml:space="preserve"> </w:t>
      </w:r>
      <w:r w:rsidR="00B00D61">
        <w:t>by</w:t>
      </w:r>
      <w:r w:rsidR="00F01412">
        <w:t xml:space="preserve"> the respective years</w:t>
      </w:r>
      <w:r w:rsidR="00BA19B6">
        <w:t xml:space="preserve">. </w:t>
      </w:r>
      <w:r>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 </w:instrText>
      </w:r>
      <w:r w:rsidR="00E1451F">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EN.CITE.DATA </w:instrText>
      </w:r>
      <w:r w:rsidR="00E1451F">
        <w:fldChar w:fldCharType="end"/>
      </w:r>
      <w:r>
        <w:fldChar w:fldCharType="separate"/>
      </w:r>
      <w:r w:rsidR="00E1451F">
        <w:rPr>
          <w:noProof/>
        </w:rPr>
        <w:t>(10)</w:t>
      </w:r>
      <w:r>
        <w:fldChar w:fldCharType="end"/>
      </w:r>
      <w:r w:rsidR="00F01412">
        <w:t xml:space="preserve"> </w:t>
      </w:r>
      <w:r w:rsidR="00603DBE">
        <w:t xml:space="preserve">Though </w:t>
      </w:r>
      <w:proofErr w:type="spellStart"/>
      <w:r w:rsidR="009260CD">
        <w:t>Schold</w:t>
      </w:r>
      <w:proofErr w:type="spellEnd"/>
      <w:r w:rsidR="009260CD">
        <w:t xml:space="preserve"> et al</w:t>
      </w:r>
      <w:r w:rsidR="00CE06FD">
        <w:t xml:space="preserve"> had a larger study population and</w:t>
      </w:r>
      <w:r w:rsidR="008268F0">
        <w:t xml:space="preserve"> specific</w:t>
      </w:r>
      <w:r w:rsidR="00CE06FD">
        <w:t xml:space="preserve"> date</w:t>
      </w:r>
      <w:r w:rsidR="008268F0">
        <w:t>s</w:t>
      </w:r>
      <w:r w:rsidR="00CE06FD">
        <w:t xml:space="preserve"> of hospitalization, </w:t>
      </w:r>
      <w:r w:rsidR="004E28C9">
        <w:t xml:space="preserve">our study </w:t>
      </w:r>
      <w:r w:rsidR="0027481C">
        <w:t xml:space="preserve">reported similar short-term </w:t>
      </w:r>
      <w:r w:rsidR="004D1544">
        <w:t>cumulative</w:t>
      </w:r>
      <w:r w:rsidR="0027481C">
        <w:t xml:space="preserve"> incidences, and expanded </w:t>
      </w:r>
      <w:r w:rsidR="000F5DE9">
        <w:t xml:space="preserve">the outcomes beyond three years post-donation. In this study, we found the </w:t>
      </w:r>
      <w:r w:rsidR="00D94914">
        <w:t>cumulative incidence</w:t>
      </w:r>
      <w:r w:rsidR="006E173F">
        <w:t>s</w:t>
      </w:r>
      <w:r w:rsidR="00D94914">
        <w:t xml:space="preserve"> at five</w:t>
      </w:r>
      <w:r w:rsidR="001A1094">
        <w:t xml:space="preserve">, </w:t>
      </w:r>
      <w:r w:rsidR="00D94914">
        <w:t>ten</w:t>
      </w:r>
      <w:r w:rsidR="001A1094">
        <w:t>, fifteen, and twenty</w:t>
      </w:r>
      <w:r w:rsidR="00D94914">
        <w:t xml:space="preserve">-years </w:t>
      </w:r>
      <w:r w:rsidR="000F5DE9">
        <w:t>to be</w:t>
      </w:r>
      <w:r w:rsidR="00D94914">
        <w:t xml:space="preserve"> approximately</w:t>
      </w:r>
      <w:r w:rsidR="006E173F">
        <w:t xml:space="preserve"> 18%,</w:t>
      </w:r>
      <w:r w:rsidR="001A1094">
        <w:t xml:space="preserve"> </w:t>
      </w:r>
      <w:r w:rsidR="006E173F">
        <w:t>34%, 50%, and 61% respectively</w:t>
      </w:r>
      <w:r w:rsidR="004D4C2A">
        <w:t>.</w:t>
      </w:r>
      <w:r w:rsidR="000553C0">
        <w:t xml:space="preserve"> </w:t>
      </w:r>
      <w:r w:rsidR="007A2064">
        <w:t xml:space="preserve">Our findings are also in agreement with the report from the National Center for Health Statistics, which found that </w:t>
      </w:r>
      <w:r w:rsidR="00117BD0">
        <w:t xml:space="preserve">5.8% and 7.8% among </w:t>
      </w:r>
      <w:r w:rsidR="007A2064">
        <w:t>people aged 1</w:t>
      </w:r>
      <w:r w:rsidR="00847D8B">
        <w:t>8-</w:t>
      </w:r>
      <w:r w:rsidR="00B52A77">
        <w:t>44 and 45-64</w:t>
      </w:r>
      <w:r w:rsidR="00117BD0">
        <w:t>, respectively,</w:t>
      </w:r>
      <w:r w:rsidR="007A2064">
        <w:t xml:space="preserve"> reported a </w:t>
      </w:r>
      <w:r w:rsidR="007A2064">
        <w:lastRenderedPageBreak/>
        <w:t>hospital stay over the past year in 2018</w:t>
      </w:r>
      <w:r w:rsidR="00117BD0">
        <w:t>.</w:t>
      </w:r>
      <w:r w:rsidR="007A2064">
        <w:t xml:space="preserve"> </w:t>
      </w:r>
      <w:r>
        <w:fldChar w:fldCharType="begin"/>
      </w:r>
      <w:r w:rsidR="00E1451F">
        <w:instrText xml:space="preserve"> ADDIN EN.CITE &lt;EndNote&gt;&lt;Cite&gt;&lt;Author&gt;National Center for Health Statistics. Health&lt;/Author&gt;&lt;RecNum&gt;434&lt;/RecNum&gt;&lt;DisplayText&gt;(19)&lt;/DisplayText&gt;&lt;record&gt;&lt;rec-number&gt;434&lt;/rec-number&gt;&lt;foreign-keys&gt;&lt;key app="EN" db-id="z9sxd52t8xe2apezts4v90a7x9vtxessar0s" timestamp="1684704063" guid="110baab3-5df1-4ab8-91d7-8ffb336e7e0d"&gt;434&lt;/key&gt;&lt;/foreign-keys&gt;&lt;ref-type name="Web Page"&gt;12&lt;/ref-type&gt;&lt;contributors&gt;&lt;authors&gt;&lt;author&gt;National Center for Health Statistics. Health, United States, 2019: Table 40. Hyattsville, MD. 2019. Available from: https://www.cdc.gov/nchs/hus/data-finder.htm.&lt;/author&gt;&lt;/authors&gt;&lt;/contributors&gt;&lt;titles&gt;&lt;/titles&gt;&lt;dates&gt;&lt;/dates&gt;&lt;urls&gt;&lt;/urls&gt;&lt;/record&gt;&lt;/Cite&gt;&lt;/EndNote&gt;</w:instrText>
      </w:r>
      <w:r>
        <w:fldChar w:fldCharType="separate"/>
      </w:r>
      <w:r w:rsidR="00E1451F">
        <w:rPr>
          <w:noProof/>
        </w:rPr>
        <w:t>(19)</w:t>
      </w:r>
      <w:r>
        <w:fldChar w:fldCharType="end"/>
      </w:r>
      <w:r w:rsidR="007A2064">
        <w:t xml:space="preserve"> However, without adjusting for health characteristics, it is difficult to compare </w:t>
      </w:r>
      <w:r w:rsidR="00EF3A9D">
        <w:t>the rate of hospitalization of donors with any control group that would be as healthy</w:t>
      </w:r>
      <w:r w:rsidR="00EE6A39">
        <w:t xml:space="preserve"> and fit.</w:t>
      </w:r>
    </w:p>
    <w:p w14:paraId="136BD174" w14:textId="77777777" w:rsidR="001E0CCC" w:rsidRDefault="001E0CCC" w:rsidP="0091206D">
      <w:pPr>
        <w:spacing w:after="0" w:line="480" w:lineRule="auto"/>
      </w:pPr>
    </w:p>
    <w:p w14:paraId="3A7886AC" w14:textId="58065510" w:rsidR="002479D3" w:rsidRDefault="001E0CCC" w:rsidP="0091206D">
      <w:pPr>
        <w:spacing w:after="0" w:line="480" w:lineRule="auto"/>
      </w:pPr>
      <w:r>
        <w:t>We also foun</w:t>
      </w:r>
      <w:r w:rsidR="00BC1D68">
        <w:t>d that older age at donation was associated with a 1.13 greater hazard of hospitalization</w:t>
      </w:r>
      <w:r w:rsidR="00B0708A">
        <w:t>, which was expected and consistent with reports from the general population</w:t>
      </w:r>
      <w:r w:rsidR="006D3DEE" w:rsidRPr="006D3DEE">
        <w:t xml:space="preserve"> </w:t>
      </w:r>
      <w:r w:rsidR="006D3DEE">
        <w:t>.</w:t>
      </w:r>
      <w:r w:rsidR="006D3DEE">
        <w:fldChar w:fldCharType="begin"/>
      </w:r>
      <w:r w:rsidR="00E1451F">
        <w:instrText xml:space="preserve"> ADDIN EN.CITE &lt;EndNote&gt;&lt;Cite&gt;&lt;Author&gt;Hallgren&lt;/Author&gt;&lt;Year&gt;2016&lt;/Year&gt;&lt;RecNum&gt;426&lt;/RecNum&gt;&lt;DisplayText&gt;(20)&lt;/DisplayText&gt;&lt;record&gt;&lt;rec-number&gt;426&lt;/rec-number&gt;&lt;foreign-keys&gt;&lt;key app="EN" db-id="z9sxd52t8xe2apezts4v90a7x9vtxessar0s" timestamp="1684530709" guid="5aae81e8-96d3-461f-8e78-eb06b82e8a21"&gt;426&lt;/key&gt;&lt;/foreign-keys&gt;&lt;ref-type name="Journal Article"&gt;17&lt;/ref-type&gt;&lt;contributors&gt;&lt;authors&gt;&lt;author&gt;Hallgren, Jenny&lt;/author&gt;&lt;author&gt;Fransson, Eleonor I.&lt;/author&gt;&lt;author&gt;Kåreholt, Ingemar&lt;/author&gt;&lt;author&gt;Reynolds, Chandra A.&lt;/author&gt;&lt;author&gt;Pedersen, Nancy L.&lt;/author&gt;&lt;author&gt;Dahl Aslan, Anna K.&lt;/author&gt;&lt;/authors&gt;&lt;/contributors&gt;&lt;titles&gt;&lt;title&gt;Factors associated with hospitalization risk among community living middle aged and older persons: Results from the Swedish Adoption/Twin Study of Aging (SATSA)&lt;/title&gt;&lt;secondary-title&gt;Archives of Gerontology and Geriatrics&lt;/secondary-title&gt;&lt;/titles&gt;&lt;periodical&gt;&lt;full-title&gt;Archives of Gerontology and Geriatrics&lt;/full-title&gt;&lt;/periodical&gt;&lt;pages&gt;102-108&lt;/pages&gt;&lt;volume&gt;66&lt;/volume&gt;&lt;keywords&gt;&lt;keyword&gt;Hospitalization&lt;/keyword&gt;&lt;keyword&gt;Prospective design&lt;/keyword&gt;&lt;keyword&gt;Older persons&lt;/keyword&gt;&lt;keyword&gt;Marital status&lt;/keyword&gt;&lt;keyword&gt;Social factors&lt;/keyword&gt;&lt;keyword&gt;Friends support&lt;/keyword&gt;&lt;/keywords&gt;&lt;dates&gt;&lt;year&gt;2016&lt;/year&gt;&lt;pub-dates&gt;&lt;date&gt;2016/09/01/&lt;/date&gt;&lt;/pub-dates&gt;&lt;/dates&gt;&lt;isbn&gt;0167-4943&lt;/isbn&gt;&lt;urls&gt;&lt;related-urls&gt;&lt;url&gt;https://www.sciencedirect.com/science/article/pii/S0167494316300930&lt;/url&gt;&lt;/related-urls&gt;&lt;/urls&gt;&lt;electronic-resource-num&gt;https://doi.org/10.1016/j.archger.2016.05.005&lt;/electronic-resource-num&gt;&lt;/record&gt;&lt;/Cite&gt;&lt;/EndNote&gt;</w:instrText>
      </w:r>
      <w:r w:rsidR="006D3DEE">
        <w:fldChar w:fldCharType="separate"/>
      </w:r>
      <w:r w:rsidR="00E1451F">
        <w:rPr>
          <w:noProof/>
        </w:rPr>
        <w:t>(20)</w:t>
      </w:r>
      <w:r w:rsidR="006D3DEE">
        <w:fldChar w:fldCharType="end"/>
      </w:r>
      <w:r w:rsidR="006D3DEE">
        <w:t xml:space="preserve"> </w:t>
      </w:r>
      <w:r w:rsidR="00B0708A">
        <w:t xml:space="preserve"> </w:t>
      </w:r>
      <w:r w:rsidR="00370820">
        <w:t>Previous studies have shown that</w:t>
      </w:r>
      <w:r w:rsidR="00982E1A">
        <w:t xml:space="preserve"> older donors have</w:t>
      </w:r>
      <w:r w:rsidR="005F58B4">
        <w:t xml:space="preserve"> a </w:t>
      </w:r>
      <w:r w:rsidR="00635E4D">
        <w:t>reduction in nephron number and eGFR</w:t>
      </w:r>
      <w:r w:rsidR="00E25396">
        <w:t xml:space="preserve"> in the short term</w:t>
      </w:r>
      <w:r w:rsidR="00635E4D">
        <w:t xml:space="preserve">, </w:t>
      </w:r>
      <w:r w:rsidR="00E25396">
        <w:t xml:space="preserve">but </w:t>
      </w:r>
      <w:r w:rsidR="004F4952">
        <w:t>the</w:t>
      </w:r>
      <w:r w:rsidR="00982E1A">
        <w:t xml:space="preserve"> risk of ESRD, cardiovascular disease, and mortality </w:t>
      </w:r>
      <w:r w:rsidR="00E25396">
        <w:t xml:space="preserve">in the </w:t>
      </w:r>
      <w:r w:rsidR="00BD7256">
        <w:t>intermediate term</w:t>
      </w:r>
      <w:r w:rsidR="00E25396">
        <w:t xml:space="preserve"> </w:t>
      </w:r>
      <w:r w:rsidR="00D72324">
        <w:t xml:space="preserve">is similar compared to </w:t>
      </w:r>
      <w:r w:rsidR="007D14D7">
        <w:t>healthy control or younger donors</w:t>
      </w:r>
      <w:r w:rsidR="00FD0685">
        <w:t xml:space="preserve">. </w:t>
      </w:r>
      <w:r w:rsidR="0042258F">
        <w:fldChar w:fldCharType="begin">
          <w:fldData xml:space="preserve">PEVuZE5vdGU+PENpdGU+PEF1dGhvcj5TY2h1c3RlcjwvQXV0aG9yPjxZZWFyPjIwMjA8L1llYXI+
PFJlY051bT40MjE8L1JlY051bT48RGlzcGxheVRleHQ+KDIxLTI1KTwvRGlzcGxheVRleHQ+PHJl
Y29yZD48cmVjLW51bWJlcj40MjE8L3JlYy1udW1iZXI+PGZvcmVpZ24ta2V5cz48a2V5IGFwcD0i
RU4iIGRiLWlkPSJ6OXN4ZDUydDh4ZTJhcGV6dHM0djkwYTd4OXZ0eGVzc2FyMHMiIHRpbWVzdGFt
cD0iMTY4NDQ1MTQzMSIgZ3VpZD0iMTNhODBlZjYtNzE2OS00NWJjLTg3YzctNjQ4NDMxMmQ2MWRm
Ij40MjE8L2tleT48L2ZvcmVpZ24ta2V5cz48cmVmLXR5cGUgbmFtZT0iSm91cm5hbCBBcnRpY2xl
Ij4xNzwvcmVmLXR5cGU+PGNvbnRyaWJ1dG9ycz48YXV0aG9ycz48YXV0aG9yPlNjaHVzdGVyLCBB
LjwvYXV0aG9yPjxhdXRob3I+RnJhbmtlLCBQLjwvYXV0aG9yPjxhdXRob3I+U3RlaW5lcywgTC48
L2F1dGhvcj48YXV0aG9yPlplY2hlciwgRC48L2F1dGhvcj48YXV0aG9yPkhhY2tsLCBDLjwvYXV0
aG9yPjxhdXRob3I+V2VybmVyLCBKLjwvYXV0aG9yPjxhdXRob3I+QmVyZ2xlciwgVC48L2F1dGhv
cj48YXV0aG9yPkJhbmFzLCBCLjwvYXV0aG9yPjwvYXV0aG9ycz48L2NvbnRyaWJ1dG9ycz48YXV0
aC1hZGRyZXNzPkRlcGFydG1lbnQgb2YgTmVwaHJvbG9neSwgVW5pdmVyc2l0eSBIb3NwaXRhbCBS
ZWdlbnNidXJnLCBSZWdlbnNidXJnLCBHZXJtYW55LiYjeEQ7RGVwYXJ0bWVudCBvZiBTdXJnZXJ5
LCBVbml2ZXJzaXR5IEhvc3BpdGFsIFJlZ2Vuc2J1cmcsIFJlZ2Vuc2J1cmcsIEdlcm1hbnkuPC9h
dXRoLWFkZHJlc3M+PHRpdGxlcz48dGl0bGU+U2FmZSBMb25nLVRlcm0gT3V0Y29tZSBBZnRlciBL
aWRuZXkgRG9uYXRpb24gaW4gT2xkZXIgRG9ub3JzOiBBIFNpbmdsZS1DZW50ZXIgRXhwZXJpZW5j
ZTwvdGl0bGU+PHNlY29uZGFyeS10aXRsZT5Bbm4gVHJhbnNwbGFudDwvc2Vjb25kYXJ5LXRpdGxl
PjwvdGl0bGVzPjxwZXJpb2RpY2FsPjxmdWxsLXRpdGxlPkFubiBUcmFuc3BsYW50PC9mdWxsLXRp
dGxlPjwvcGVyaW9kaWNhbD48cGFnZXM+ZTkyNDIzNTwvcGFnZXM+PHZvbHVtZT4yNTwvdm9sdW1l
PjxlZGl0aW9uPjIwMjAvMTAvMDM8L2VkaXRpb24+PGtleXdvcmRzPjxrZXl3b3JkPkFkdWx0PC9r
ZXl3b3JkPjxrZXl3b3JkPkFnZSBGYWN0b3JzPC9rZXl3b3JkPjxrZXl3b3JkPkFnZWQ8L2tleXdv
cmQ+PGtleXdvcmQ+RmVtYWxlPC9rZXl3b3JkPjxrZXl3b3JkPkdsb21lcnVsYXIgRmlsdHJhdGlv
biBSYXRlPC9rZXl3b3JkPjxrZXl3b3JkPkh1bWFuczwva2V5d29yZD48a2V5d29yZD5LaWRuZXkv
cGF0aG9sb2d5PC9rZXl3b3JkPjxrZXl3b3JkPktpZG5leSBUcmFuc3BsYW50YXRpb24vYWR2ZXJz
ZSBlZmZlY3RzLyptZXRob2RzPC9rZXl3b3JkPjxrZXl3b3JkPipMaXZpbmcgRG9ub3JzPC9rZXl3
b3JkPjxrZXl3b3JkPk1hbGU8L2tleXdvcmQ+PGtleXdvcmQ+TWlkZGxlIEFnZWQ8L2tleXdvcmQ+
PGtleXdvcmQ+TmVwaHJlY3RvbXkvKmFkdmVyc2UgZWZmZWN0czwva2V5d29yZD48a2V5d29yZD5S
ZW5hbCBJbnN1ZmZpY2llbmN5LCBDaHJvbmljL2V0aW9sb2d5L3BhdGhvbG9neTwva2V5d29yZD48
a2V5d29yZD5SaXNrIEZhY3RvcnM8L2tleXdvcmQ+PGtleXdvcmQ+VGlzc3VlIGFuZCBPcmdhbiBI
YXJ2ZXN0aW5nLyphZHZlcnNlIGVmZmVjdHM8L2tleXdvcmQ+PC9rZXl3b3Jkcz48ZGF0ZXM+PHll
YXI+MjAyMDwveWVhcj48cHViLWRhdGVzPjxkYXRlPk9jdCAyPC9kYXRlPjwvcHViLWRhdGVzPjwv
ZGF0ZXM+PGlzYm4+MTQyNS05NTI0IChQcmludCkmI3hEOzE0MjUtOTUyNDwvaXNibj48YWNjZXNz
aW9uLW51bT4zMzAwNDc4NjwvYWNjZXNzaW9uLW51bT48dXJscz48L3VybHM+PGN1c3RvbTI+UE1D
NzUzNzQ3ODwvY3VzdG9tMj48ZWxlY3Ryb25pYy1yZXNvdXJjZS1udW0+MTAuMTI2NTkvYW90Ljky
NDIzNTwvZWxlY3Ryb25pYy1yZXNvdXJjZS1udW0+PHJlbW90ZS1kYXRhYmFzZS1wcm92aWRlcj5O
TE08L3JlbW90ZS1kYXRhYmFzZS1wcm92aWRlcj48bGFuZ3VhZ2U+ZW5nPC9sYW5ndWFnZT48L3Jl
Y29yZD48L0NpdGU+PENpdGU+PEF1dGhvcj5SZWVzZTwvQXV0aG9yPjxZZWFyPjIwMTQ8L1llYXI+
PFJlY051bT40MjI8L1JlY051bT48cmVjb3JkPjxyZWMtbnVtYmVyPjQyMjwvcmVjLW51bWJlcj48
Zm9yZWlnbi1rZXlzPjxrZXkgYXBwPSJFTiIgZGItaWQ9Ino5c3hkNTJ0OHhlMmFwZXp0czR2OTBh
N3g5dnR4ZXNzYXIwcyIgdGltZXN0YW1wPSIxNjg0NDUxNDc0IiBndWlkPSI0ZmRmZjUyYi03MTA0
LTQ2ODEtYTQ4MS1jNWM4M2VmYzk4ZWEiPjQyMjwva2V5PjwvZm9yZWlnbi1rZXlzPjxyZWYtdHlw
ZSBuYW1lPSJKb3VybmFsIEFydGljbGUiPjE3PC9yZWYtdHlwZT48Y29udHJpYnV0b3JzPjxhdXRo
b3JzPjxhdXRob3I+UmVlc2UsIFAuIFAuPC9hdXRob3I+PGF1dGhvcj5CbG9vbSwgUi4gRC48L2F1
dGhvcj48YXV0aG9yPkZlbGRtYW4sIEguIEkuPC9hdXRob3I+PGF1dGhvcj5Sb3NlbmJhdW0sIFAu
PC9hdXRob3I+PGF1dGhvcj5XYW5nLCBXLjwvYXV0aG9yPjxhdXRob3I+U2F5bmlzY2gsIFAuPC9h
dXRob3I+PGF1dGhvcj5UYXJzaSwgTi4gTS48L2F1dGhvcj48YXV0aG9yPk11a2hlcmplZSwgTi48
L2F1dGhvcj48YXV0aG9yPkdhcmcsIEEuIFguPC9hdXRob3I+PGF1dGhvcj5NdXNzZWxsLCBBLjwv
YXV0aG9yPjxhdXRob3I+U2h1bHRzLCBKLjwvYXV0aG9yPjxhdXRob3I+RXZlbi1TaG9zaGFuLCBP
LjwvYXV0aG9yPjxhdXRob3I+VG93bnNlbmQsIFIuIFIuPC9hdXRob3I+PGF1dGhvcj5TaWxiZXIs
IEouIEguPC9hdXRob3I+PC9hdXRob3JzPjwvY29udHJpYnV0b3JzPjxhdXRoLWFkZHJlc3M+UmVu
YWwgRWxlY3Ryb2x5dGUgJmFtcDsgSHlwZXJ0ZW5zaW9uIERpdmlzaW9uLCBEZXBhcnRtZW50IG9m
IE1lZGljaW5lLCBVbml2ZXJzaXR5IG9mIFBlbm5zeWx2YW5pYSwgUGhpbGFkZWxwaGlhLCBQQTsg
RGVwYXJ0bWVudCBvZiBCaW9zdGF0aXN0aWNzIGFuZCBFcGlkZW1pb2xvZ3ksIFBlcmVsbWFuIFNj
aG9vbCBvZiBNZWRpY2luZSwgVW5pdmVyc2l0eSBvZiBQZW5uc3lsdmFuaWEsIFBoaWxhZGVscGhp
YSwgUEEuPC9hdXRoLWFkZHJlc3M+PHRpdGxlcz48dGl0bGU+TW9ydGFsaXR5IGFuZCBjYXJkaW92
YXNjdWxhciBkaXNlYXNlIGFtb25nIG9sZGVyIGxpdmUga2lkbmV5IGRvbm9yczwvdGl0bGU+PHNl
Y29uZGFyeS10aXRsZT5BbSBKIFRyYW5zcGxhbnQ8L3NlY29uZGFyeS10aXRsZT48L3RpdGxlcz48
cGVyaW9kaWNhbD48ZnVsbC10aXRsZT5BbSBKIFRyYW5zcGxhbnQ8L2Z1bGwtdGl0bGU+PC9wZXJp
b2RpY2FsPjxwYWdlcz4xODUzLTYxPC9wYWdlcz48dm9sdW1lPjE0PC92b2x1bWU+PG51bWJlcj44
PC9udW1iZXI+PGVkaXRpb24+MjAxNC8wNy8yMjwvZWRpdGlvbj48a2V5d29yZHM+PGtleXdvcmQ+
QWdlIEZhY3RvcnM8L2tleXdvcmQ+PGtleXdvcmQ+QWdlZDwva2V5d29yZD48a2V5d29yZD5DYXJk
aW92YXNjdWxhciBEaXNlYXNlcy8qZXBpZGVtaW9sb2d5Lyptb3J0YWxpdHk8L2tleXdvcmQ+PGtl
eXdvcmQ+RmVtYWxlPC9rZXl3b3JkPjxrZXl3b3JkPkZvbGxvdy1VcCBTdHVkaWVzPC9rZXl3b3Jk
PjxrZXl3b3JkPkh1bWFuczwva2V5d29yZD48a2V5d29yZD4qS2lkbmV5IFRyYW5zcGxhbnRhdGlv
bjwva2V5d29yZD48a2V5d29yZD4qTGl2aW5nIERvbm9yczwva2V5d29yZD48a2V5d29yZD5Mb25n
aXR1ZGluYWwgU3R1ZGllczwva2V5d29yZD48a2V5d29yZD5NYWxlPC9rZXl3b3JkPjxrZXl3b3Jk
Pk1lZGljYXJlPC9rZXl3b3JkPjxrZXl3b3JkPk1pZGRsZSBBZ2VkPC9rZXl3b3JkPjxrZXl3b3Jk
Pk5lcGhyZWN0b215PC9rZXl3b3JkPjxrZXl3b3JkPlF1YWxpdHkgb2YgTGlmZTwva2V5d29yZD48
a2V5d29yZD5SZW5hbCBJbnN1ZmZpY2llbmN5LypzdXJnZXJ5PC9rZXl3b3JkPjxrZXl3b3JkPlRp
bWUgRmFjdG9yczwva2V5d29yZD48a2V5d29yZD5UcmVhdG1lbnQgT3V0Y29tZTwva2V5d29yZD48
a2V5d29yZD5Vbml0ZWQgU3RhdGVzPC9rZXl3b3JkPjxrZXl3b3JkPkV0aGljcyBhbmQgcHVibGlj
IHBvbGljeTwva2V5d29yZD48a2V5d29yZD5oZWFsdGggc2VydmljZXMgYW5kIG91dGNvbWVzIHJl
c2VhcmNoPC9rZXl3b3JkPjxrZXl3b3JkPmtpZG5leSB0cmFuc3BsYW50YXRpb24vbmVwaHJvbG9n
eTwva2V5d29yZD48a2V5d29yZD5raWRuZXkgdHJhbnNwbGFudGF0aW9uOiBsaXZpbmcgZG9ub3I8
L2tleXdvcmQ+PGtleXdvcmQ+b3JnYW4gcHJvY3VyZW1lbnQ8L2tleXdvcmQ+PC9rZXl3b3Jkcz48
ZGF0ZXM+PHllYXI+MjAxNDwveWVhcj48cHViLWRhdGVzPjxkYXRlPkF1ZzwvZGF0ZT48L3B1Yi1k
YXRlcz48L2RhdGVzPjxpc2JuPjE2MDAtNjEzNSAoUHJpbnQpJiN4RDsxNjAwLTYxMzU8L2lzYm4+
PGFjY2Vzc2lvbi1udW0+MjUwMzkyNzY8L2FjY2Vzc2lvbi1udW0+PHVybHM+PC91cmxzPjxjdXN0
b20yPlBNQzQxMDU5ODc8L2N1c3RvbTI+PGN1c3RvbTY+TklITVM1OTUxNTE8L2N1c3RvbTY+PGVs
ZWN0cm9uaWMtcmVzb3VyY2UtbnVtPjEwLjExMTEvYWp0LjEyODIyPC9lbGVjdHJvbmljLXJlc291
cmNlLW51bT48cmVtb3RlLWRhdGFiYXNlLXByb3ZpZGVyPk5MTTwvcmVtb3RlLWRhdGFiYXNlLXBy
b3ZpZGVyPjxsYW5ndWFnZT5lbmc8L2xhbmd1YWdlPjwvcmVjb3JkPjwvQ2l0ZT48Q2l0ZT48QXV0
aG9yPlRhbjwvQXV0aG9yPjxZZWFyPjIwMTA8L1llYXI+PFJlY051bT40MjM8L1JlY051bT48cmVj
b3JkPjxyZWMtbnVtYmVyPjQyMzwvcmVjLW51bWJlcj48Zm9yZWlnbi1rZXlzPjxrZXkgYXBwPSJF
TiIgZGItaWQ9Ino5c3hkNTJ0OHhlMmFwZXp0czR2OTBhN3g5dnR4ZXNzYXIwcyIgdGltZXN0YW1w
PSIxNjg0NDUyODU5IiBndWlkPSI0Nzk5M2E0YS03NTk3LTQ1ZDctYTljYy0xYWQ4MzIxMTFjMjEi
PjQyMzwva2V5PjwvZm9yZWlnbi1rZXlzPjxyZWYtdHlwZSBuYW1lPSJKb3VybmFsIEFydGljbGUi
PjE3PC9yZWYtdHlwZT48Y29udHJpYnV0b3JzPjxhdXRob3JzPjxhdXRob3I+VGFuLCBKLiBDLjwv
YXV0aG9yPjxhdXRob3I+QnVzcXVlLCBTLjwvYXV0aG9yPjxhdXRob3I+V29ya2VuZWgsIEIuPC9h
dXRob3I+PGF1dGhvcj5IbywgQi48L2F1dGhvcj48YXV0aG9yPkRlcmJ5LCBHLjwvYXV0aG9yPjxh
dXRob3I+QmxvdWNoLCBLLiBMLjwvYXV0aG9yPjxhdXRob3I+U29tbWVyLCBGLiBHLjwvYXV0aG9y
PjxhdXRob3I+RWR3YXJkcywgQi48L2F1dGhvcj48YXV0aG9yPk15ZXJzLCBCLiBELjwvYXV0aG9y
PjwvYXV0aG9ycz48L2NvbnRyaWJ1dG9ycz48YXV0aC1hZGRyZXNzPkRpdmlzaW9uIG9mIE5lcGhy
b2xvZ3ksIERlcGFydG1lbnQgb2YgTWVkaWNpbmUsIFN0YW5mb3JkIFVuaXZlcnNpdHksIFBhbG8g
QWx0bywgQ2FsaWZvcm5pYSA5NDMwNC0xNTk5LCBVU0EuIGphbmUudGFuQHN0YW5mb3JkLmVkdTwv
YXV0aC1hZGRyZXNzPjx0aXRsZXM+PHRpdGxlPkVmZmVjdHMgb2YgYWdpbmcgb24gZ2xvbWVydWxh
ciBmdW5jdGlvbiBhbmQgbnVtYmVyIGluIGxpdmluZyBraWRuZXkgZG9ub3JzPC90aXRsZT48c2Vj
b25kYXJ5LXRpdGxlPktpZG5leSBJbnQ8L3NlY29uZGFyeS10aXRsZT48L3RpdGxlcz48cGVyaW9k
aWNhbD48ZnVsbC10aXRsZT5LaWRuZXkgSW50PC9mdWxsLXRpdGxlPjwvcGVyaW9kaWNhbD48cGFn
ZXM+Njg2LTkyPC9wYWdlcz48dm9sdW1lPjc4PC92b2x1bWU+PG51bWJlcj43PC9udW1iZXI+PGVk
aXRpb24+MjAxMC8wNS8xNDwvZWRpdGlvbj48a2V5d29yZHM+PGtleXdvcmQ+QWR1bHQ8L2tleXdv
cmQ+PGtleXdvcmQ+QWdlZDwva2V5d29yZD48a2V5d29yZD5BZ2luZy8qcGh5c2lvbG9neTwva2V5
d29yZD48a2V5d29yZD5GZW1hbGU8L2tleXdvcmQ+PGtleXdvcmQ+R2xvbWVydWxhciBGaWx0cmF0
aW9uIFJhdGU8L2tleXdvcmQ+PGtleXdvcmQ+SHVtYW5zPC9rZXl3b3JkPjxrZXl3b3JkPktpZG5l
eSBHbG9tZXJ1bHVzL3BhdGhvbG9neS8qcGh5c2lvbG9neTwva2V5d29yZD48a2V5d29yZD4qS2lk
bmV5IFRyYW5zcGxhbnRhdGlvbjwva2V5d29yZD48a2V5d29yZD4qTGl2aW5nIERvbm9yczwva2V5
d29yZD48a2V5d29yZD5NYWxlPC9rZXl3b3JkPjxrZXl3b3JkPk1pZGRsZSBBZ2VkPC9rZXl3b3Jk
Pjwva2V5d29yZHM+PGRhdGVzPjx5ZWFyPjIwMTA8L3llYXI+PHB1Yi1kYXRlcz48ZGF0ZT5PY3Q8
L2RhdGU+PC9wdWItZGF0ZXM+PC9kYXRlcz48aXNibj4wMDg1LTI1MzggKFByaW50KSYjeEQ7MDA4
NS0yNTM4PC9pc2JuPjxhY2Nlc3Npb24tbnVtPjIwNDYzNjU2PC9hY2Nlc3Npb24tbnVtPjx1cmxz
PjwvdXJscz48Y3VzdG9tMj5QTUMzMzUzNjUwPC9jdXN0b20yPjxjdXN0b202Pk5JSE1TMzc2MDA2
PC9jdXN0b202PjxlbGVjdHJvbmljLXJlc291cmNlLW51bT4xMC4xMDM4L2tpLjIwMTAuMTI4PC9l
bGVjdHJvbmljLXJlc291cmNlLW51bT48cmVtb3RlLWRhdGFiYXNlLXByb3ZpZGVyPk5MTTwvcmVt
b3RlLWRhdGFiYXNlLXByb3ZpZGVyPjxsYW5ndWFnZT5lbmc8L2xhbmd1YWdlPjwvcmVjb3JkPjwv
Q2l0ZT48Q2l0ZT48QXV0aG9yPlRveW9kYTwvQXV0aG9yPjxZZWFyPjIwMTQ8L1llYXI+PFJlY051
bT40MjQ8L1JlY051bT48cmVjb3JkPjxyZWMtbnVtYmVyPjQyNDwvcmVjLW51bWJlcj48Zm9yZWln
bi1rZXlzPjxrZXkgYXBwPSJFTiIgZGItaWQ9Ino5c3hkNTJ0OHhlMmFwZXp0czR2OTBhN3g5dnR4
ZXNzYXIwcyIgdGltZXN0YW1wPSIxNjg0NDUzNDkyIiBndWlkPSIzMzkyZGFlYi0yNjM5LTRmMjIt
OTJmOS03NWNlMjhkM2EyMTEiPjQyNDwva2V5PjwvZm9yZWlnbi1rZXlzPjxyZWYtdHlwZSBuYW1l
PSJKb3VybmFsIEFydGljbGUiPjE3PC9yZWYtdHlwZT48Y29udHJpYnV0b3JzPjxhdXRob3JzPjxh
dXRob3I+VG95b2RhLCBNLjwvYXV0aG9yPjxhdXRob3I+WWFtYW5hZ2EsIFMuPC9hdXRob3I+PGF1
dGhvcj5LYXdhYmF0YSwgQy48L2F1dGhvcj48YXV0aG9yPkhpZGFrYSwgWS48L2F1dGhvcj48YXV0
aG9yPkluYWRvbWUsIEEuPC9hdXRob3I+PGF1dGhvcj5BcmFrYW5lLCBGLjwvYXV0aG9yPjxhdXRo
b3I+VWVraWhhcmEsIFMuPC9hdXRob3I+PGF1dGhvcj5TZWlzaGksIEkuPC9hdXRob3I+PC9hdXRo
b3JzPjwvY29udHJpYnV0b3JzPjxhdXRoLWFkZHJlc3M+RGVwYXJ0bWVudCBvZiBOZXBocm9sb2d5
LCBKYXBhbmVzZSBSZWQgQ3Jvc3MgS3VtYW1vdG8gSG9zcGl0YWwsIEt1bWFtb3RvIENpdHksIEph
cGFuLiBFbGVjdHJvbmljIGFkZHJlc3M6IHRtYXJpa29Aa3VtYW1vdG8tbWVkLmpyYy5vci5qcC4m
I3hEO0RlcGFydG1lbnQgb2YgU3VyZ2VyeSwgSmFwYW5lc2UgUmVkIENyb3NzIEt1bWFtb3RvIEhv
c3BpdGFsLCBLdW1hbW90byBDaXR5LCBKYXBhbi4mI3hEO0RlcGFydG1lbnQgb2YgTmVwaHJvbG9n
eSwgSmFwYW5lc2UgUmVkIENyb3NzIEt1bWFtb3RvIEhvc3BpdGFsLCBLdW1hbW90byBDaXR5LCBK
YXBhbi4mI3hEO0RlcGFydG1lbnQgb2YgVXJvbG9neSwgSmFwYW5lc2UgUmVkIENyb3NzIEt1bWFt
b3RvIEhvc3BpdGFsLCBLdW1hbW90byBDaXR5LCBKYXBhbi4mI3hEO0RlcGFydG1lbnQgb2YgT2Jz
dGV0cmljcyAmYW1wOyBHeW5lY29sb2d5LCBKYXBhbmVzZSBSZWQgQ3Jvc3MgS3VtYW1vdG8gSG9z
cGl0YWwsIEt1bWFtb3RvIENpdHksIEphcGFuLiYjeEQ7RGVwYXJ0bWVudCBvZiBFbWVyZ2VuY3ks
IEphcGFuZXNlIFJlZCBDcm9zcyBLdW1hbW90byBIb3NwaXRhbCwgS3VtYW1vdG8gQ2l0eSwgSmFw
YW4uPC9hdXRoLWFkZHJlc3M+PHRpdGxlcz48dGl0bGU+TG9uZy10ZXJtIHNhZmV0eSBvZiBsaXZp
bmcga2lkbmV5IGRvbm9ycyBhZ2VkIDYwIGFuZCBvbGRlcjwvdGl0bGU+PHNlY29uZGFyeS10aXRs
ZT5UcmFuc3BsYW50IFByb2M8L3NlY29uZGFyeS10aXRsZT48L3RpdGxlcz48cGVyaW9kaWNhbD48
ZnVsbC10aXRsZT5UcmFuc3BsYW50IFByb2M8L2Z1bGwtdGl0bGU+PC9wZXJpb2RpY2FsPjxwYWdl
cz4zMTgtMjA8L3BhZ2VzPjx2b2x1bWU+NDY8L3ZvbHVtZT48bnVtYmVyPjI8L251bWJlcj48ZWRp
dGlvbj4yMDE0LzAzLzI1PC9lZGl0aW9uPjxrZXl3b3Jkcz48a2V5d29yZD5BZHVsdDwva2V5d29y
ZD48a2V5d29yZD5BZ2VkPC9rZXl3b3JkPjxrZXl3b3JkPkZlbWFsZTwva2V5d29yZD48a2V5d29y
ZD5HbG9tZXJ1bGFyIEZpbHRyYXRpb24gUmF0ZTwva2V5d29yZD48a2V5d29yZD5IdW1hbnM8L2tl
eXdvcmQ+PGtleXdvcmQ+KktpZG5leSBUcmFuc3BsYW50YXRpb248L2tleXdvcmQ+PGtleXdvcmQ+
KkxpdmluZyBEb25vcnM8L2tleXdvcmQ+PGtleXdvcmQ+TWFsZTwva2V5d29yZD48a2V5d29yZD5N
aWRkbGUgQWdlZDwva2V5d29yZD48a2V5d29yZD4qUGF0aWVudCBTYWZldHk8L2tleXdvcmQ+PC9r
ZXl3b3Jkcz48ZGF0ZXM+PHllYXI+MjAxNDwveWVhcj48L2RhdGVzPjxpc2JuPjAwNDEtMTM0NTwv
aXNibj48YWNjZXNzaW9uLW51bT4yNDY1NTk1MjwvYWNjZXNzaW9uLW51bT48dXJscz48L3VybHM+
PGVsZWN0cm9uaWMtcmVzb3VyY2UtbnVtPjEwLjEwMTYvai50cmFuc3Byb2NlZWQuMjAxMy4xMS4w
MTk8L2VsZWN0cm9uaWMtcmVzb3VyY2UtbnVtPjxyZW1vdGUtZGF0YWJhc2UtcHJvdmlkZXI+TkxN
PC9yZW1vdGUtZGF0YWJhc2UtcHJvdmlkZXI+PGxhbmd1YWdlPmVuZzwvbGFuZ3VhZ2U+PC9yZWNv
cmQ+PC9DaXRlPjxDaXRlPjxBdXRob3I+QmVsbGluaTwvQXV0aG9yPjxZZWFyPjIwMjI8L1llYXI+
PFJlY051bT40MjU8L1JlY051bT48cmVjb3JkPjxyZWMtbnVtYmVyPjQyNTwvcmVjLW51bWJlcj48
Zm9yZWlnbi1rZXlzPjxrZXkgYXBwPSJFTiIgZGItaWQ9Ino5c3hkNTJ0OHhlMmFwZXp0czR2OTBh
N3g5dnR4ZXNzYXIwcyIgdGltZXN0YW1wPSIxNjg0NDU0NTEzIiBndWlkPSI1ZDE0YWQ4OC02NjRh
LTQ0NDEtYTk0NC01ODExZDc3NjdkYzEiPjQyNTwva2V5PjwvZm9yZWlnbi1rZXlzPjxyZWYtdHlw
ZSBuYW1lPSJKb3VybmFsIEFydGljbGUiPjE3PC9yZWYtdHlwZT48Y29udHJpYnV0b3JzPjxhdXRo
b3JzPjxhdXRob3I+QmVsbGluaSwgTWFyaWEgSXJlbmU8L2F1dGhvcj48YXV0aG9yPk5vemRyaW4s
IE1pa2hhaWw8L2F1dGhvcj48YXV0aG9yPlBlbmdlbCwgTGlzZXQ8L2F1dGhvcj48YXV0aG9yPktu
aWdodCwgU2ltb248L2F1dGhvcj48YXV0aG9yPlBhcGFsb2lzLCBWYXNzaWxpb3M8L2F1dGhvcj48
L2F1dGhvcnM+PC9jb250cmlidXRvcnM+PHRpdGxlcz48dGl0bGU+Umlza3MgZm9yIGRvbm9ycyBh
c3NvY2lhdGVkIHdpdGggbGl2aW5nIGtpZG5leSBkb25hdGlvbjogbWV0YS1hbmFseXNpc8KgPC90
aXRsZT48c2Vjb25kYXJ5LXRpdGxlPkJyaXRpc2ggSm91cm5hbCBvZiBTdXJnZXJ5PC9zZWNvbmRh
cnktdGl0bGU+PC90aXRsZXM+PHBlcmlvZGljYWw+PGZ1bGwtdGl0bGU+QnJpdGlzaCBKb3VybmFs
IG9mIFN1cmdlcnk8L2Z1bGwtdGl0bGU+PC9wZXJpb2RpY2FsPjxwYWdlcz42NzEtNjc4PC9wYWdl
cz48dm9sdW1lPjEwOTwvdm9sdW1lPjxudW1iZXI+ODwvbnVtYmVyPjxkYXRlcz48eWVhcj4yMDIy
PC95ZWFyPjwvZGF0ZXM+PGlzYm4+MDAwNy0xMzIzPC9pc2JuPjx1cmxzPjxyZWxhdGVkLXVybHM+
PHVybD5odHRwczovL2RvaS5vcmcvMTAuMTA5My9ianMvem5hYzExNDwvdXJsPjwvcmVsYXRlZC11
cmxzPjwvdXJscz48ZWxlY3Ryb25pYy1yZXNvdXJjZS1udW0+MTAuMTA5My9ianMvem5hYzExNDwv
ZWxlY3Ryb25pYy1yZXNvdXJjZS1udW0+PGFjY2Vzcy1kYXRlPjUvMTkvMjAyMzwvYWNjZXNzLWRh
dGU+PC9yZWNvcmQ+PC9DaXRlPjwvRW5kTm90ZT4A
</w:fldData>
        </w:fldChar>
      </w:r>
      <w:r w:rsidR="00E1451F">
        <w:instrText xml:space="preserve"> ADDIN EN.CITE </w:instrText>
      </w:r>
      <w:r w:rsidR="00E1451F">
        <w:fldChar w:fldCharType="begin">
          <w:fldData xml:space="preserve">PEVuZE5vdGU+PENpdGU+PEF1dGhvcj5TY2h1c3RlcjwvQXV0aG9yPjxZZWFyPjIwMjA8L1llYXI+
PFJlY051bT40MjE8L1JlY051bT48RGlzcGxheVRleHQ+KDIxLTI1KTwvRGlzcGxheVRleHQ+PHJl
Y29yZD48cmVjLW51bWJlcj40MjE8L3JlYy1udW1iZXI+PGZvcmVpZ24ta2V5cz48a2V5IGFwcD0i
RU4iIGRiLWlkPSJ6OXN4ZDUydDh4ZTJhcGV6dHM0djkwYTd4OXZ0eGVzc2FyMHMiIHRpbWVzdGFt
cD0iMTY4NDQ1MTQzMSIgZ3VpZD0iMTNhODBlZjYtNzE2OS00NWJjLTg3YzctNjQ4NDMxMmQ2MWRm
Ij40MjE8L2tleT48L2ZvcmVpZ24ta2V5cz48cmVmLXR5cGUgbmFtZT0iSm91cm5hbCBBcnRpY2xl
Ij4xNzwvcmVmLXR5cGU+PGNvbnRyaWJ1dG9ycz48YXV0aG9ycz48YXV0aG9yPlNjaHVzdGVyLCBB
LjwvYXV0aG9yPjxhdXRob3I+RnJhbmtlLCBQLjwvYXV0aG9yPjxhdXRob3I+U3RlaW5lcywgTC48
L2F1dGhvcj48YXV0aG9yPlplY2hlciwgRC48L2F1dGhvcj48YXV0aG9yPkhhY2tsLCBDLjwvYXV0
aG9yPjxhdXRob3I+V2VybmVyLCBKLjwvYXV0aG9yPjxhdXRob3I+QmVyZ2xlciwgVC48L2F1dGhv
cj48YXV0aG9yPkJhbmFzLCBCLjwvYXV0aG9yPjwvYXV0aG9ycz48L2NvbnRyaWJ1dG9ycz48YXV0
aC1hZGRyZXNzPkRlcGFydG1lbnQgb2YgTmVwaHJvbG9neSwgVW5pdmVyc2l0eSBIb3NwaXRhbCBS
ZWdlbnNidXJnLCBSZWdlbnNidXJnLCBHZXJtYW55LiYjeEQ7RGVwYXJ0bWVudCBvZiBTdXJnZXJ5
LCBVbml2ZXJzaXR5IEhvc3BpdGFsIFJlZ2Vuc2J1cmcsIFJlZ2Vuc2J1cmcsIEdlcm1hbnkuPC9h
dXRoLWFkZHJlc3M+PHRpdGxlcz48dGl0bGU+U2FmZSBMb25nLVRlcm0gT3V0Y29tZSBBZnRlciBL
aWRuZXkgRG9uYXRpb24gaW4gT2xkZXIgRG9ub3JzOiBBIFNpbmdsZS1DZW50ZXIgRXhwZXJpZW5j
ZTwvdGl0bGU+PHNlY29uZGFyeS10aXRsZT5Bbm4gVHJhbnNwbGFudDwvc2Vjb25kYXJ5LXRpdGxl
PjwvdGl0bGVzPjxwZXJpb2RpY2FsPjxmdWxsLXRpdGxlPkFubiBUcmFuc3BsYW50PC9mdWxsLXRp
dGxlPjwvcGVyaW9kaWNhbD48cGFnZXM+ZTkyNDIzNTwvcGFnZXM+PHZvbHVtZT4yNTwvdm9sdW1l
PjxlZGl0aW9uPjIwMjAvMTAvMDM8L2VkaXRpb24+PGtleXdvcmRzPjxrZXl3b3JkPkFkdWx0PC9r
ZXl3b3JkPjxrZXl3b3JkPkFnZSBGYWN0b3JzPC9rZXl3b3JkPjxrZXl3b3JkPkFnZWQ8L2tleXdv
cmQ+PGtleXdvcmQ+RmVtYWxlPC9rZXl3b3JkPjxrZXl3b3JkPkdsb21lcnVsYXIgRmlsdHJhdGlv
biBSYXRlPC9rZXl3b3JkPjxrZXl3b3JkPkh1bWFuczwva2V5d29yZD48a2V5d29yZD5LaWRuZXkv
cGF0aG9sb2d5PC9rZXl3b3JkPjxrZXl3b3JkPktpZG5leSBUcmFuc3BsYW50YXRpb24vYWR2ZXJz
ZSBlZmZlY3RzLyptZXRob2RzPC9rZXl3b3JkPjxrZXl3b3JkPipMaXZpbmcgRG9ub3JzPC9rZXl3
b3JkPjxrZXl3b3JkPk1hbGU8L2tleXdvcmQ+PGtleXdvcmQ+TWlkZGxlIEFnZWQ8L2tleXdvcmQ+
PGtleXdvcmQ+TmVwaHJlY3RvbXkvKmFkdmVyc2UgZWZmZWN0czwva2V5d29yZD48a2V5d29yZD5S
ZW5hbCBJbnN1ZmZpY2llbmN5LCBDaHJvbmljL2V0aW9sb2d5L3BhdGhvbG9neTwva2V5d29yZD48
a2V5d29yZD5SaXNrIEZhY3RvcnM8L2tleXdvcmQ+PGtleXdvcmQ+VGlzc3VlIGFuZCBPcmdhbiBI
YXJ2ZXN0aW5nLyphZHZlcnNlIGVmZmVjdHM8L2tleXdvcmQ+PC9rZXl3b3Jkcz48ZGF0ZXM+PHll
YXI+MjAyMDwveWVhcj48cHViLWRhdGVzPjxkYXRlPk9jdCAyPC9kYXRlPjwvcHViLWRhdGVzPjwv
ZGF0ZXM+PGlzYm4+MTQyNS05NTI0IChQcmludCkmI3hEOzE0MjUtOTUyNDwvaXNibj48YWNjZXNz
aW9uLW51bT4zMzAwNDc4NjwvYWNjZXNzaW9uLW51bT48dXJscz48L3VybHM+PGN1c3RvbTI+UE1D
NzUzNzQ3ODwvY3VzdG9tMj48ZWxlY3Ryb25pYy1yZXNvdXJjZS1udW0+MTAuMTI2NTkvYW90Ljky
NDIzNTwvZWxlY3Ryb25pYy1yZXNvdXJjZS1udW0+PHJlbW90ZS1kYXRhYmFzZS1wcm92aWRlcj5O
TE08L3JlbW90ZS1kYXRhYmFzZS1wcm92aWRlcj48bGFuZ3VhZ2U+ZW5nPC9sYW5ndWFnZT48L3Jl
Y29yZD48L0NpdGU+PENpdGU+PEF1dGhvcj5SZWVzZTwvQXV0aG9yPjxZZWFyPjIwMTQ8L1llYXI+
PFJlY051bT40MjI8L1JlY051bT48cmVjb3JkPjxyZWMtbnVtYmVyPjQyMjwvcmVjLW51bWJlcj48
Zm9yZWlnbi1rZXlzPjxrZXkgYXBwPSJFTiIgZGItaWQ9Ino5c3hkNTJ0OHhlMmFwZXp0czR2OTBh
N3g5dnR4ZXNzYXIwcyIgdGltZXN0YW1wPSIxNjg0NDUxNDc0IiBndWlkPSI0ZmRmZjUyYi03MTA0
LTQ2ODEtYTQ4MS1jNWM4M2VmYzk4ZWEiPjQyMjwva2V5PjwvZm9yZWlnbi1rZXlzPjxyZWYtdHlw
ZSBuYW1lPSJKb3VybmFsIEFydGljbGUiPjE3PC9yZWYtdHlwZT48Y29udHJpYnV0b3JzPjxhdXRo
b3JzPjxhdXRob3I+UmVlc2UsIFAuIFAuPC9hdXRob3I+PGF1dGhvcj5CbG9vbSwgUi4gRC48L2F1
dGhvcj48YXV0aG9yPkZlbGRtYW4sIEguIEkuPC9hdXRob3I+PGF1dGhvcj5Sb3NlbmJhdW0sIFAu
PC9hdXRob3I+PGF1dGhvcj5XYW5nLCBXLjwvYXV0aG9yPjxhdXRob3I+U2F5bmlzY2gsIFAuPC9h
dXRob3I+PGF1dGhvcj5UYXJzaSwgTi4gTS48L2F1dGhvcj48YXV0aG9yPk11a2hlcmplZSwgTi48
L2F1dGhvcj48YXV0aG9yPkdhcmcsIEEuIFguPC9hdXRob3I+PGF1dGhvcj5NdXNzZWxsLCBBLjwv
YXV0aG9yPjxhdXRob3I+U2h1bHRzLCBKLjwvYXV0aG9yPjxhdXRob3I+RXZlbi1TaG9zaGFuLCBP
LjwvYXV0aG9yPjxhdXRob3I+VG93bnNlbmQsIFIuIFIuPC9hdXRob3I+PGF1dGhvcj5TaWxiZXIs
IEouIEguPC9hdXRob3I+PC9hdXRob3JzPjwvY29udHJpYnV0b3JzPjxhdXRoLWFkZHJlc3M+UmVu
YWwgRWxlY3Ryb2x5dGUgJmFtcDsgSHlwZXJ0ZW5zaW9uIERpdmlzaW9uLCBEZXBhcnRtZW50IG9m
IE1lZGljaW5lLCBVbml2ZXJzaXR5IG9mIFBlbm5zeWx2YW5pYSwgUGhpbGFkZWxwaGlhLCBQQTsg
RGVwYXJ0bWVudCBvZiBCaW9zdGF0aXN0aWNzIGFuZCBFcGlkZW1pb2xvZ3ksIFBlcmVsbWFuIFNj
aG9vbCBvZiBNZWRpY2luZSwgVW5pdmVyc2l0eSBvZiBQZW5uc3lsdmFuaWEsIFBoaWxhZGVscGhp
YSwgUEEuPC9hdXRoLWFkZHJlc3M+PHRpdGxlcz48dGl0bGU+TW9ydGFsaXR5IGFuZCBjYXJkaW92
YXNjdWxhciBkaXNlYXNlIGFtb25nIG9sZGVyIGxpdmUga2lkbmV5IGRvbm9yczwvdGl0bGU+PHNl
Y29uZGFyeS10aXRsZT5BbSBKIFRyYW5zcGxhbnQ8L3NlY29uZGFyeS10aXRsZT48L3RpdGxlcz48
cGVyaW9kaWNhbD48ZnVsbC10aXRsZT5BbSBKIFRyYW5zcGxhbnQ8L2Z1bGwtdGl0bGU+PC9wZXJp
b2RpY2FsPjxwYWdlcz4xODUzLTYxPC9wYWdlcz48dm9sdW1lPjE0PC92b2x1bWU+PG51bWJlcj44
PC9udW1iZXI+PGVkaXRpb24+MjAxNC8wNy8yMjwvZWRpdGlvbj48a2V5d29yZHM+PGtleXdvcmQ+
QWdlIEZhY3RvcnM8L2tleXdvcmQ+PGtleXdvcmQ+QWdlZDwva2V5d29yZD48a2V5d29yZD5DYXJk
aW92YXNjdWxhciBEaXNlYXNlcy8qZXBpZGVtaW9sb2d5Lyptb3J0YWxpdHk8L2tleXdvcmQ+PGtl
eXdvcmQ+RmVtYWxlPC9rZXl3b3JkPjxrZXl3b3JkPkZvbGxvdy1VcCBTdHVkaWVzPC9rZXl3b3Jk
PjxrZXl3b3JkPkh1bWFuczwva2V5d29yZD48a2V5d29yZD4qS2lkbmV5IFRyYW5zcGxhbnRhdGlv
bjwva2V5d29yZD48a2V5d29yZD4qTGl2aW5nIERvbm9yczwva2V5d29yZD48a2V5d29yZD5Mb25n
aXR1ZGluYWwgU3R1ZGllczwva2V5d29yZD48a2V5d29yZD5NYWxlPC9rZXl3b3JkPjxrZXl3b3Jk
Pk1lZGljYXJlPC9rZXl3b3JkPjxrZXl3b3JkPk1pZGRsZSBBZ2VkPC9rZXl3b3JkPjxrZXl3b3Jk
Pk5lcGhyZWN0b215PC9rZXl3b3JkPjxrZXl3b3JkPlF1YWxpdHkgb2YgTGlmZTwva2V5d29yZD48
a2V5d29yZD5SZW5hbCBJbnN1ZmZpY2llbmN5LypzdXJnZXJ5PC9rZXl3b3JkPjxrZXl3b3JkPlRp
bWUgRmFjdG9yczwva2V5d29yZD48a2V5d29yZD5UcmVhdG1lbnQgT3V0Y29tZTwva2V5d29yZD48
a2V5d29yZD5Vbml0ZWQgU3RhdGVzPC9rZXl3b3JkPjxrZXl3b3JkPkV0aGljcyBhbmQgcHVibGlj
IHBvbGljeTwva2V5d29yZD48a2V5d29yZD5oZWFsdGggc2VydmljZXMgYW5kIG91dGNvbWVzIHJl
c2VhcmNoPC9rZXl3b3JkPjxrZXl3b3JkPmtpZG5leSB0cmFuc3BsYW50YXRpb24vbmVwaHJvbG9n
eTwva2V5d29yZD48a2V5d29yZD5raWRuZXkgdHJhbnNwbGFudGF0aW9uOiBsaXZpbmcgZG9ub3I8
L2tleXdvcmQ+PGtleXdvcmQ+b3JnYW4gcHJvY3VyZW1lbnQ8L2tleXdvcmQ+PC9rZXl3b3Jkcz48
ZGF0ZXM+PHllYXI+MjAxNDwveWVhcj48cHViLWRhdGVzPjxkYXRlPkF1ZzwvZGF0ZT48L3B1Yi1k
YXRlcz48L2RhdGVzPjxpc2JuPjE2MDAtNjEzNSAoUHJpbnQpJiN4RDsxNjAwLTYxMzU8L2lzYm4+
PGFjY2Vzc2lvbi1udW0+MjUwMzkyNzY8L2FjY2Vzc2lvbi1udW0+PHVybHM+PC91cmxzPjxjdXN0
b20yPlBNQzQxMDU5ODc8L2N1c3RvbTI+PGN1c3RvbTY+TklITVM1OTUxNTE8L2N1c3RvbTY+PGVs
ZWN0cm9uaWMtcmVzb3VyY2UtbnVtPjEwLjExMTEvYWp0LjEyODIyPC9lbGVjdHJvbmljLXJlc291
cmNlLW51bT48cmVtb3RlLWRhdGFiYXNlLXByb3ZpZGVyPk5MTTwvcmVtb3RlLWRhdGFiYXNlLXBy
b3ZpZGVyPjxsYW5ndWFnZT5lbmc8L2xhbmd1YWdlPjwvcmVjb3JkPjwvQ2l0ZT48Q2l0ZT48QXV0
aG9yPlRhbjwvQXV0aG9yPjxZZWFyPjIwMTA8L1llYXI+PFJlY051bT40MjM8L1JlY051bT48cmVj
b3JkPjxyZWMtbnVtYmVyPjQyMzwvcmVjLW51bWJlcj48Zm9yZWlnbi1rZXlzPjxrZXkgYXBwPSJF
TiIgZGItaWQ9Ino5c3hkNTJ0OHhlMmFwZXp0czR2OTBhN3g5dnR4ZXNzYXIwcyIgdGltZXN0YW1w
PSIxNjg0NDUyODU5IiBndWlkPSI0Nzk5M2E0YS03NTk3LTQ1ZDctYTljYy0xYWQ4MzIxMTFjMjEi
PjQyMzwva2V5PjwvZm9yZWlnbi1rZXlzPjxyZWYtdHlwZSBuYW1lPSJKb3VybmFsIEFydGljbGUi
PjE3PC9yZWYtdHlwZT48Y29udHJpYnV0b3JzPjxhdXRob3JzPjxhdXRob3I+VGFuLCBKLiBDLjwv
YXV0aG9yPjxhdXRob3I+QnVzcXVlLCBTLjwvYXV0aG9yPjxhdXRob3I+V29ya2VuZWgsIEIuPC9h
dXRob3I+PGF1dGhvcj5IbywgQi48L2F1dGhvcj48YXV0aG9yPkRlcmJ5LCBHLjwvYXV0aG9yPjxh
dXRob3I+QmxvdWNoLCBLLiBMLjwvYXV0aG9yPjxhdXRob3I+U29tbWVyLCBGLiBHLjwvYXV0aG9y
PjxhdXRob3I+RWR3YXJkcywgQi48L2F1dGhvcj48YXV0aG9yPk15ZXJzLCBCLiBELjwvYXV0aG9y
PjwvYXV0aG9ycz48L2NvbnRyaWJ1dG9ycz48YXV0aC1hZGRyZXNzPkRpdmlzaW9uIG9mIE5lcGhy
b2xvZ3ksIERlcGFydG1lbnQgb2YgTWVkaWNpbmUsIFN0YW5mb3JkIFVuaXZlcnNpdHksIFBhbG8g
QWx0bywgQ2FsaWZvcm5pYSA5NDMwNC0xNTk5LCBVU0EuIGphbmUudGFuQHN0YW5mb3JkLmVkdTwv
YXV0aC1hZGRyZXNzPjx0aXRsZXM+PHRpdGxlPkVmZmVjdHMgb2YgYWdpbmcgb24gZ2xvbWVydWxh
ciBmdW5jdGlvbiBhbmQgbnVtYmVyIGluIGxpdmluZyBraWRuZXkgZG9ub3JzPC90aXRsZT48c2Vj
b25kYXJ5LXRpdGxlPktpZG5leSBJbnQ8L3NlY29uZGFyeS10aXRsZT48L3RpdGxlcz48cGVyaW9k
aWNhbD48ZnVsbC10aXRsZT5LaWRuZXkgSW50PC9mdWxsLXRpdGxlPjwvcGVyaW9kaWNhbD48cGFn
ZXM+Njg2LTkyPC9wYWdlcz48dm9sdW1lPjc4PC92b2x1bWU+PG51bWJlcj43PC9udW1iZXI+PGVk
aXRpb24+MjAxMC8wNS8xNDwvZWRpdGlvbj48a2V5d29yZHM+PGtleXdvcmQ+QWR1bHQ8L2tleXdv
cmQ+PGtleXdvcmQ+QWdlZDwva2V5d29yZD48a2V5d29yZD5BZ2luZy8qcGh5c2lvbG9neTwva2V5
d29yZD48a2V5d29yZD5GZW1hbGU8L2tleXdvcmQ+PGtleXdvcmQ+R2xvbWVydWxhciBGaWx0cmF0
aW9uIFJhdGU8L2tleXdvcmQ+PGtleXdvcmQ+SHVtYW5zPC9rZXl3b3JkPjxrZXl3b3JkPktpZG5l
eSBHbG9tZXJ1bHVzL3BhdGhvbG9neS8qcGh5c2lvbG9neTwva2V5d29yZD48a2V5d29yZD4qS2lk
bmV5IFRyYW5zcGxhbnRhdGlvbjwva2V5d29yZD48a2V5d29yZD4qTGl2aW5nIERvbm9yczwva2V5
d29yZD48a2V5d29yZD5NYWxlPC9rZXl3b3JkPjxrZXl3b3JkPk1pZGRsZSBBZ2VkPC9rZXl3b3Jk
Pjwva2V5d29yZHM+PGRhdGVzPjx5ZWFyPjIwMTA8L3llYXI+PHB1Yi1kYXRlcz48ZGF0ZT5PY3Q8
L2RhdGU+PC9wdWItZGF0ZXM+PC9kYXRlcz48aXNibj4wMDg1LTI1MzggKFByaW50KSYjeEQ7MDA4
NS0yNTM4PC9pc2JuPjxhY2Nlc3Npb24tbnVtPjIwNDYzNjU2PC9hY2Nlc3Npb24tbnVtPjx1cmxz
PjwvdXJscz48Y3VzdG9tMj5QTUMzMzUzNjUwPC9jdXN0b20yPjxjdXN0b202Pk5JSE1TMzc2MDA2
PC9jdXN0b202PjxlbGVjdHJvbmljLXJlc291cmNlLW51bT4xMC4xMDM4L2tpLjIwMTAuMTI4PC9l
bGVjdHJvbmljLXJlc291cmNlLW51bT48cmVtb3RlLWRhdGFiYXNlLXByb3ZpZGVyPk5MTTwvcmVt
b3RlLWRhdGFiYXNlLXByb3ZpZGVyPjxsYW5ndWFnZT5lbmc8L2xhbmd1YWdlPjwvcmVjb3JkPjwv
Q2l0ZT48Q2l0ZT48QXV0aG9yPlRveW9kYTwvQXV0aG9yPjxZZWFyPjIwMTQ8L1llYXI+PFJlY051
bT40MjQ8L1JlY051bT48cmVjb3JkPjxyZWMtbnVtYmVyPjQyNDwvcmVjLW51bWJlcj48Zm9yZWln
bi1rZXlzPjxrZXkgYXBwPSJFTiIgZGItaWQ9Ino5c3hkNTJ0OHhlMmFwZXp0czR2OTBhN3g5dnR4
ZXNzYXIwcyIgdGltZXN0YW1wPSIxNjg0NDUzNDkyIiBndWlkPSIzMzkyZGFlYi0yNjM5LTRmMjIt
OTJmOS03NWNlMjhkM2EyMTEiPjQyNDwva2V5PjwvZm9yZWlnbi1rZXlzPjxyZWYtdHlwZSBuYW1l
PSJKb3VybmFsIEFydGljbGUiPjE3PC9yZWYtdHlwZT48Y29udHJpYnV0b3JzPjxhdXRob3JzPjxh
dXRob3I+VG95b2RhLCBNLjwvYXV0aG9yPjxhdXRob3I+WWFtYW5hZ2EsIFMuPC9hdXRob3I+PGF1
dGhvcj5LYXdhYmF0YSwgQy48L2F1dGhvcj48YXV0aG9yPkhpZGFrYSwgWS48L2F1dGhvcj48YXV0
aG9yPkluYWRvbWUsIEEuPC9hdXRob3I+PGF1dGhvcj5BcmFrYW5lLCBGLjwvYXV0aG9yPjxhdXRo
b3I+VWVraWhhcmEsIFMuPC9hdXRob3I+PGF1dGhvcj5TZWlzaGksIEkuPC9hdXRob3I+PC9hdXRo
b3JzPjwvY29udHJpYnV0b3JzPjxhdXRoLWFkZHJlc3M+RGVwYXJ0bWVudCBvZiBOZXBocm9sb2d5
LCBKYXBhbmVzZSBSZWQgQ3Jvc3MgS3VtYW1vdG8gSG9zcGl0YWwsIEt1bWFtb3RvIENpdHksIEph
cGFuLiBFbGVjdHJvbmljIGFkZHJlc3M6IHRtYXJpa29Aa3VtYW1vdG8tbWVkLmpyYy5vci5qcC4m
I3hEO0RlcGFydG1lbnQgb2YgU3VyZ2VyeSwgSmFwYW5lc2UgUmVkIENyb3NzIEt1bWFtb3RvIEhv
c3BpdGFsLCBLdW1hbW90byBDaXR5LCBKYXBhbi4mI3hEO0RlcGFydG1lbnQgb2YgTmVwaHJvbG9n
eSwgSmFwYW5lc2UgUmVkIENyb3NzIEt1bWFtb3RvIEhvc3BpdGFsLCBLdW1hbW90byBDaXR5LCBK
YXBhbi4mI3hEO0RlcGFydG1lbnQgb2YgVXJvbG9neSwgSmFwYW5lc2UgUmVkIENyb3NzIEt1bWFt
b3RvIEhvc3BpdGFsLCBLdW1hbW90byBDaXR5LCBKYXBhbi4mI3hEO0RlcGFydG1lbnQgb2YgT2Jz
dGV0cmljcyAmYW1wOyBHeW5lY29sb2d5LCBKYXBhbmVzZSBSZWQgQ3Jvc3MgS3VtYW1vdG8gSG9z
cGl0YWwsIEt1bWFtb3RvIENpdHksIEphcGFuLiYjeEQ7RGVwYXJ0bWVudCBvZiBFbWVyZ2VuY3ks
IEphcGFuZXNlIFJlZCBDcm9zcyBLdW1hbW90byBIb3NwaXRhbCwgS3VtYW1vdG8gQ2l0eSwgSmFw
YW4uPC9hdXRoLWFkZHJlc3M+PHRpdGxlcz48dGl0bGU+TG9uZy10ZXJtIHNhZmV0eSBvZiBsaXZp
bmcga2lkbmV5IGRvbm9ycyBhZ2VkIDYwIGFuZCBvbGRlcjwvdGl0bGU+PHNlY29uZGFyeS10aXRs
ZT5UcmFuc3BsYW50IFByb2M8L3NlY29uZGFyeS10aXRsZT48L3RpdGxlcz48cGVyaW9kaWNhbD48
ZnVsbC10aXRsZT5UcmFuc3BsYW50IFByb2M8L2Z1bGwtdGl0bGU+PC9wZXJpb2RpY2FsPjxwYWdl
cz4zMTgtMjA8L3BhZ2VzPjx2b2x1bWU+NDY8L3ZvbHVtZT48bnVtYmVyPjI8L251bWJlcj48ZWRp
dGlvbj4yMDE0LzAzLzI1PC9lZGl0aW9uPjxrZXl3b3Jkcz48a2V5d29yZD5BZHVsdDwva2V5d29y
ZD48a2V5d29yZD5BZ2VkPC9rZXl3b3JkPjxrZXl3b3JkPkZlbWFsZTwva2V5d29yZD48a2V5d29y
ZD5HbG9tZXJ1bGFyIEZpbHRyYXRpb24gUmF0ZTwva2V5d29yZD48a2V5d29yZD5IdW1hbnM8L2tl
eXdvcmQ+PGtleXdvcmQ+KktpZG5leSBUcmFuc3BsYW50YXRpb248L2tleXdvcmQ+PGtleXdvcmQ+
KkxpdmluZyBEb25vcnM8L2tleXdvcmQ+PGtleXdvcmQ+TWFsZTwva2V5d29yZD48a2V5d29yZD5N
aWRkbGUgQWdlZDwva2V5d29yZD48a2V5d29yZD4qUGF0aWVudCBTYWZldHk8L2tleXdvcmQ+PC9r
ZXl3b3Jkcz48ZGF0ZXM+PHllYXI+MjAxNDwveWVhcj48L2RhdGVzPjxpc2JuPjAwNDEtMTM0NTwv
aXNibj48YWNjZXNzaW9uLW51bT4yNDY1NTk1MjwvYWNjZXNzaW9uLW51bT48dXJscz48L3VybHM+
PGVsZWN0cm9uaWMtcmVzb3VyY2UtbnVtPjEwLjEwMTYvai50cmFuc3Byb2NlZWQuMjAxMy4xMS4w
MTk8L2VsZWN0cm9uaWMtcmVzb3VyY2UtbnVtPjxyZW1vdGUtZGF0YWJhc2UtcHJvdmlkZXI+TkxN
PC9yZW1vdGUtZGF0YWJhc2UtcHJvdmlkZXI+PGxhbmd1YWdlPmVuZzwvbGFuZ3VhZ2U+PC9yZWNv
cmQ+PC9DaXRlPjxDaXRlPjxBdXRob3I+QmVsbGluaTwvQXV0aG9yPjxZZWFyPjIwMjI8L1llYXI+
PFJlY051bT40MjU8L1JlY051bT48cmVjb3JkPjxyZWMtbnVtYmVyPjQyNTwvcmVjLW51bWJlcj48
Zm9yZWlnbi1rZXlzPjxrZXkgYXBwPSJFTiIgZGItaWQ9Ino5c3hkNTJ0OHhlMmFwZXp0czR2OTBh
N3g5dnR4ZXNzYXIwcyIgdGltZXN0YW1wPSIxNjg0NDU0NTEzIiBndWlkPSI1ZDE0YWQ4OC02NjRh
LTQ0NDEtYTk0NC01ODExZDc3NjdkYzEiPjQyNTwva2V5PjwvZm9yZWlnbi1rZXlzPjxyZWYtdHlw
ZSBuYW1lPSJKb3VybmFsIEFydGljbGUiPjE3PC9yZWYtdHlwZT48Y29udHJpYnV0b3JzPjxhdXRo
b3JzPjxhdXRob3I+QmVsbGluaSwgTWFyaWEgSXJlbmU8L2F1dGhvcj48YXV0aG9yPk5vemRyaW4s
IE1pa2hhaWw8L2F1dGhvcj48YXV0aG9yPlBlbmdlbCwgTGlzZXQ8L2F1dGhvcj48YXV0aG9yPktu
aWdodCwgU2ltb248L2F1dGhvcj48YXV0aG9yPlBhcGFsb2lzLCBWYXNzaWxpb3M8L2F1dGhvcj48
L2F1dGhvcnM+PC9jb250cmlidXRvcnM+PHRpdGxlcz48dGl0bGU+Umlza3MgZm9yIGRvbm9ycyBh
c3NvY2lhdGVkIHdpdGggbGl2aW5nIGtpZG5leSBkb25hdGlvbjogbWV0YS1hbmFseXNpc8KgPC90
aXRsZT48c2Vjb25kYXJ5LXRpdGxlPkJyaXRpc2ggSm91cm5hbCBvZiBTdXJnZXJ5PC9zZWNvbmRh
cnktdGl0bGU+PC90aXRsZXM+PHBlcmlvZGljYWw+PGZ1bGwtdGl0bGU+QnJpdGlzaCBKb3VybmFs
IG9mIFN1cmdlcnk8L2Z1bGwtdGl0bGU+PC9wZXJpb2RpY2FsPjxwYWdlcz42NzEtNjc4PC9wYWdl
cz48dm9sdW1lPjEwOTwvdm9sdW1lPjxudW1iZXI+ODwvbnVtYmVyPjxkYXRlcz48eWVhcj4yMDIy
PC95ZWFyPjwvZGF0ZXM+PGlzYm4+MDAwNy0xMzIzPC9pc2JuPjx1cmxzPjxyZWxhdGVkLXVybHM+
PHVybD5odHRwczovL2RvaS5vcmcvMTAuMTA5My9ianMvem5hYzExNDwvdXJsPjwvcmVsYXRlZC11
cmxzPjwvdXJscz48ZWxlY3Ryb25pYy1yZXNvdXJjZS1udW0+MTAuMTA5My9ianMvem5hYzExNDwv
ZWxlY3Ryb25pYy1yZXNvdXJjZS1udW0+PGFjY2Vzcy1kYXRlPjUvMTkvMjAyMzwvYWNjZXNzLWRh
dGU+PC9yZWNvcmQ+PC9DaXRlPjwvRW5kTm90ZT4A
</w:fldData>
        </w:fldChar>
      </w:r>
      <w:r w:rsidR="00E1451F">
        <w:instrText xml:space="preserve"> ADDIN EN.CITE.DATA </w:instrText>
      </w:r>
      <w:r w:rsidR="00E1451F">
        <w:fldChar w:fldCharType="end"/>
      </w:r>
      <w:r w:rsidR="0042258F">
        <w:fldChar w:fldCharType="separate"/>
      </w:r>
      <w:r w:rsidR="00E1451F">
        <w:rPr>
          <w:noProof/>
        </w:rPr>
        <w:t>(21-25)</w:t>
      </w:r>
      <w:r w:rsidR="0042258F">
        <w:fldChar w:fldCharType="end"/>
      </w:r>
      <w:r w:rsidR="007D14D7">
        <w:t xml:space="preserve"> </w:t>
      </w:r>
      <w:r w:rsidR="008E1E36">
        <w:t xml:space="preserve">However, the </w:t>
      </w:r>
      <w:r w:rsidR="00037D42">
        <w:t xml:space="preserve">insidious course of such adverse events may </w:t>
      </w:r>
      <w:r w:rsidR="008637D4">
        <w:t xml:space="preserve">emerge beyond </w:t>
      </w:r>
      <w:r w:rsidR="00A82732">
        <w:t>the respective study periods</w:t>
      </w:r>
      <w:r w:rsidR="00CB4490">
        <w:t xml:space="preserve">. Thus, </w:t>
      </w:r>
      <w:r w:rsidR="00E01C79">
        <w:t xml:space="preserve">hospitalization </w:t>
      </w:r>
      <w:r w:rsidR="00B31AD6">
        <w:t>may be a</w:t>
      </w:r>
      <w:r w:rsidR="0053250F">
        <w:t xml:space="preserve"> surrogate</w:t>
      </w:r>
      <w:r w:rsidR="00787857">
        <w:t xml:space="preserve"> measure of donor health status</w:t>
      </w:r>
      <w:r w:rsidR="00B038B2">
        <w:t xml:space="preserve"> and remain an important risk to counsel older donors on</w:t>
      </w:r>
      <w:r w:rsidR="00190FED">
        <w:t xml:space="preserve">, </w:t>
      </w:r>
      <w:r w:rsidR="009213EE">
        <w:t>because hospitalization among older adults is associated with cognitive and functional impairments</w:t>
      </w:r>
      <w:r w:rsidR="006F09A1">
        <w:t xml:space="preserve">. </w:t>
      </w:r>
      <w:r w:rsidR="00605F4F">
        <w:fldChar w:fldCharType="begin">
          <w:fldData xml:space="preserve">PEVuZE5vdGU+PENpdGU+PEF1dGhvcj5Mb3lkPC9BdXRob3I+PFllYXI+MjAyMDwvWWVhcj48UmVj
TnVtPjQyODwvUmVjTnVtPjxEaXNwbGF5VGV4dD4oMjYtMjgpPC9EaXNwbGF5VGV4dD48cmVjb3Jk
PjxyZWMtbnVtYmVyPjQyODwvcmVjLW51bWJlcj48Zm9yZWlnbi1rZXlzPjxrZXkgYXBwPSJFTiIg
ZGItaWQ9Ino5c3hkNTJ0OHhlMmFwZXp0czR2OTBhN3g5dnR4ZXNzYXIwcyIgdGltZXN0YW1wPSIx
Njg0NTMxODM3IiBndWlkPSI2YzRiNTQ5OS0yZjFjLTQ4OWEtOTk3MS02OGNhYmJhZjEwN2YiPjQy
ODwva2V5PjwvZm9yZWlnbi1rZXlzPjxyZWYtdHlwZSBuYW1lPSJKb3VybmFsIEFydGljbGUiPjE3
PC9yZWYtdHlwZT48Y29udHJpYnV0b3JzPjxhdXRob3JzPjxhdXRob3I+TG95ZCwgQy48L2F1dGhv
cj48YXV0aG9yPk1hcmtsYW5kLCBBLiBELjwvYXV0aG9yPjxhdXRob3I+WmhhbmcsIFkuPC9hdXRo
b3I+PGF1dGhvcj5Gb3dsZXIsIE0uPC9hdXRob3I+PGF1dGhvcj5IYXJwZXIsIFMuPC9hdXRob3I+
PGF1dGhvcj5XcmlnaHQsIE4uIEMuPC9hdXRob3I+PGF1dGhvcj5DYXJ0ZXIsIEMuIFMuPC9hdXRo
b3I+PGF1dGhvcj5CdWZvcmQsIFQuIFcuPC9hdXRob3I+PGF1dGhvcj5TbWl0aCwgQy4gSC48L2F1
dGhvcj48YXV0aG9yPktlbm5lZHksIFIuPC9hdXRob3I+PGF1dGhvcj5Ccm93biwgQy4gSi48L2F1
dGhvcj48L2F1dGhvcnM+PC9jb250cmlidXRvcnM+PGF1dGgtYWRkcmVzcz5EZXBhcnRtZW50IG9m
IE1lZGljaW5lLCBEaXZpc2lvbiBvZiBHZXJvbnRvbG9neSwgR2VyaWF0cmljcywgYW5kIFBhbGxp
YXRpdmUgQ2FyZSwgVUFCIFNjaG9vbCBvZiBNZWRpY2luZSwgVW5pdmVyc2l0eSBvZiBBbGFiYW1h
IGF0IEJpcm1pbmdoYW0sIEJpcm1pbmdoYW0sIEFMOyBCaXJtaW5naGFtL0F0bGFudGEgVmV0ZXJh
bnMgQWZmYWlycyBHZXJpYXRyaWMgUmVzZWFyY2gsIEVkdWNhdGlvbiwgYW5kIENsaW5pY2FsIENl
bnRlciwgQmlybWluZ2hhbSBWZXRlcmFucyBBZmZhaXJzIE1lZGljYWwgQ2VudGVyLCBCaXJtaW5n
aGFtLCBBTC4mI3hEO0RlcGFydG1lbnQgb2YgTWVkaWNpbmUsIERpdmlzaW9uIG9mIEdlcm9udG9s
b2d5LCBHZXJpYXRyaWNzLCBhbmQgUGFsbGlhdGl2ZSBDYXJlLCBVQUIgU2Nob29sIG9mIE1lZGlj
aW5lLCBVbml2ZXJzaXR5IG9mIEFsYWJhbWEgYXQgQmlybWluZ2hhbSwgQmlybWluZ2hhbSwgQUw7
IEJpcm1pbmdoYW0vQXRsYW50YSBWZXRlcmFucyBBZmZhaXJzIEdlcmlhdHJpYyBSZXNlYXJjaCwg
RWR1Y2F0aW9uLCBhbmQgQ2xpbmljYWwgQ2VudGVyLCBCaXJtaW5naGFtIFZldGVyYW5zIEFmZmFp
cnMgTWVkaWNhbCBDZW50ZXIsIEJpcm1pbmdoYW0sIEFMLiBFbGVjdHJvbmljIGFkZHJlc3M6IGFt
YXJrbGFuZEB1YWJtYy5lZHUuJiN4RDtEZXBhcnRtZW50IG9mIE1lZGljaW5lLCBEaXZpc2lvbiBv
ZiBHZXJvbnRvbG9neSwgR2VyaWF0cmljcywgYW5kIFBhbGxpYXRpdmUgQ2FyZSwgVUFCIFNjaG9v
bCBvZiBNZWRpY2luZSwgVW5pdmVyc2l0eSBvZiBBbGFiYW1hIGF0IEJpcm1pbmdoYW0sIEJpcm1p
bmdoYW0sIEFMLiYjeEQ7RGVwYXJ0bWVudCBvZiBFcGlkZW1pb2xvZ3ksIFVuaXZlcnNpdHkgb2Yg
QWxhYmFtYSBhdCBCaXJtaW5naGFtLCBCaXJtaW5naGFtLCBBTC4mI3hEO0xpc3RlciBIaWxsIExp
YnJhcnkgb2YgdGhlIEhlYWx0aCBTY2llbmNlcywgVW5pdmVyc2l0eSBvZiBBbGFiYW1hIGF0IEJp
cm1pbmdoYW0sIEJpcm1pbmdoYW0sIEFMLjwvYXV0aC1hZGRyZXNzPjx0aXRsZXM+PHRpdGxlPlBy
ZXZhbGVuY2Ugb2YgSG9zcGl0YWwtQXNzb2NpYXRlZCBEaXNhYmlsaXR5IGluIE9sZGVyIEFkdWx0
czogQSBNZXRhLWFuYWx5c2lzPC90aXRsZT48c2Vjb25kYXJ5LXRpdGxlPkogQW0gTWVkIERpciBB
c3NvYzwvc2Vjb25kYXJ5LXRpdGxlPjwvdGl0bGVzPjxwZXJpb2RpY2FsPjxmdWxsLXRpdGxlPkog
QW0gTWVkIERpciBBc3NvYzwvZnVsbC10aXRsZT48L3BlcmlvZGljYWw+PHBhZ2VzPjQ1NS00NjEu
ZTU8L3BhZ2VzPjx2b2x1bWU+MjE8L3ZvbHVtZT48bnVtYmVyPjQ8L251bWJlcj48ZWRpdGlvbj4y
MDE5LzExLzE4PC9lZGl0aW9uPjxrZXl3b3Jkcz48a2V5d29yZD4qQWN0aXZpdGllcyBvZiBEYWls
eSBMaXZpbmc8L2tleXdvcmQ+PGtleXdvcmQ+QWdlZDwva2V5d29yZD48a2V5d29yZD4qRGlzYWJs
ZWQgUGVyc29uczwva2V5d29yZD48a2V5d29yZD5Ib3NwaXRhbHM8L2tleXdvcmQ+PGtleXdvcmQ+
SHVtYW5zPC9rZXl3b3JkPjxrZXl3b3JkPlByZXZhbGVuY2U8L2tleXdvcmQ+PGtleXdvcmQ+UHJv
c3BlY3RpdmUgU3R1ZGllczwva2V5d29yZD48a2V5d29yZD5Ib3NwaXRhbGl6YXRpb248L2tleXdv
cmQ+PGtleXdvcmQ+YWN0aXZpdGllcyBvZiBkYWlseSBsaXZpbmc8L2tleXdvcmQ+PGtleXdvcmQ+
ZGlzYWJpbGl0eTwva2V5d29yZD48a2V5d29yZD5vbGRlciBhZHVsdDwva2V5d29yZD48a2V5d29y
ZD5ubyBwZXJjZWl2ZWQgY29uZmxpY3RzIG9mIGludGVyZXN0IHRvIGRlY2xhcmUuPC9rZXl3b3Jk
Pjwva2V5d29yZHM+PGRhdGVzPjx5ZWFyPjIwMjA8L3llYXI+PHB1Yi1kYXRlcz48ZGF0ZT5BcHI8
L2RhdGU+PC9wdWItZGF0ZXM+PC9kYXRlcz48aXNibj4xNTI1LTg2MTAgKFByaW50KSYjeEQ7MTUy
NS04NjEwPC9pc2JuPjxhY2Nlc3Npb24tbnVtPjMxNzM0MTIyPC9hY2Nlc3Npb24tbnVtPjx1cmxz
PjwvdXJscz48Y3VzdG9tMj5QTUM3NDY5NDMxPC9jdXN0b20yPjxjdXN0b202Pk5JSE1TMTYxNDkx
ODwvY3VzdG9tNj48ZWxlY3Ryb25pYy1yZXNvdXJjZS1udW0+MTAuMTAxNi9qLmphbWRhLjIwMTku
MDkuMDE1PC9lbGVjdHJvbmljLXJlc291cmNlLW51bT48cmVtb3RlLWRhdGFiYXNlLXByb3ZpZGVy
Pk5MTTwvcmVtb3RlLWRhdGFiYXNlLXByb3ZpZGVyPjxsYW5ndWFnZT5lbmc8L2xhbmd1YWdlPjwv
cmVjb3JkPjwvQ2l0ZT48Q2l0ZT48QXV0aG9yPlNrYWluczwvQXV0aG9yPjxZZWFyPjIwMjM8L1ll
YXI+PFJlY051bT40MzE8L1JlY051bT48cmVjb3JkPjxyZWMtbnVtYmVyPjQzMTwvcmVjLW51bWJl
cj48Zm9yZWlnbi1rZXlzPjxrZXkgYXBwPSJFTiIgZGItaWQ9Ino5c3hkNTJ0OHhlMmFwZXp0czR2
OTBhN3g5dnR4ZXNzYXIwcyIgdGltZXN0YW1wPSIxNjg0NTM0NTMyIiBndWlkPSJjZjQyNzY0My03
NDcwLTQwMDctYTIxZC1hNWEzNmE1OTY0MjAiPjQzMTwva2V5PjwvZm9yZWlnbi1rZXlzPjxyZWYt
dHlwZSBuYW1lPSJKb3VybmFsIEFydGljbGUiPjE3PC9yZWYtdHlwZT48Y29udHJpYnV0b3JzPjxh
dXRob3JzPjxhdXRob3I+U2thaW5zLCBSLiBNLjwvYXV0aG9yPjxhdXRob3I+WmhhbmcsIFkuPC9h
dXRob3I+PGF1dGhvcj5Pc2Jvcm5lLCBKLiBELjwvYXV0aG9yPjxhdXRob3I+TyZhcG9zO0xlYXJ5
LCBULjwvYXV0aG9yPjxhdXRob3I+Rm93bGVyLCBNLiBFLjwvYXV0aG9yPjxhdXRob3I+TWFya2xh
bmQsIEEuPC9hdXRob3I+PGF1dGhvcj5CdWZvcmQsIFQuIFcuPC9hdXRob3I+PGF1dGhvcj5Ccm93
biwgQy4gSi48L2F1dGhvcj48YXV0aG9yPktlbm5lZHksIFIuIEUuPC9hdXRob3I+PC9hdXRob3Jz
PjwvY29udHJpYnV0b3JzPjxhdXRoLWFkZHJlc3M+RGVwYXJ0bWVudHMgb2YgRW1lcmdlbmN5IE1l
ZGljaW5lIGFuZCBNZWRpY2luZSwgVW5pdmVyc2l0eSBvZiBBbGFiYW1hIGF0IEJpcm1pbmdoYW0s
IEJpcm1pbmdoYW0sIEFsYWJhbWEsIFVTQS4mI3hEO01lZGljaW5lLCBVbml2ZXJzaXR5IG9mIEFs
YWJhbWEgYXQgQmlybWluZ2hhbSwgQmlybWluZ2hhbSwgQWxhYmFtYSwgVVNBLiYjeEQ7QmlybWlu
Z2hhbS9BdGxhbnRhIFZBIEdlcmlhdHJpYyBSZXNlYXJjaCwgRWR1Y2F0aW9uLCBhbmQgQ2xpbmlj
YWwgQ2VudGVyIChHUkVDQyksIEJpcm1pbmdoYW0sIEFsYWJhbWEsIFVTQS4mI3hEO0RlcGFydG1l
bnQgb2YgTWVkaWNpbmUsIExvdWlzaWFuYSBTdGF0ZSBVbml2ZXJzaXR5IEhlYWx0aCBTY2llbmNl
cyBDZW50ZXIsIE5ldyBPcmxlYW5zLCBMb3Vpc2lhbmEsIFVTQS48L2F1dGgtYWRkcmVzcz48dGl0
bGVzPjx0aXRsZT5Ib3NwaXRhbC1hc3NvY2lhdGVkIGRpc2FiaWxpdHkgZHVlIHRvIGF2b2lkYWJs
ZSBob3NwaXRhbGl6YXRpb25zIGFtb25nIG9sZGVyIGFkdWx0czwvdGl0bGU+PHNlY29uZGFyeS10
aXRsZT5KIEFtIEdlcmlhdHIgU29jPC9zZWNvbmRhcnktdGl0bGU+PC90aXRsZXM+PHBlcmlvZGlj
YWw+PGZ1bGwtdGl0bGU+SiBBbSBHZXJpYXRyIFNvYzwvZnVsbC10aXRsZT48L3BlcmlvZGljYWw+
PHBhZ2VzPjEzOTUtMTQwNTwvcGFnZXM+PHZvbHVtZT43MTwvdm9sdW1lPjxudW1iZXI+NTwvbnVt
YmVyPjxlZGl0aW9uPjIwMjMvMDEvMjE8L2VkaXRpb24+PGtleXdvcmRzPjxrZXl3b3JkPkh1bWFu
czwva2V5d29yZD48a2V5d29yZD5BZ2VkPC9rZXl3b3JkPjxrZXl3b3JkPlJldHJvc3BlY3RpdmUg
U3R1ZGllczwva2V5d29yZD48a2V5d29yZD4qQWN0aXZpdGllcyBvZiBEYWlseSBMaXZpbmc8L2tl
eXdvcmQ+PGtleXdvcmQ+Kkhvc3BpdGFsaXphdGlvbjwva2V5d29yZD48a2V5d29yZD5QYXRpZW50
IERpc2NoYXJnZTwva2V5d29yZD48a2V5d29yZD5Ib3NwaXRhbHM8L2tleXdvcmQ+PGtleXdvcmQ+
QW1idWxhdG9yeSBDYXJlPC9rZXl3b3JkPjxrZXl3b3JkPmFjdGl2aXRpZXMgb2YgZGFpbHkgbGl2
aW5nPC9rZXl3b3JkPjxrZXl3b3JkPmF2b2lkYWJsZSBob3NwaXRhbGl6YXRpb248L2tleXdvcmQ+
PGtleXdvcmQ+ZGlzYWJpbGl0eTwva2V5d29yZD48L2tleXdvcmRzPjxkYXRlcz48eWVhcj4yMDIz
PC95ZWFyPjxwdWItZGF0ZXM+PGRhdGU+TWF5PC9kYXRlPjwvcHViLWRhdGVzPjwvZGF0ZXM+PGlz
Ym4+MDAwMi04NjE0PC9pc2JuPjxhY2Nlc3Npb24tbnVtPjM2NjYxMTkyPC9hY2Nlc3Npb24tbnVt
Pjx1cmxzPjwvdXJscz48ZWxlY3Ryb25pYy1yZXNvdXJjZS1udW0+MTAuMTExMS9qZ3MuMTgyMzg8
L2VsZWN0cm9uaWMtcmVzb3VyY2UtbnVtPjxyZW1vdGUtZGF0YWJhc2UtcHJvdmlkZXI+TkxNPC9y
ZW1vdGUtZGF0YWJhc2UtcHJvdmlkZXI+PGxhbmd1YWdlPmVuZzwvbGFuZ3VhZ2U+PC9yZWNvcmQ+
PC9DaXRlPjxDaXRlPjxBdXRob3I+SGVsdmlrPC9BdXRob3I+PFllYXI+MjAxMjwvWWVhcj48UmVj
TnVtPjQzMzwvUmVjTnVtPjxyZWNvcmQ+PHJlYy1udW1iZXI+NDMzPC9yZWMtbnVtYmVyPjxmb3Jl
aWduLWtleXM+PGtleSBhcHA9IkVOIiBkYi1pZD0iejlzeGQ1MnQ4eGUyYXBlenRzNHY5MGE3eDl2
dHhlc3NhcjBzIiB0aW1lc3RhbXA9IjE2ODQ3MDMyMTIiIGd1aWQ9IjQ2MmYyMzlhLTAzZjYtNDQ4
Ni04YWQ3LWM2NjkyOTc1MmJkNyI+NDMzPC9rZXk+PC9mb3JlaWduLWtleXM+PHJlZi10eXBlIG5h
bWU9IkpvdXJuYWwgQXJ0aWNsZSI+MTc8L3JlZi10eXBlPjxjb250cmlidXRvcnM+PGF1dGhvcnM+
PGF1dGhvcj5IZWx2aWssIEEuIFMuPC9hdXRob3I+PGF1dGhvcj5TZWxiw6ZrLCBHLjwvYXV0aG9y
PjxhdXRob3I+RW5nZWRhbCwgSy48L2F1dGhvcj48L2F1dGhvcnM+PC9jb250cmlidXRvcnM+PGF1
dGgtYWRkcmVzcz5EZXBhcnRtZW50IG9mIFB1YmxpYyBIZWFsdGggYW5kIEdlbmVyYWwgUHJhY3Rp
Y2UsIEZhY3VsdHkgb2YgTWVkaWNpbmUsIE5vcndlZ2lhbiBVbml2ZXJzaXR5IG9mIFNjaWVuY2Ug
YW5kIFRlY2hub2xvZ3kgKE5UTlUpLCBUcm9uZGhlaW0sIE5vcndheS4gQW5uZS1Tb2ZpZS5IZWx2
aWtAbnRudS5ubzwvYXV0aC1hZGRyZXNzPjx0aXRsZXM+PHRpdGxlPkNvZ25pdGl2ZSBkZWNsaW5l
IG9uZSB5ZWFyIGFmdGVyIGhvc3BpdGFsaXphdGlvbiBpbiBvbGRlciBhZHVsdHMgd2l0aG91dCBk
ZW1lbnRpYTwvdGl0bGU+PHNlY29uZGFyeS10aXRsZT5EZW1lbnQgR2VyaWF0ciBDb2duIERpc29y
ZDwvc2Vjb25kYXJ5LXRpdGxlPjwvdGl0bGVzPjxwZXJpb2RpY2FsPjxmdWxsLXRpdGxlPkRlbWVu
dCBHZXJpYXRyIENvZ24gRGlzb3JkPC9mdWxsLXRpdGxlPjwvcGVyaW9kaWNhbD48cGFnZXM+MTk4
LTIwNTwvcGFnZXM+PHZvbHVtZT4zNDwvdm9sdW1lPjxudW1iZXI+My00PC9udW1iZXI+PGVkaXRp
b24+MjAxMi8xMS8wNzwvZWRpdGlvbj48a2V5d29yZHM+PGtleXdvcmQ+QWN0aXZpdGllcyBvZiBE
YWlseSBMaXZpbmcvKnBzeWNob2xvZ3k8L2tleXdvcmQ+PGtleXdvcmQ+QWdlZDwva2V5d29yZD48
a2V5d29yZD5BZ2VkLCA4MCBhbmQgb3Zlcjwva2V5d29yZD48a2V5d29yZD5Db2duaXRpb24vKnBo
eXNpb2xvZ3k8L2tleXdvcmQ+PGtleXdvcmQ+Q29nbml0aXZlIER5c2Z1bmN0aW9uLypkaWFnbm9z
aXM8L2tleXdvcmQ+PGtleXdvcmQ+Q29tb3JiaWRpdHk8L2tleXdvcmQ+PGtleXdvcmQ+RGVtZW50
aWEvKmRpYWdub3Npczwva2V5d29yZD48a2V5d29yZD5EaXNlYXNlIFByb2dyZXNzaW9uPC9rZXl3
b3JkPjxrZXl3b3JkPkZlbWFsZTwva2V5d29yZD48a2V5d29yZD5Gb2xsb3ctVXAgU3R1ZGllczwv
a2V5d29yZD48a2V5d29yZD5IZWFyaW5nLypwaHlzaW9sb2d5PC9rZXl3b3JkPjxrZXl3b3JkPipI
b3NwaXRhbGl6YXRpb248L2tleXdvcmQ+PGtleXdvcmQ+SHVtYW5zPC9rZXl3b3JkPjxrZXl3b3Jk
PkxpbmVhciBNb2RlbHM8L2tleXdvcmQ+PGtleXdvcmQ+TWFsZTwva2V5d29yZD48a2V5d29yZD5O
ZXVyb3BzeWNob2xvZ2ljYWwgVGVzdHM8L2tleXdvcmQ+PGtleXdvcmQ+UHN5Y2hpYXRyaWMgU3Rh
dHVzIFJhdGluZyBTY2FsZXM8L2tleXdvcmQ+PGtleXdvcmQ+VmlzaW9uLCBPY3VsYXIvKnBoeXNp
b2xvZ3k8L2tleXdvcmQ+PC9rZXl3b3Jkcz48ZGF0ZXM+PHllYXI+MjAxMjwveWVhcj48L2RhdGVz
Pjxpc2JuPjE0MjAtODAwODwvaXNibj48YWNjZXNzaW9uLW51bT4yMzEyODA0ODwvYWNjZXNzaW9u
LW51bT48dXJscz48L3VybHM+PGVsZWN0cm9uaWMtcmVzb3VyY2UtbnVtPjEwLjExNTkvMDAwMzQz
OTMyPC9lbGVjdHJvbmljLXJlc291cmNlLW51bT48cmVtb3RlLWRhdGFiYXNlLXByb3ZpZGVyPk5M
TTwvcmVtb3RlLWRhdGFiYXNlLXByb3ZpZGVyPjxsYW5ndWFnZT5lbmc8L2xhbmd1YWdlPjwvcmVj
b3JkPjwvQ2l0ZT48L0VuZE5vdGU+AG==
</w:fldData>
        </w:fldChar>
      </w:r>
      <w:r w:rsidR="00E1451F">
        <w:instrText xml:space="preserve"> ADDIN EN.CITE </w:instrText>
      </w:r>
      <w:r w:rsidR="00E1451F">
        <w:fldChar w:fldCharType="begin">
          <w:fldData xml:space="preserve">PEVuZE5vdGU+PENpdGU+PEF1dGhvcj5Mb3lkPC9BdXRob3I+PFllYXI+MjAyMDwvWWVhcj48UmVj
TnVtPjQyODwvUmVjTnVtPjxEaXNwbGF5VGV4dD4oMjYtMjgpPC9EaXNwbGF5VGV4dD48cmVjb3Jk
PjxyZWMtbnVtYmVyPjQyODwvcmVjLW51bWJlcj48Zm9yZWlnbi1rZXlzPjxrZXkgYXBwPSJFTiIg
ZGItaWQ9Ino5c3hkNTJ0OHhlMmFwZXp0czR2OTBhN3g5dnR4ZXNzYXIwcyIgdGltZXN0YW1wPSIx
Njg0NTMxODM3IiBndWlkPSI2YzRiNTQ5OS0yZjFjLTQ4OWEtOTk3MS02OGNhYmJhZjEwN2YiPjQy
ODwva2V5PjwvZm9yZWlnbi1rZXlzPjxyZWYtdHlwZSBuYW1lPSJKb3VybmFsIEFydGljbGUiPjE3
PC9yZWYtdHlwZT48Y29udHJpYnV0b3JzPjxhdXRob3JzPjxhdXRob3I+TG95ZCwgQy48L2F1dGhv
cj48YXV0aG9yPk1hcmtsYW5kLCBBLiBELjwvYXV0aG9yPjxhdXRob3I+WmhhbmcsIFkuPC9hdXRo
b3I+PGF1dGhvcj5Gb3dsZXIsIE0uPC9hdXRob3I+PGF1dGhvcj5IYXJwZXIsIFMuPC9hdXRob3I+
PGF1dGhvcj5XcmlnaHQsIE4uIEMuPC9hdXRob3I+PGF1dGhvcj5DYXJ0ZXIsIEMuIFMuPC9hdXRo
b3I+PGF1dGhvcj5CdWZvcmQsIFQuIFcuPC9hdXRob3I+PGF1dGhvcj5TbWl0aCwgQy4gSC48L2F1
dGhvcj48YXV0aG9yPktlbm5lZHksIFIuPC9hdXRob3I+PGF1dGhvcj5Ccm93biwgQy4gSi48L2F1
dGhvcj48L2F1dGhvcnM+PC9jb250cmlidXRvcnM+PGF1dGgtYWRkcmVzcz5EZXBhcnRtZW50IG9m
IE1lZGljaW5lLCBEaXZpc2lvbiBvZiBHZXJvbnRvbG9neSwgR2VyaWF0cmljcywgYW5kIFBhbGxp
YXRpdmUgQ2FyZSwgVUFCIFNjaG9vbCBvZiBNZWRpY2luZSwgVW5pdmVyc2l0eSBvZiBBbGFiYW1h
IGF0IEJpcm1pbmdoYW0sIEJpcm1pbmdoYW0sIEFMOyBCaXJtaW5naGFtL0F0bGFudGEgVmV0ZXJh
bnMgQWZmYWlycyBHZXJpYXRyaWMgUmVzZWFyY2gsIEVkdWNhdGlvbiwgYW5kIENsaW5pY2FsIENl
bnRlciwgQmlybWluZ2hhbSBWZXRlcmFucyBBZmZhaXJzIE1lZGljYWwgQ2VudGVyLCBCaXJtaW5n
aGFtLCBBTC4mI3hEO0RlcGFydG1lbnQgb2YgTWVkaWNpbmUsIERpdmlzaW9uIG9mIEdlcm9udG9s
b2d5LCBHZXJpYXRyaWNzLCBhbmQgUGFsbGlhdGl2ZSBDYXJlLCBVQUIgU2Nob29sIG9mIE1lZGlj
aW5lLCBVbml2ZXJzaXR5IG9mIEFsYWJhbWEgYXQgQmlybWluZ2hhbSwgQmlybWluZ2hhbSwgQUw7
IEJpcm1pbmdoYW0vQXRsYW50YSBWZXRlcmFucyBBZmZhaXJzIEdlcmlhdHJpYyBSZXNlYXJjaCwg
RWR1Y2F0aW9uLCBhbmQgQ2xpbmljYWwgQ2VudGVyLCBCaXJtaW5naGFtIFZldGVyYW5zIEFmZmFp
cnMgTWVkaWNhbCBDZW50ZXIsIEJpcm1pbmdoYW0sIEFMLiBFbGVjdHJvbmljIGFkZHJlc3M6IGFt
YXJrbGFuZEB1YWJtYy5lZHUuJiN4RDtEZXBhcnRtZW50IG9mIE1lZGljaW5lLCBEaXZpc2lvbiBv
ZiBHZXJvbnRvbG9neSwgR2VyaWF0cmljcywgYW5kIFBhbGxpYXRpdmUgQ2FyZSwgVUFCIFNjaG9v
bCBvZiBNZWRpY2luZSwgVW5pdmVyc2l0eSBvZiBBbGFiYW1hIGF0IEJpcm1pbmdoYW0sIEJpcm1p
bmdoYW0sIEFMLiYjeEQ7RGVwYXJ0bWVudCBvZiBFcGlkZW1pb2xvZ3ksIFVuaXZlcnNpdHkgb2Yg
QWxhYmFtYSBhdCBCaXJtaW5naGFtLCBCaXJtaW5naGFtLCBBTC4mI3hEO0xpc3RlciBIaWxsIExp
YnJhcnkgb2YgdGhlIEhlYWx0aCBTY2llbmNlcywgVW5pdmVyc2l0eSBvZiBBbGFiYW1hIGF0IEJp
cm1pbmdoYW0sIEJpcm1pbmdoYW0sIEFMLjwvYXV0aC1hZGRyZXNzPjx0aXRsZXM+PHRpdGxlPlBy
ZXZhbGVuY2Ugb2YgSG9zcGl0YWwtQXNzb2NpYXRlZCBEaXNhYmlsaXR5IGluIE9sZGVyIEFkdWx0
czogQSBNZXRhLWFuYWx5c2lzPC90aXRsZT48c2Vjb25kYXJ5LXRpdGxlPkogQW0gTWVkIERpciBB
c3NvYzwvc2Vjb25kYXJ5LXRpdGxlPjwvdGl0bGVzPjxwZXJpb2RpY2FsPjxmdWxsLXRpdGxlPkog
QW0gTWVkIERpciBBc3NvYzwvZnVsbC10aXRsZT48L3BlcmlvZGljYWw+PHBhZ2VzPjQ1NS00NjEu
ZTU8L3BhZ2VzPjx2b2x1bWU+MjE8L3ZvbHVtZT48bnVtYmVyPjQ8L251bWJlcj48ZWRpdGlvbj4y
MDE5LzExLzE4PC9lZGl0aW9uPjxrZXl3b3Jkcz48a2V5d29yZD4qQWN0aXZpdGllcyBvZiBEYWls
eSBMaXZpbmc8L2tleXdvcmQ+PGtleXdvcmQ+QWdlZDwva2V5d29yZD48a2V5d29yZD4qRGlzYWJs
ZWQgUGVyc29uczwva2V5d29yZD48a2V5d29yZD5Ib3NwaXRhbHM8L2tleXdvcmQ+PGtleXdvcmQ+
SHVtYW5zPC9rZXl3b3JkPjxrZXl3b3JkPlByZXZhbGVuY2U8L2tleXdvcmQ+PGtleXdvcmQ+UHJv
c3BlY3RpdmUgU3R1ZGllczwva2V5d29yZD48a2V5d29yZD5Ib3NwaXRhbGl6YXRpb248L2tleXdv
cmQ+PGtleXdvcmQ+YWN0aXZpdGllcyBvZiBkYWlseSBsaXZpbmc8L2tleXdvcmQ+PGtleXdvcmQ+
ZGlzYWJpbGl0eTwva2V5d29yZD48a2V5d29yZD5vbGRlciBhZHVsdDwva2V5d29yZD48a2V5d29y
ZD5ubyBwZXJjZWl2ZWQgY29uZmxpY3RzIG9mIGludGVyZXN0IHRvIGRlY2xhcmUuPC9rZXl3b3Jk
Pjwva2V5d29yZHM+PGRhdGVzPjx5ZWFyPjIwMjA8L3llYXI+PHB1Yi1kYXRlcz48ZGF0ZT5BcHI8
L2RhdGU+PC9wdWItZGF0ZXM+PC9kYXRlcz48aXNibj4xNTI1LTg2MTAgKFByaW50KSYjeEQ7MTUy
NS04NjEwPC9pc2JuPjxhY2Nlc3Npb24tbnVtPjMxNzM0MTIyPC9hY2Nlc3Npb24tbnVtPjx1cmxz
PjwvdXJscz48Y3VzdG9tMj5QTUM3NDY5NDMxPC9jdXN0b20yPjxjdXN0b202Pk5JSE1TMTYxNDkx
ODwvY3VzdG9tNj48ZWxlY3Ryb25pYy1yZXNvdXJjZS1udW0+MTAuMTAxNi9qLmphbWRhLjIwMTku
MDkuMDE1PC9lbGVjdHJvbmljLXJlc291cmNlLW51bT48cmVtb3RlLWRhdGFiYXNlLXByb3ZpZGVy
Pk5MTTwvcmVtb3RlLWRhdGFiYXNlLXByb3ZpZGVyPjxsYW5ndWFnZT5lbmc8L2xhbmd1YWdlPjwv
cmVjb3JkPjwvQ2l0ZT48Q2l0ZT48QXV0aG9yPlNrYWluczwvQXV0aG9yPjxZZWFyPjIwMjM8L1ll
YXI+PFJlY051bT40MzE8L1JlY051bT48cmVjb3JkPjxyZWMtbnVtYmVyPjQzMTwvcmVjLW51bWJl
cj48Zm9yZWlnbi1rZXlzPjxrZXkgYXBwPSJFTiIgZGItaWQ9Ino5c3hkNTJ0OHhlMmFwZXp0czR2
OTBhN3g5dnR4ZXNzYXIwcyIgdGltZXN0YW1wPSIxNjg0NTM0NTMyIiBndWlkPSJjZjQyNzY0My03
NDcwLTQwMDctYTIxZC1hNWEzNmE1OTY0MjAiPjQzMTwva2V5PjwvZm9yZWlnbi1rZXlzPjxyZWYt
dHlwZSBuYW1lPSJKb3VybmFsIEFydGljbGUiPjE3PC9yZWYtdHlwZT48Y29udHJpYnV0b3JzPjxh
dXRob3JzPjxhdXRob3I+U2thaW5zLCBSLiBNLjwvYXV0aG9yPjxhdXRob3I+WmhhbmcsIFkuPC9h
dXRob3I+PGF1dGhvcj5Pc2Jvcm5lLCBKLiBELjwvYXV0aG9yPjxhdXRob3I+TyZhcG9zO0xlYXJ5
LCBULjwvYXV0aG9yPjxhdXRob3I+Rm93bGVyLCBNLiBFLjwvYXV0aG9yPjxhdXRob3I+TWFya2xh
bmQsIEEuPC9hdXRob3I+PGF1dGhvcj5CdWZvcmQsIFQuIFcuPC9hdXRob3I+PGF1dGhvcj5Ccm93
biwgQy4gSi48L2F1dGhvcj48YXV0aG9yPktlbm5lZHksIFIuIEUuPC9hdXRob3I+PC9hdXRob3Jz
PjwvY29udHJpYnV0b3JzPjxhdXRoLWFkZHJlc3M+RGVwYXJ0bWVudHMgb2YgRW1lcmdlbmN5IE1l
ZGljaW5lIGFuZCBNZWRpY2luZSwgVW5pdmVyc2l0eSBvZiBBbGFiYW1hIGF0IEJpcm1pbmdoYW0s
IEJpcm1pbmdoYW0sIEFsYWJhbWEsIFVTQS4mI3hEO01lZGljaW5lLCBVbml2ZXJzaXR5IG9mIEFs
YWJhbWEgYXQgQmlybWluZ2hhbSwgQmlybWluZ2hhbSwgQWxhYmFtYSwgVVNBLiYjeEQ7QmlybWlu
Z2hhbS9BdGxhbnRhIFZBIEdlcmlhdHJpYyBSZXNlYXJjaCwgRWR1Y2F0aW9uLCBhbmQgQ2xpbmlj
YWwgQ2VudGVyIChHUkVDQyksIEJpcm1pbmdoYW0sIEFsYWJhbWEsIFVTQS4mI3hEO0RlcGFydG1l
bnQgb2YgTWVkaWNpbmUsIExvdWlzaWFuYSBTdGF0ZSBVbml2ZXJzaXR5IEhlYWx0aCBTY2llbmNl
cyBDZW50ZXIsIE5ldyBPcmxlYW5zLCBMb3Vpc2lhbmEsIFVTQS48L2F1dGgtYWRkcmVzcz48dGl0
bGVzPjx0aXRsZT5Ib3NwaXRhbC1hc3NvY2lhdGVkIGRpc2FiaWxpdHkgZHVlIHRvIGF2b2lkYWJs
ZSBob3NwaXRhbGl6YXRpb25zIGFtb25nIG9sZGVyIGFkdWx0czwvdGl0bGU+PHNlY29uZGFyeS10
aXRsZT5KIEFtIEdlcmlhdHIgU29jPC9zZWNvbmRhcnktdGl0bGU+PC90aXRsZXM+PHBlcmlvZGlj
YWw+PGZ1bGwtdGl0bGU+SiBBbSBHZXJpYXRyIFNvYzwvZnVsbC10aXRsZT48L3BlcmlvZGljYWw+
PHBhZ2VzPjEzOTUtMTQwNTwvcGFnZXM+PHZvbHVtZT43MTwvdm9sdW1lPjxudW1iZXI+NTwvbnVt
YmVyPjxlZGl0aW9uPjIwMjMvMDEvMjE8L2VkaXRpb24+PGtleXdvcmRzPjxrZXl3b3JkPkh1bWFu
czwva2V5d29yZD48a2V5d29yZD5BZ2VkPC9rZXl3b3JkPjxrZXl3b3JkPlJldHJvc3BlY3RpdmUg
U3R1ZGllczwva2V5d29yZD48a2V5d29yZD4qQWN0aXZpdGllcyBvZiBEYWlseSBMaXZpbmc8L2tl
eXdvcmQ+PGtleXdvcmQ+Kkhvc3BpdGFsaXphdGlvbjwva2V5d29yZD48a2V5d29yZD5QYXRpZW50
IERpc2NoYXJnZTwva2V5d29yZD48a2V5d29yZD5Ib3NwaXRhbHM8L2tleXdvcmQ+PGtleXdvcmQ+
QW1idWxhdG9yeSBDYXJlPC9rZXl3b3JkPjxrZXl3b3JkPmFjdGl2aXRpZXMgb2YgZGFpbHkgbGl2
aW5nPC9rZXl3b3JkPjxrZXl3b3JkPmF2b2lkYWJsZSBob3NwaXRhbGl6YXRpb248L2tleXdvcmQ+
PGtleXdvcmQ+ZGlzYWJpbGl0eTwva2V5d29yZD48L2tleXdvcmRzPjxkYXRlcz48eWVhcj4yMDIz
PC95ZWFyPjxwdWItZGF0ZXM+PGRhdGU+TWF5PC9kYXRlPjwvcHViLWRhdGVzPjwvZGF0ZXM+PGlz
Ym4+MDAwMi04NjE0PC9pc2JuPjxhY2Nlc3Npb24tbnVtPjM2NjYxMTkyPC9hY2Nlc3Npb24tbnVt
Pjx1cmxzPjwvdXJscz48ZWxlY3Ryb25pYy1yZXNvdXJjZS1udW0+MTAuMTExMS9qZ3MuMTgyMzg8
L2VsZWN0cm9uaWMtcmVzb3VyY2UtbnVtPjxyZW1vdGUtZGF0YWJhc2UtcHJvdmlkZXI+TkxNPC9y
ZW1vdGUtZGF0YWJhc2UtcHJvdmlkZXI+PGxhbmd1YWdlPmVuZzwvbGFuZ3VhZ2U+PC9yZWNvcmQ+
PC9DaXRlPjxDaXRlPjxBdXRob3I+SGVsdmlrPC9BdXRob3I+PFllYXI+MjAxMjwvWWVhcj48UmVj
TnVtPjQzMzwvUmVjTnVtPjxyZWNvcmQ+PHJlYy1udW1iZXI+NDMzPC9yZWMtbnVtYmVyPjxmb3Jl
aWduLWtleXM+PGtleSBhcHA9IkVOIiBkYi1pZD0iejlzeGQ1MnQ4eGUyYXBlenRzNHY5MGE3eDl2
dHhlc3NhcjBzIiB0aW1lc3RhbXA9IjE2ODQ3MDMyMTIiIGd1aWQ9IjQ2MmYyMzlhLTAzZjYtNDQ4
Ni04YWQ3LWM2NjkyOTc1MmJkNyI+NDMzPC9rZXk+PC9mb3JlaWduLWtleXM+PHJlZi10eXBlIG5h
bWU9IkpvdXJuYWwgQXJ0aWNsZSI+MTc8L3JlZi10eXBlPjxjb250cmlidXRvcnM+PGF1dGhvcnM+
PGF1dGhvcj5IZWx2aWssIEEuIFMuPC9hdXRob3I+PGF1dGhvcj5TZWxiw6ZrLCBHLjwvYXV0aG9y
PjxhdXRob3I+RW5nZWRhbCwgSy48L2F1dGhvcj48L2F1dGhvcnM+PC9jb250cmlidXRvcnM+PGF1
dGgtYWRkcmVzcz5EZXBhcnRtZW50IG9mIFB1YmxpYyBIZWFsdGggYW5kIEdlbmVyYWwgUHJhY3Rp
Y2UsIEZhY3VsdHkgb2YgTWVkaWNpbmUsIE5vcndlZ2lhbiBVbml2ZXJzaXR5IG9mIFNjaWVuY2Ug
YW5kIFRlY2hub2xvZ3kgKE5UTlUpLCBUcm9uZGhlaW0sIE5vcndheS4gQW5uZS1Tb2ZpZS5IZWx2
aWtAbnRudS5ubzwvYXV0aC1hZGRyZXNzPjx0aXRsZXM+PHRpdGxlPkNvZ25pdGl2ZSBkZWNsaW5l
IG9uZSB5ZWFyIGFmdGVyIGhvc3BpdGFsaXphdGlvbiBpbiBvbGRlciBhZHVsdHMgd2l0aG91dCBk
ZW1lbnRpYTwvdGl0bGU+PHNlY29uZGFyeS10aXRsZT5EZW1lbnQgR2VyaWF0ciBDb2duIERpc29y
ZDwvc2Vjb25kYXJ5LXRpdGxlPjwvdGl0bGVzPjxwZXJpb2RpY2FsPjxmdWxsLXRpdGxlPkRlbWVu
dCBHZXJpYXRyIENvZ24gRGlzb3JkPC9mdWxsLXRpdGxlPjwvcGVyaW9kaWNhbD48cGFnZXM+MTk4
LTIwNTwvcGFnZXM+PHZvbHVtZT4zNDwvdm9sdW1lPjxudW1iZXI+My00PC9udW1iZXI+PGVkaXRp
b24+MjAxMi8xMS8wNzwvZWRpdGlvbj48a2V5d29yZHM+PGtleXdvcmQ+QWN0aXZpdGllcyBvZiBE
YWlseSBMaXZpbmcvKnBzeWNob2xvZ3k8L2tleXdvcmQ+PGtleXdvcmQ+QWdlZDwva2V5d29yZD48
a2V5d29yZD5BZ2VkLCA4MCBhbmQgb3Zlcjwva2V5d29yZD48a2V5d29yZD5Db2duaXRpb24vKnBo
eXNpb2xvZ3k8L2tleXdvcmQ+PGtleXdvcmQ+Q29nbml0aXZlIER5c2Z1bmN0aW9uLypkaWFnbm9z
aXM8L2tleXdvcmQ+PGtleXdvcmQ+Q29tb3JiaWRpdHk8L2tleXdvcmQ+PGtleXdvcmQ+RGVtZW50
aWEvKmRpYWdub3Npczwva2V5d29yZD48a2V5d29yZD5EaXNlYXNlIFByb2dyZXNzaW9uPC9rZXl3
b3JkPjxrZXl3b3JkPkZlbWFsZTwva2V5d29yZD48a2V5d29yZD5Gb2xsb3ctVXAgU3R1ZGllczwv
a2V5d29yZD48a2V5d29yZD5IZWFyaW5nLypwaHlzaW9sb2d5PC9rZXl3b3JkPjxrZXl3b3JkPipI
b3NwaXRhbGl6YXRpb248L2tleXdvcmQ+PGtleXdvcmQ+SHVtYW5zPC9rZXl3b3JkPjxrZXl3b3Jk
PkxpbmVhciBNb2RlbHM8L2tleXdvcmQ+PGtleXdvcmQ+TWFsZTwva2V5d29yZD48a2V5d29yZD5O
ZXVyb3BzeWNob2xvZ2ljYWwgVGVzdHM8L2tleXdvcmQ+PGtleXdvcmQ+UHN5Y2hpYXRyaWMgU3Rh
dHVzIFJhdGluZyBTY2FsZXM8L2tleXdvcmQ+PGtleXdvcmQ+VmlzaW9uLCBPY3VsYXIvKnBoeXNp
b2xvZ3k8L2tleXdvcmQ+PC9rZXl3b3Jkcz48ZGF0ZXM+PHllYXI+MjAxMjwveWVhcj48L2RhdGVz
Pjxpc2JuPjE0MjAtODAwODwvaXNibj48YWNjZXNzaW9uLW51bT4yMzEyODA0ODwvYWNjZXNzaW9u
LW51bT48dXJscz48L3VybHM+PGVsZWN0cm9uaWMtcmVzb3VyY2UtbnVtPjEwLjExNTkvMDAwMzQz
OTMyPC9lbGVjdHJvbmljLXJlc291cmNlLW51bT48cmVtb3RlLWRhdGFiYXNlLXByb3ZpZGVyPk5M
TTwvcmVtb3RlLWRhdGFiYXNlLXByb3ZpZGVyPjxsYW5ndWFnZT5lbmc8L2xhbmd1YWdlPjwvcmVj
b3JkPjwvQ2l0ZT48L0VuZE5vdGU+AG==
</w:fldData>
        </w:fldChar>
      </w:r>
      <w:r w:rsidR="00E1451F">
        <w:instrText xml:space="preserve"> ADDIN EN.CITE.DATA </w:instrText>
      </w:r>
      <w:r w:rsidR="00E1451F">
        <w:fldChar w:fldCharType="end"/>
      </w:r>
      <w:r w:rsidR="00605F4F">
        <w:fldChar w:fldCharType="separate"/>
      </w:r>
      <w:r w:rsidR="00E1451F">
        <w:rPr>
          <w:noProof/>
        </w:rPr>
        <w:t>(26-28)</w:t>
      </w:r>
      <w:r w:rsidR="00605F4F">
        <w:fldChar w:fldCharType="end"/>
      </w:r>
      <w:r w:rsidR="00190FED">
        <w:t xml:space="preserve"> One study even reported</w:t>
      </w:r>
      <w:r w:rsidR="008B12F6">
        <w:t xml:space="preserve"> a 122 greater hazard of any disability within five years after hospitalization among elderly patients who </w:t>
      </w:r>
      <w:r w:rsidR="00C77B36">
        <w:t>were</w:t>
      </w:r>
      <w:r w:rsidR="008B12F6">
        <w:t xml:space="preserve"> not physically frail at baseline. </w:t>
      </w:r>
      <w:r w:rsidR="00421E9B">
        <w:fldChar w:fldCharType="begin"/>
      </w:r>
      <w:r w:rsidR="00E1451F">
        <w:instrText xml:space="preserve"> ADDIN EN.CITE &lt;EndNote&gt;&lt;Cite&gt;&lt;Author&gt;Gill&lt;/Author&gt;&lt;Year&gt;2004&lt;/Year&gt;&lt;RecNum&gt;429&lt;/RecNum&gt;&lt;DisplayText&gt;(29)&lt;/DisplayText&gt;&lt;record&gt;&lt;rec-number&gt;429&lt;/rec-number&gt;&lt;foreign-keys&gt;&lt;key app="EN" db-id="z9sxd52t8xe2apezts4v90a7x9vtxessar0s" timestamp="1684532286" guid="71955b51-1a7b-4a6d-a5b9-9d8c379d7b9a"&gt;429&lt;/key&gt;&lt;/foreign-keys&gt;&lt;ref-type name="Journal Article"&gt;17&lt;/ref-type&gt;&lt;contributors&gt;&lt;authors&gt;&lt;author&gt;Gill, Thomas M.&lt;/author&gt;&lt;author&gt;Allore, Heather G.&lt;/author&gt;&lt;author&gt;Holford, Theodore R.&lt;/author&gt;&lt;author&gt;Guo, Zhenchao&lt;/author&gt;&lt;/authors&gt;&lt;/contributors&gt;&lt;titles&gt;&lt;title&gt;Hospitalization, Restricted Activity, and the Development of Disability Among Older Persons&lt;/title&gt;&lt;secondary-title&gt;JAMA&lt;/secondary-title&gt;&lt;/titles&gt;&lt;periodical&gt;&lt;full-title&gt;Jama&lt;/full-title&gt;&lt;/periodical&gt;&lt;pages&gt;2115-2124&lt;/pages&gt;&lt;volume&gt;292&lt;/volume&gt;&lt;number&gt;17&lt;/number&gt;&lt;dates&gt;&lt;year&gt;2004&lt;/year&gt;&lt;/dates&gt;&lt;isbn&gt;0098-7484&lt;/isbn&gt;&lt;urls&gt;&lt;related-urls&gt;&lt;url&gt;https://doi.org/10.1001/jama.292.17.2115&lt;/url&gt;&lt;/related-urls&gt;&lt;/urls&gt;&lt;electronic-resource-num&gt;10.1001/jama.292.17.2115&lt;/electronic-resource-num&gt;&lt;access-date&gt;5/19/2023&lt;/access-date&gt;&lt;/record&gt;&lt;/Cite&gt;&lt;/EndNote&gt;</w:instrText>
      </w:r>
      <w:r w:rsidR="00421E9B">
        <w:fldChar w:fldCharType="separate"/>
      </w:r>
      <w:r w:rsidR="00E1451F">
        <w:rPr>
          <w:noProof/>
        </w:rPr>
        <w:t>(29)</w:t>
      </w:r>
      <w:r w:rsidR="00421E9B">
        <w:fldChar w:fldCharType="end"/>
      </w:r>
    </w:p>
    <w:p w14:paraId="2BE39F25" w14:textId="77777777" w:rsidR="006A6ABB" w:rsidRDefault="006A6ABB" w:rsidP="0091206D">
      <w:pPr>
        <w:spacing w:after="0" w:line="480" w:lineRule="auto"/>
      </w:pPr>
    </w:p>
    <w:p w14:paraId="6DAF2ADB" w14:textId="3EEBB3D9" w:rsidR="00564962" w:rsidRDefault="00564962" w:rsidP="432E7666">
      <w:pPr>
        <w:spacing w:after="0" w:line="480" w:lineRule="auto"/>
      </w:pPr>
      <w:r>
        <w:t xml:space="preserve">Another risk factor for </w:t>
      </w:r>
      <w:r w:rsidR="00AE0C76">
        <w:t xml:space="preserve">hospitalization </w:t>
      </w:r>
      <w:r w:rsidR="00C136F9">
        <w:t>was</w:t>
      </w:r>
      <w:r w:rsidR="00AE0C76">
        <w:t xml:space="preserve"> post-donation diagnoses of diabetes or</w:t>
      </w:r>
      <w:r w:rsidR="2299565A">
        <w:t xml:space="preserve"> </w:t>
      </w:r>
      <w:r w:rsidR="00AE0C76">
        <w:t xml:space="preserve">hypertension. </w:t>
      </w:r>
      <w:r w:rsidR="6170033C">
        <w:t xml:space="preserve">Sanchez et al reported </w:t>
      </w:r>
      <w:r w:rsidR="6BA60683">
        <w:t>that donors with post-donation hypertension had a greater hazard ratio of 1.77 and 1.</w:t>
      </w:r>
      <w:r w:rsidR="561A0362">
        <w:t>55</w:t>
      </w:r>
      <w:r w:rsidR="6BA60683">
        <w:t xml:space="preserve"> of developing diabetes</w:t>
      </w:r>
      <w:r w:rsidR="1EF946B4">
        <w:t xml:space="preserve"> and proteinuria, respectively, compared to donors who never developed hypertension.</w:t>
      </w:r>
      <w:r w:rsidR="6BA60683">
        <w:t xml:space="preserve"> </w:t>
      </w:r>
      <w:r w:rsidR="000446E0">
        <w:fldChar w:fldCharType="begin">
          <w:fldData xml:space="preserve">PEVuZE5vdGU+PENpdGU+PEF1dGhvcj5DaGVuPC9BdXRob3I+PFllYXI+MjAxOTwvWWVhcj48UmVj
TnVtPjE1MjwvUmVjTnVtPjxEaXNwbGF5VGV4dD4oMzApPC9EaXNwbGF5VGV4dD48cmVjb3JkPjxy
ZWMtbnVtYmVyPjE1MjwvcmVjLW51bWJlcj48Zm9yZWlnbi1rZXlzPjxrZXkgYXBwPSJFTiIgZGIt
aWQ9Ino5c3hkNTJ0OHhlMmFwZXp0czR2OTBhN3g5dnR4ZXNzYXIwcyIgdGltZXN0YW1wPSIxNjUz
NDE0NjMyIiBndWlkPSJmZmQ3NWM4NS00MzdiLTRkOTctYTY1Zi1hMmZiZmY1ZTgxNGEiPjE1Mjwv
a2V5PjwvZm9yZWlnbi1rZXlzPjxyZWYtdHlwZSBuYW1lPSJKb3VybmFsIEFydGljbGUiPjE3PC9y
ZWYtdHlwZT48Y29udHJpYnV0b3JzPjxhdXRob3JzPjxhdXRob3I+Q2hlbiwgSi48L2F1dGhvcj48
YXV0aG9yPkJoYXR0YWNoYXJ5YSwgUy48L2F1dGhvcj48YXV0aG9yPlNpcm90YSwgTS48L2F1dGhv
cj48YXV0aG9yPkxhaXVkb21waXRhaywgUy48L2F1dGhvcj48YXV0aG9yPlNjaGFlZmVyLCBILjwv
YXV0aG9yPjxhdXRob3I+VGhvbXNvbiwgRS48L2F1dGhvcj48YXV0aG9yPldpc2VyLCBKLjwvYXV0
aG9yPjxhdXRob3I+U2Fyd2FsLCBNLiBNLjwvYXV0aG9yPjxhdXRob3I+QnV0dGUsIEEuIEouPC9h
dXRob3I+PC9hdXRob3JzPjwvY29udHJpYnV0b3JzPjxhdXRoLWFkZHJlc3M+QmFrYXIgQ29tcHV0
YXRpb25hbCBIZWFsdGggU2NpZW5jZXMgSW5zdGl0dXRlLCBVbml2ZXJzaXR5IG9mIENhbGlmb3Ju
aWEsIFNhbiBGcmFuY2lzY28uIERlcGFydG1lbnQgb2YgUGVkaWF0cmljcywgVW5pdmVyc2l0eSBv
ZiBDYWxpZm9ybmlhLCBTYW4gRnJhbmNpc2NvLiBOb3cgd2l0aCB0aGUgRGVwYXJ0bWVudCBvZiBC
aW9pbmZvcm1hdGljcyBhbmQgQ29tcHV0YXRpb25hbCBCaW9sb2d5LCBHZW5lbnRlY2gsIEluYywg
U291dGggU2FuIEZyYW5jaXNjbywgQ2FsaWZvcm5pYS4gRVNBQyBJbmMsIFJvY2t2aWxsZSwgTWFy
eWxhbmQuIE5vcnRocm9wIEdydW1tYW4gSW5mb3JtYXRpb24gU3lzdGVtcyBIZWFsdGggSVQsIFJv
Y2t2aWxsZSwgTWFyeWxhbmQuIERpdmlzaW9uIG9mIE11bHRpT3JnYW4gVHJhbnNwbGFudCwgRGVw
YXJ0bWVudCBvZiBTdXJnZXJ5IGFuZCBNZWRpY2luZSwgVW5pdmVyc2l0eSBvZiBDYWxpZm9ybmlh
LCBTYW4gRnJhbmNpc2NvLjwvYXV0aC1hZGRyZXNzPjx0aXRsZXM+PHRpdGxlPkFzc2Vzc21lbnQg
b2YgUG9zdGRvbmF0aW9uIE91dGNvbWVzIGluIFVTIExpdmluZyBLaWRuZXkgRG9ub3JzIFVzaW5n
IFB1YmxpY2x5IEF2YWlsYWJsZSBEYXRhIFNldHM8L3RpdGxlPjxzZWNvbmRhcnktdGl0bGU+SkFN
QSBOZXR3IE9wZW48L3NlY29uZGFyeS10aXRsZT48c2hvcnQtdGl0bGU+QXNzZXNzbWVudCBvZiBQ
b3N0ZG9uYXRpb24gT3V0Y29tZXMgaW4gVVMgTGl2aW5nIEtpZG5leSBEb25vcnMgVXNpbmcgUHVi
bGljbHkgQXZhaWxhYmxlIERhdGEgU2V0czwvc2hvcnQtdGl0bGU+PC90aXRsZXM+PHBlcmlvZGlj
YWw+PGZ1bGwtdGl0bGU+SkFNQSBOZXR3IE9wZW48L2Z1bGwtdGl0bGU+PC9wZXJpb2RpY2FsPjxw
YWdlcz5lMTkxODUxPC9wYWdlcz48dm9sdW1lPjI8L3ZvbHVtZT48bnVtYmVyPjQ8L251bWJlcj48
ZWRpdGlvbj4yMDE5LzA0LzEzPC9lZGl0aW9uPjxrZXl3b3Jkcz48a2V5d29yZD5BZHVsdDwva2V5
d29yZD48a2V5d29yZD5DbGluaWNhbCBUcmlhbHMgYXMgVG9waWM8L2tleXdvcmQ+PGtleXdvcmQ+
RGlhYmV0ZXMgTWVsbGl0dXMvZXBpZGVtaW9sb2d5L2V0aW9sb2d5PC9rZXl3b3JkPjxrZXl3b3Jk
PkRpcmVjdGVkIFRpc3N1ZSBEb25hdGlvbi8qc3RhdGlzdGljcyAmYW1wOyBudW1lcmljYWwgZGF0
YTwva2V5d29yZD48a2V5d29yZD5GZW1hbGU8L2tleXdvcmQ+PGtleXdvcmQ+Rm9sbG93LVVwIFN0
dWRpZXM8L2tleXdvcmQ+PGtleXdvcmQ+R2xvbWVydWxhciBGaWx0cmF0aW9uIFJhdGUvcGh5c2lv
bG9neTwva2V5d29yZD48a2V5d29yZD5IdW1hbnM8L2tleXdvcmQ+PGtleXdvcmQ+SHlwZXJ0ZW5z
aW9uL2VwaWRlbWlvbG9neS9ldGlvbG9neTwva2V5d29yZD48a2V5d29yZD5JbGV1cy9lcGlkZW1p
b2xvZ3kvZXRpb2xvZ3k8L2tleXdvcmQ+PGtleXdvcmQ+S2lkbmV5IFRyYW5zcGxhbnRhdGlvbi9z
dGF0aXN0aWNzICZhbXA7IG51bWVyaWNhbCBkYXRhPC9rZXl3b3JkPjxrZXl3b3JkPkxpdmluZyBE
b25vcnMvKnN0YXRpc3RpY3MgJmFtcDsgbnVtZXJpY2FsIGRhdGE8L2tleXdvcmQ+PGtleXdvcmQ+
TWFsZTwva2V5d29yZD48a2V5d29yZD5NaWRkbGUgQWdlZDwva2V5d29yZD48a2V5d29yZD5Qb3N0
b3BlcmF0aXZlIENvbXBsaWNhdGlvbnMvKmVwaWRlbWlvbG9neTwva2V5d29yZD48a2V5d29yZD5Q
cm90ZWludXJpYTwva2V5d29yZD48a2V5d29yZD5SZWdpc3RyaWVzPC9rZXl3b3JkPjxrZXl3b3Jk
PlJldHJvc3BlY3RpdmUgU3R1ZGllczwva2V5d29yZD48a2V5d29yZD5UaXNzdWUgYW5kIE9yZ2Fu
IFByb2N1cmVtZW50LyptZXRob2RzPC9rZXl3b3JkPjwva2V5d29yZHM+PGRhdGVzPjx5ZWFyPjIw
MTk8L3llYXI+PHB1Yi1kYXRlcz48ZGF0ZT5BcHIgNTwvZGF0ZT48L3B1Yi1kYXRlcz48L2RhdGVz
Pjxpc2JuPjI1NzQtMzgwNSAoRWxlY3Ryb25pYykgMjU3NC0zODA1IChMaW5raW5nKTwvaXNibj48
YWNjZXNzaW9uLW51bT4zMDk3Nzg0NzwvYWNjZXNzaW9uLW51bT48dXJscz48cmVsYXRlZC11cmxz
Pjx1cmw+aHR0cHM6Ly93d3cubmNiaS5ubG0ubmloLmdvdi9wdWJtZWQvMzA5Nzc4NDc8L3VybD48
L3JlbGF0ZWQtdXJscz48L3VybHM+PGN1c3RvbTI+UE1DNjQ4MTQ1NDwvY3VzdG9tMj48ZWxlY3Ry
b25pYy1yZXNvdXJjZS1udW0+MTAuMTAwMS9qYW1hbmV0d29ya29wZW4uMjAxOS4xODUxPC9lbGVj
dHJvbmljLXJlc291cmNlLW51bT48L3JlY29yZD48L0NpdGU+PC9FbmROb3RlPn==
</w:fldData>
        </w:fldChar>
      </w:r>
      <w:r w:rsidR="000446E0">
        <w:instrText xml:space="preserve"> ADDIN EN.CITE </w:instrText>
      </w:r>
      <w:r w:rsidR="000446E0">
        <w:fldChar w:fldCharType="begin">
          <w:fldData xml:space="preserve">PEVuZE5vdGU+PENpdGU+PEF1dGhvcj5DaGVuPC9BdXRob3I+PFllYXI+MjAxOTwvWWVhcj48UmVj
TnVtPjE1MjwvUmVjTnVtPjxEaXNwbGF5VGV4dD4oMzApPC9EaXNwbGF5VGV4dD48cmVjb3JkPjxy
ZWMtbnVtYmVyPjE1MjwvcmVjLW51bWJlcj48Zm9yZWlnbi1rZXlzPjxrZXkgYXBwPSJFTiIgZGIt
aWQ9Ino5c3hkNTJ0OHhlMmFwZXp0czR2OTBhN3g5dnR4ZXNzYXIwcyIgdGltZXN0YW1wPSIxNjUz
NDE0NjMyIiBndWlkPSJmZmQ3NWM4NS00MzdiLTRkOTctYTY1Zi1hMmZiZmY1ZTgxNGEiPjE1Mjwv
a2V5PjwvZm9yZWlnbi1rZXlzPjxyZWYtdHlwZSBuYW1lPSJKb3VybmFsIEFydGljbGUiPjE3PC9y
ZWYtdHlwZT48Y29udHJpYnV0b3JzPjxhdXRob3JzPjxhdXRob3I+Q2hlbiwgSi48L2F1dGhvcj48
YXV0aG9yPkJoYXR0YWNoYXJ5YSwgUy48L2F1dGhvcj48YXV0aG9yPlNpcm90YSwgTS48L2F1dGhv
cj48YXV0aG9yPkxhaXVkb21waXRhaywgUy48L2F1dGhvcj48YXV0aG9yPlNjaGFlZmVyLCBILjwv
YXV0aG9yPjxhdXRob3I+VGhvbXNvbiwgRS48L2F1dGhvcj48YXV0aG9yPldpc2VyLCBKLjwvYXV0
aG9yPjxhdXRob3I+U2Fyd2FsLCBNLiBNLjwvYXV0aG9yPjxhdXRob3I+QnV0dGUsIEEuIEouPC9h
dXRob3I+PC9hdXRob3JzPjwvY29udHJpYnV0b3JzPjxhdXRoLWFkZHJlc3M+QmFrYXIgQ29tcHV0
YXRpb25hbCBIZWFsdGggU2NpZW5jZXMgSW5zdGl0dXRlLCBVbml2ZXJzaXR5IG9mIENhbGlmb3Ju
aWEsIFNhbiBGcmFuY2lzY28uIERlcGFydG1lbnQgb2YgUGVkaWF0cmljcywgVW5pdmVyc2l0eSBv
ZiBDYWxpZm9ybmlhLCBTYW4gRnJhbmNpc2NvLiBOb3cgd2l0aCB0aGUgRGVwYXJ0bWVudCBvZiBC
aW9pbmZvcm1hdGljcyBhbmQgQ29tcHV0YXRpb25hbCBCaW9sb2d5LCBHZW5lbnRlY2gsIEluYywg
U291dGggU2FuIEZyYW5jaXNjbywgQ2FsaWZvcm5pYS4gRVNBQyBJbmMsIFJvY2t2aWxsZSwgTWFy
eWxhbmQuIE5vcnRocm9wIEdydW1tYW4gSW5mb3JtYXRpb24gU3lzdGVtcyBIZWFsdGggSVQsIFJv
Y2t2aWxsZSwgTWFyeWxhbmQuIERpdmlzaW9uIG9mIE11bHRpT3JnYW4gVHJhbnNwbGFudCwgRGVw
YXJ0bWVudCBvZiBTdXJnZXJ5IGFuZCBNZWRpY2luZSwgVW5pdmVyc2l0eSBvZiBDYWxpZm9ybmlh
LCBTYW4gRnJhbmNpc2NvLjwvYXV0aC1hZGRyZXNzPjx0aXRsZXM+PHRpdGxlPkFzc2Vzc21lbnQg
b2YgUG9zdGRvbmF0aW9uIE91dGNvbWVzIGluIFVTIExpdmluZyBLaWRuZXkgRG9ub3JzIFVzaW5n
IFB1YmxpY2x5IEF2YWlsYWJsZSBEYXRhIFNldHM8L3RpdGxlPjxzZWNvbmRhcnktdGl0bGU+SkFN
QSBOZXR3IE9wZW48L3NlY29uZGFyeS10aXRsZT48c2hvcnQtdGl0bGU+QXNzZXNzbWVudCBvZiBQ
b3N0ZG9uYXRpb24gT3V0Y29tZXMgaW4gVVMgTGl2aW5nIEtpZG5leSBEb25vcnMgVXNpbmcgUHVi
bGljbHkgQXZhaWxhYmxlIERhdGEgU2V0czwvc2hvcnQtdGl0bGU+PC90aXRsZXM+PHBlcmlvZGlj
YWw+PGZ1bGwtdGl0bGU+SkFNQSBOZXR3IE9wZW48L2Z1bGwtdGl0bGU+PC9wZXJpb2RpY2FsPjxw
YWdlcz5lMTkxODUxPC9wYWdlcz48dm9sdW1lPjI8L3ZvbHVtZT48bnVtYmVyPjQ8L251bWJlcj48
ZWRpdGlvbj4yMDE5LzA0LzEzPC9lZGl0aW9uPjxrZXl3b3Jkcz48a2V5d29yZD5BZHVsdDwva2V5
d29yZD48a2V5d29yZD5DbGluaWNhbCBUcmlhbHMgYXMgVG9waWM8L2tleXdvcmQ+PGtleXdvcmQ+
RGlhYmV0ZXMgTWVsbGl0dXMvZXBpZGVtaW9sb2d5L2V0aW9sb2d5PC9rZXl3b3JkPjxrZXl3b3Jk
PkRpcmVjdGVkIFRpc3N1ZSBEb25hdGlvbi8qc3RhdGlzdGljcyAmYW1wOyBudW1lcmljYWwgZGF0
YTwva2V5d29yZD48a2V5d29yZD5GZW1hbGU8L2tleXdvcmQ+PGtleXdvcmQ+Rm9sbG93LVVwIFN0
dWRpZXM8L2tleXdvcmQ+PGtleXdvcmQ+R2xvbWVydWxhciBGaWx0cmF0aW9uIFJhdGUvcGh5c2lv
bG9neTwva2V5d29yZD48a2V5d29yZD5IdW1hbnM8L2tleXdvcmQ+PGtleXdvcmQ+SHlwZXJ0ZW5z
aW9uL2VwaWRlbWlvbG9neS9ldGlvbG9neTwva2V5d29yZD48a2V5d29yZD5JbGV1cy9lcGlkZW1p
b2xvZ3kvZXRpb2xvZ3k8L2tleXdvcmQ+PGtleXdvcmQ+S2lkbmV5IFRyYW5zcGxhbnRhdGlvbi9z
dGF0aXN0aWNzICZhbXA7IG51bWVyaWNhbCBkYXRhPC9rZXl3b3JkPjxrZXl3b3JkPkxpdmluZyBE
b25vcnMvKnN0YXRpc3RpY3MgJmFtcDsgbnVtZXJpY2FsIGRhdGE8L2tleXdvcmQ+PGtleXdvcmQ+
TWFsZTwva2V5d29yZD48a2V5d29yZD5NaWRkbGUgQWdlZDwva2V5d29yZD48a2V5d29yZD5Qb3N0
b3BlcmF0aXZlIENvbXBsaWNhdGlvbnMvKmVwaWRlbWlvbG9neTwva2V5d29yZD48a2V5d29yZD5Q
cm90ZWludXJpYTwva2V5d29yZD48a2V5d29yZD5SZWdpc3RyaWVzPC9rZXl3b3JkPjxrZXl3b3Jk
PlJldHJvc3BlY3RpdmUgU3R1ZGllczwva2V5d29yZD48a2V5d29yZD5UaXNzdWUgYW5kIE9yZ2Fu
IFByb2N1cmVtZW50LyptZXRob2RzPC9rZXl3b3JkPjwva2V5d29yZHM+PGRhdGVzPjx5ZWFyPjIw
MTk8L3llYXI+PHB1Yi1kYXRlcz48ZGF0ZT5BcHIgNTwvZGF0ZT48L3B1Yi1kYXRlcz48L2RhdGVz
Pjxpc2JuPjI1NzQtMzgwNSAoRWxlY3Ryb25pYykgMjU3NC0zODA1IChMaW5raW5nKTwvaXNibj48
YWNjZXNzaW9uLW51bT4zMDk3Nzg0NzwvYWNjZXNzaW9uLW51bT48dXJscz48cmVsYXRlZC11cmxz
Pjx1cmw+aHR0cHM6Ly93d3cubmNiaS5ubG0ubmloLmdvdi9wdWJtZWQvMzA5Nzc4NDc8L3VybD48
L3JlbGF0ZWQtdXJscz48L3VybHM+PGN1c3RvbTI+UE1DNjQ4MTQ1NDwvY3VzdG9tMj48ZWxlY3Ry
b25pYy1yZXNvdXJjZS1udW0+MTAuMTAwMS9qYW1hbmV0d29ya29wZW4uMjAxOS4xODUxPC9lbGVj
dHJvbmljLXJlc291cmNlLW51bT48L3JlY29yZD48L0NpdGU+PC9FbmROb3RlPn==
</w:fldData>
        </w:fldChar>
      </w:r>
      <w:r w:rsidR="000446E0">
        <w:instrText xml:space="preserve"> ADDIN EN.CITE.DATA </w:instrText>
      </w:r>
      <w:r w:rsidR="000446E0">
        <w:fldChar w:fldCharType="end"/>
      </w:r>
      <w:r w:rsidR="000446E0">
        <w:fldChar w:fldCharType="separate"/>
      </w:r>
      <w:r w:rsidR="000446E0">
        <w:rPr>
          <w:noProof/>
        </w:rPr>
        <w:t>(30)</w:t>
      </w:r>
      <w:r w:rsidR="000446E0">
        <w:fldChar w:fldCharType="end"/>
      </w:r>
      <w:r w:rsidR="000446E0">
        <w:t xml:space="preserve"> </w:t>
      </w:r>
      <w:r w:rsidR="1C82BF5C">
        <w:t xml:space="preserve">Since hypertension and </w:t>
      </w:r>
      <w:r w:rsidR="2638848A">
        <w:t>diabetes</w:t>
      </w:r>
      <w:r w:rsidR="1C82BF5C">
        <w:t xml:space="preserve"> are two of the leading causes of ESRD among live donors, it is imperative t</w:t>
      </w:r>
      <w:r w:rsidR="3217A068">
        <w:t>hat donors are vigilant with follow-up</w:t>
      </w:r>
      <w:r w:rsidR="1CB1D9C1">
        <w:t>, perhaps even encouraging home blood pressure monitoring</w:t>
      </w:r>
      <w:r w:rsidR="1980C13A">
        <w:t>.</w:t>
      </w:r>
      <w:r w:rsidR="006A6ABB">
        <w:t xml:space="preserve"> </w:t>
      </w:r>
      <w:r w:rsidR="006A6ABB">
        <w:fldChar w:fldCharType="begin"/>
      </w:r>
      <w:r w:rsidR="006A6ABB">
        <w:instrText xml:space="preserve"> ADDIN EN.CITE &lt;EndNote&gt;&lt;Cite&gt;&lt;Author&gt;Guirguis-Blake&lt;/Author&gt;&lt;Year&gt;2021&lt;/Year&gt;&lt;RecNum&gt;438&lt;/RecNum&gt;&lt;DisplayText&gt;(31)&lt;/DisplayText&gt;&lt;record&gt;&lt;rec-number&gt;438&lt;/rec-number&gt;&lt;foreign-keys&gt;&lt;key app="EN" db-id="z9sxd52t8xe2apezts4v90a7x9vtxessar0s" timestamp="1684850782"&gt;438&lt;/key&gt;&lt;/foreign-keys&gt;&lt;ref-type name="Journal Article"&gt;17&lt;/ref-type&gt;&lt;contributors&gt;&lt;authors&gt;&lt;author&gt;Guirguis-Blake, J. M.&lt;/author&gt;&lt;author&gt;Evans, C. V.&lt;/author&gt;&lt;author&gt;Webber, E. M.&lt;/author&gt;&lt;author&gt;Coppola, E. L.&lt;/author&gt;&lt;author&gt;Perdue, L. A.&lt;/author&gt;&lt;author&gt;Weyrich, M. S.&lt;/author&gt;&lt;/authors&gt;&lt;/contributors&gt;&lt;auth-address&gt;Department of Family Medicine, University of Washington, Tacoma.&amp;#xD;Kaiser Permanente Evidence-based Practice Center, Center for Health Research, Kaiser Permanente, Portland, Oregon.&amp;#xD;Center for Healthcare Policy and Research, University of California, Davis, Sacramento.&lt;/auth-address&gt;&lt;titles&gt;&lt;title&gt;Screening for Hypertension in Adults: Updated Evidence Report and Systematic Review for the US Preventive Services Task Force&lt;/title&gt;&lt;secondary-title&gt;Jama&lt;/secondary-title&gt;&lt;/titles&gt;&lt;periodical&gt;&lt;full-title&gt;Jama&lt;/full-title&gt;&lt;/periodical&gt;&lt;pages&gt;1657-1669&lt;/pages&gt;&lt;volume&gt;325&lt;/volume&gt;&lt;number&gt;16&lt;/number&gt;&lt;edition&gt;2021/04/28&lt;/edition&gt;&lt;keywords&gt;&lt;keyword&gt;Adult&lt;/keyword&gt;&lt;keyword&gt;Blood Pressure Determination/*methods&lt;/keyword&gt;&lt;keyword&gt;Blood Pressure Monitoring, Ambulatory&lt;/keyword&gt;&lt;keyword&gt;Cardiovascular Diseases/epidemiology/prevention &amp;amp; control&lt;/keyword&gt;&lt;keyword&gt;Humans&lt;/keyword&gt;&lt;keyword&gt;Hypertension/*diagnosis&lt;/keyword&gt;&lt;keyword&gt;Mass Screening/adverse effects/*standards&lt;/keyword&gt;&lt;keyword&gt;Practice Guidelines as Topic&lt;/keyword&gt;&lt;keyword&gt;Sensitivity and Specificity&lt;/keyword&gt;&lt;/keywords&gt;&lt;dates&gt;&lt;year&gt;2021&lt;/year&gt;&lt;pub-dates&gt;&lt;date&gt;Apr 27&lt;/date&gt;&lt;/pub-dates&gt;&lt;/dates&gt;&lt;isbn&gt;0098-7484&lt;/isbn&gt;&lt;accession-num&gt;33904862&lt;/accession-num&gt;&lt;urls&gt;&lt;/urls&gt;&lt;electronic-resource-num&gt;10.1001/jama.2020.21669&lt;/electronic-resource-num&gt;&lt;remote-database-provider&gt;NLM&lt;/remote-database-provider&gt;&lt;language&gt;eng&lt;/language&gt;&lt;/record&gt;&lt;/Cite&gt;&lt;/EndNote&gt;</w:instrText>
      </w:r>
      <w:r w:rsidR="006A6ABB">
        <w:fldChar w:fldCharType="separate"/>
      </w:r>
      <w:r w:rsidR="006A6ABB">
        <w:rPr>
          <w:noProof/>
        </w:rPr>
        <w:t>(31)</w:t>
      </w:r>
      <w:r w:rsidR="006A6ABB">
        <w:fldChar w:fldCharType="end"/>
      </w:r>
    </w:p>
    <w:p w14:paraId="52C24E5C" w14:textId="1D028D2D" w:rsidR="00A23D6E" w:rsidRDefault="00A23D6E" w:rsidP="0091206D">
      <w:pPr>
        <w:spacing w:after="0" w:line="480" w:lineRule="auto"/>
      </w:pPr>
    </w:p>
    <w:p w14:paraId="6C0F520C" w14:textId="6AE8AEEA" w:rsidR="00221A93" w:rsidRDefault="000C449B" w:rsidP="00221A93">
      <w:pPr>
        <w:pStyle w:val="ListParagraph"/>
        <w:spacing w:after="0" w:line="480" w:lineRule="auto"/>
        <w:ind w:left="0"/>
      </w:pPr>
      <w:r>
        <w:t>A few limitations should be mentioned</w:t>
      </w:r>
      <w:r w:rsidR="00F05484">
        <w:t xml:space="preserve">. First, </w:t>
      </w:r>
      <w:r w:rsidR="006C3A5E">
        <w:t xml:space="preserve">the observational study design </w:t>
      </w:r>
      <w:r w:rsidR="00E73997">
        <w:t>is prone to significant loss to follow-up, and the</w:t>
      </w:r>
      <w:r w:rsidR="009F2180">
        <w:t xml:space="preserve"> </w:t>
      </w:r>
      <w:r w:rsidR="007D5E81">
        <w:t>survey-measured outcomes</w:t>
      </w:r>
      <w:r w:rsidR="009F2180">
        <w:t xml:space="preserve"> lend</w:t>
      </w:r>
      <w:r w:rsidR="007D5E81">
        <w:t>s</w:t>
      </w:r>
      <w:r w:rsidR="009F2180">
        <w:t xml:space="preserve"> to recall bias</w:t>
      </w:r>
      <w:r w:rsidR="00E73997">
        <w:t xml:space="preserve">. </w:t>
      </w:r>
      <w:r w:rsidR="00304863">
        <w:t xml:space="preserve">Second, the use of ICD-10 codes </w:t>
      </w:r>
      <w:r w:rsidR="00304863">
        <w:lastRenderedPageBreak/>
        <w:t>for cause of hospitalization may be incomplete</w:t>
      </w:r>
      <w:r w:rsidR="50959FC3">
        <w:t xml:space="preserve">, so we grouped the causes by system, despite losing </w:t>
      </w:r>
      <w:proofErr w:type="spellStart"/>
      <w:r w:rsidR="50959FC3">
        <w:t>granuarlity</w:t>
      </w:r>
      <w:proofErr w:type="spellEnd"/>
      <w:r w:rsidR="50959FC3">
        <w:t xml:space="preserve">. </w:t>
      </w:r>
      <w:r w:rsidR="00304863">
        <w:t>Third</w:t>
      </w:r>
      <w:r w:rsidR="00E73997">
        <w:t>, data missingness,</w:t>
      </w:r>
      <w:r w:rsidR="00967AA6">
        <w:t xml:space="preserve"> especially </w:t>
      </w:r>
      <w:r w:rsidR="00B6778E">
        <w:t>with</w:t>
      </w:r>
      <w:r w:rsidR="54C3024E">
        <w:t xml:space="preserve"> the</w:t>
      </w:r>
      <w:r w:rsidR="00B6778E">
        <w:t xml:space="preserve"> </w:t>
      </w:r>
      <w:r w:rsidR="003809F3">
        <w:t>diagnoses of diabetes and hypertension</w:t>
      </w:r>
      <w:r w:rsidR="00967AA6">
        <w:t xml:space="preserve">, </w:t>
      </w:r>
      <w:r w:rsidR="008F52F2">
        <w:t>may depreciate the generalizability of our findings</w:t>
      </w:r>
      <w:r w:rsidR="003809F3">
        <w:t xml:space="preserve">. However, </w:t>
      </w:r>
      <w:r w:rsidR="00141111" w:rsidRPr="432E7666">
        <w:rPr>
          <w:highlight w:val="cyan"/>
        </w:rPr>
        <w:t xml:space="preserve">our large study population </w:t>
      </w:r>
      <w:r w:rsidR="00434731" w:rsidRPr="432E7666">
        <w:rPr>
          <w:highlight w:val="cyan"/>
        </w:rPr>
        <w:t xml:space="preserve">and </w:t>
      </w:r>
      <w:r w:rsidR="00700005" w:rsidRPr="432E7666">
        <w:rPr>
          <w:highlight w:val="cyan"/>
        </w:rPr>
        <w:t>use of a</w:t>
      </w:r>
      <w:r w:rsidR="00FE2D76" w:rsidRPr="432E7666">
        <w:rPr>
          <w:highlight w:val="cyan"/>
        </w:rPr>
        <w:t xml:space="preserve"> multivariable regression </w:t>
      </w:r>
      <w:r w:rsidR="00AF7A52" w:rsidRPr="432E7666">
        <w:rPr>
          <w:highlight w:val="cyan"/>
        </w:rPr>
        <w:t>adjusts for these variances</w:t>
      </w:r>
      <w:r w:rsidR="00A7779B">
        <w:t xml:space="preserve">. </w:t>
      </w:r>
      <w:r w:rsidR="00196FA6">
        <w:t>Lastly</w:t>
      </w:r>
      <w:r w:rsidR="00BB1BC4">
        <w:t xml:space="preserve">, </w:t>
      </w:r>
      <w:r w:rsidR="005E0D2A">
        <w:t>the lack of a</w:t>
      </w:r>
      <w:r w:rsidR="00ED3823">
        <w:t xml:space="preserve"> healthy</w:t>
      </w:r>
      <w:r w:rsidR="004929ED">
        <w:t xml:space="preserve"> non-donor</w:t>
      </w:r>
      <w:r w:rsidR="005E0D2A">
        <w:t xml:space="preserve"> control group </w:t>
      </w:r>
      <w:r w:rsidR="00915262">
        <w:t>makes inferenc</w:t>
      </w:r>
      <w:r w:rsidR="008C6C4E">
        <w:t xml:space="preserve">es </w:t>
      </w:r>
      <w:r w:rsidR="000E6435">
        <w:t>difficult</w:t>
      </w:r>
      <w:r w:rsidR="3CB171F1">
        <w:t>. Though we found a report of similar one-year hospitalization incidence in the general population,</w:t>
      </w:r>
      <w:r w:rsidR="03E4851B">
        <w:t xml:space="preserve"> there was no information on pre-existing health conditions that </w:t>
      </w:r>
      <w:r w:rsidR="699D8E17">
        <w:t xml:space="preserve">would have precluded kidney donation. Additionally, </w:t>
      </w:r>
      <w:r w:rsidR="1685DD0B">
        <w:t>there was no literature for the risk of healthy nondonors, so we cannot describe the nephrectomy-attributable rate of hospitalization, due to the challenges of finding</w:t>
      </w:r>
      <w:r w:rsidR="00F76EF1">
        <w:t xml:space="preserve"> an appropriate control group that has the same degree of </w:t>
      </w:r>
      <w:r w:rsidR="00D65783">
        <w:t>highly selected</w:t>
      </w:r>
      <w:r w:rsidR="00F76EF1">
        <w:t xml:space="preserve"> health status and granular hospitalization</w:t>
      </w:r>
      <w:r w:rsidR="00221A93">
        <w:t xml:space="preserve"> data</w:t>
      </w:r>
      <w:r w:rsidR="6173BCE2">
        <w:t>.</w:t>
      </w:r>
    </w:p>
    <w:p w14:paraId="41CEC1BD" w14:textId="2252E3BD" w:rsidR="00DA2197" w:rsidRDefault="00DA2197" w:rsidP="006152DD">
      <w:pPr>
        <w:spacing w:after="0" w:line="480" w:lineRule="auto"/>
      </w:pPr>
    </w:p>
    <w:p w14:paraId="135D044F" w14:textId="6B5FB309" w:rsidR="006152DD" w:rsidRDefault="007844BA" w:rsidP="006152DD">
      <w:pPr>
        <w:spacing w:after="0" w:line="480" w:lineRule="auto"/>
      </w:pPr>
      <w:r>
        <w:t>One of the strengths of this study is the long</w:t>
      </w:r>
      <w:r w:rsidR="008A71FD">
        <w:t xml:space="preserve">-term outcome </w:t>
      </w:r>
      <w:r w:rsidR="00251DE2">
        <w:t>with a median follow up of 11 (IQR 6-16)</w:t>
      </w:r>
      <w:r w:rsidR="008A71FD">
        <w:t xml:space="preserve"> years between donation and last survey. Another strength of this study is </w:t>
      </w:r>
      <w:r w:rsidR="009E7216">
        <w:t>the</w:t>
      </w:r>
      <w:r w:rsidR="004D094A">
        <w:t xml:space="preserve"> inclusion of social determinants of health, such as race and socioeconomic status, in our regression models</w:t>
      </w:r>
      <w:r w:rsidR="00916844">
        <w:t xml:space="preserve">. Though the interaction </w:t>
      </w:r>
      <w:r w:rsidR="004D094A">
        <w:t xml:space="preserve">between race and </w:t>
      </w:r>
      <w:del w:id="115" w:author="Mary Grace Bowring" w:date="2023-05-30T12:41:00Z">
        <w:r w:rsidR="00122636" w:rsidDel="004413ED">
          <w:delText xml:space="preserve">neighborhood </w:delText>
        </w:r>
      </w:del>
      <w:ins w:id="116" w:author="Mary Grace Bowring" w:date="2023-05-30T12:41:00Z">
        <w:r w:rsidR="004413ED">
          <w:t xml:space="preserve">neighborhood </w:t>
        </w:r>
      </w:ins>
      <w:r w:rsidR="004D094A">
        <w:t>socioeconomic status was not statistically significant</w:t>
      </w:r>
      <w:r w:rsidR="00454B4D">
        <w:t xml:space="preserve"> (p&lt;0.24)</w:t>
      </w:r>
      <w:r w:rsidR="004D094A">
        <w:t>, Non-Hispanic Black</w:t>
      </w:r>
      <w:del w:id="117" w:author="Mary Grace Bowring" w:date="2023-05-30T12:41:00Z">
        <w:r w:rsidR="00E71ECC" w:rsidDel="004413ED">
          <w:delText xml:space="preserve"> </w:delText>
        </w:r>
      </w:del>
      <w:ins w:id="118" w:author="Mary Grace Bowring" w:date="2023-05-30T12:41:00Z">
        <w:r w:rsidR="004413ED">
          <w:t xml:space="preserve"> race</w:t>
        </w:r>
      </w:ins>
      <w:del w:id="119" w:author="Mary Grace Bowring" w:date="2023-05-30T12:41:00Z">
        <w:r w:rsidR="00E71ECC" w:rsidDel="004413ED">
          <w:delText>race</w:delText>
        </w:r>
      </w:del>
      <w:r w:rsidR="001E1BEB">
        <w:t>, Non-Hispanic other</w:t>
      </w:r>
      <w:r w:rsidR="00122636">
        <w:t xml:space="preserve"> </w:t>
      </w:r>
      <w:del w:id="120" w:author="Mary Grace Bowring" w:date="2023-05-30T12:41:00Z">
        <w:r w:rsidR="00122636" w:rsidDel="004413ED">
          <w:delText>race</w:delText>
        </w:r>
      </w:del>
      <w:ins w:id="121" w:author="Mary Grace Bowring" w:date="2023-05-30T12:41:00Z">
        <w:r w:rsidR="004413ED">
          <w:t>race</w:t>
        </w:r>
      </w:ins>
      <w:r w:rsidR="001E1BEB">
        <w:t>,</w:t>
      </w:r>
      <w:r w:rsidR="008C4CDC">
        <w:t xml:space="preserve"> and disadvantaged neighborhood indexes were negatively associated with </w:t>
      </w:r>
      <w:r w:rsidR="001E1BEB">
        <w:t>hospitalization</w:t>
      </w:r>
      <w:r w:rsidR="00BD76CD">
        <w:t>, which</w:t>
      </w:r>
      <w:del w:id="122" w:author="Mary Grace Bowring" w:date="2023-05-30T12:42:00Z">
        <w:r w:rsidR="00BD76CD" w:rsidDel="004413ED">
          <w:delText xml:space="preserve"> may be </w:delText>
        </w:r>
        <w:r w:rsidR="00C23765" w:rsidDel="004413ED">
          <w:delText xml:space="preserve">related to structural barriers in access </w:delText>
        </w:r>
        <w:r w:rsidR="00BD76CD" w:rsidDel="004413ED">
          <w:delText>to healthcare</w:delText>
        </w:r>
      </w:del>
      <w:ins w:id="123" w:author="Mary Grace Bowring" w:date="2023-05-30T12:42:00Z">
        <w:r w:rsidR="004413ED">
          <w:t xml:space="preserve"> may be related to structural barriers in access to healthcare</w:t>
        </w:r>
      </w:ins>
      <w:r w:rsidR="00454B4D">
        <w:t xml:space="preserve">, which has been well documented in the literature. </w:t>
      </w:r>
      <w:r>
        <w:fldChar w:fldCharType="begin">
          <w:fldData xml:space="preserve">PEVuZE5vdGU+PENpdGU+PEF1dGhvcj5NYW51ZWw8L0F1dGhvcj48WWVhcj4yMDE4PC9ZZWFyPjxS
ZWNOdW0+NDMyPC9SZWNOdW0+PERpc3BsYXlUZXh0PigzMik8L0Rpc3BsYXlUZXh0PjxyZWNvcmQ+
PHJlYy1udW1iZXI+NDMyPC9yZWMtbnVtYmVyPjxmb3JlaWduLWtleXM+PGtleSBhcHA9IkVOIiBk
Yi1pZD0iejlzeGQ1MnQ4eGUyYXBlenRzNHY5MGE3eDl2dHhlc3NhcjBzIiB0aW1lc3RhbXA9IjE2
ODQ1MzYyOTEiIGd1aWQ9IjA3MDhkMDlmLWNhOWQtNDdkMC05NzA4LTY0NTk0ZTUyN2IxZCI+NDMy
PC9rZXk+PC9mb3JlaWduLWtleXM+PHJlZi10eXBlIG5hbWU9IkpvdXJuYWwgQXJ0aWNsZSI+MTc8
L3JlZi10eXBlPjxjb250cmlidXRvcnM+PGF1dGhvcnM+PGF1dGhvcj5NYW51ZWwsIEouIEkuPC9h
dXRob3I+PC9hdXRob3JzPjwvY29udHJpYnV0b3JzPjxhdXRoLWFkZHJlc3M+TmV3IFlvcmsgVW5p
dmVyc2l0eSBTaWx2ZXIgU2Nob29sIG9mIFNvY2lhbCBXb3JrLCBOZXcgWW9yaywgTlkuPC9hdXRo
LWFkZHJlc3M+PHRpdGxlcz48dGl0bGU+UmFjaWFsL0V0aG5pYyBhbmQgR2VuZGVyIERpc3Bhcml0
aWVzIGluIEhlYWx0aCBDYXJlIFVzZSBhbmQgQWNjZXNzPC90aXRsZT48c2Vjb25kYXJ5LXRpdGxl
PkhlYWx0aCBTZXJ2IFJlczwvc2Vjb25kYXJ5LXRpdGxlPjwvdGl0bGVzPjxwZXJpb2RpY2FsPjxm
dWxsLXRpdGxlPkhlYWx0aCBTZXJ2IFJlczwvZnVsbC10aXRsZT48L3BlcmlvZGljYWw+PHBhZ2Vz
PjE0MDctMTQyOTwvcGFnZXM+PHZvbHVtZT41Mzwvdm9sdW1lPjxudW1iZXI+MzwvbnVtYmVyPjxl
ZGl0aW9uPjIwMTcvMDUvMTA8L2VkaXRpb24+PGtleXdvcmRzPjxrZXl3b3JkPkFkdWx0PC9rZXl3
b3JkPjxrZXl3b3JkPkJsYWNrIG9yIEFmcmljYW4gQW1lcmljYW48L2tleXdvcmQ+PGtleXdvcmQ+
RXRobmljaXR5L3N0YXRpc3RpY3MgJmFtcDsgbnVtZXJpY2FsIGRhdGE8L2tleXdvcmQ+PGtleXdv
cmQ+RmVtYWxlPC9rZXl3b3JkPjxrZXl3b3JkPkhlYWx0aCBTZXJ2aWNlcyBBY2Nlc3NpYmlsaXR5
LypzdGF0aXN0aWNzICZhbXA7IG51bWVyaWNhbCBkYXRhPC9rZXl3b3JkPjxrZXl3b3JkPkhlYWx0
aCBTZXJ2aWNlcyBSZXNlYXJjaDwva2V5d29yZD48a2V5d29yZD5IZWFsdGggU3RhdHVzPC9rZXl3
b3JkPjxrZXl3b3JkPkhpc3BhbmljIG9yIExhdGlubzwva2V5d29yZD48a2V5d29yZD5IdW1hbnM8
L2tleXdvcmQ+PGtleXdvcmQ+TWFsZTwva2V5d29yZD48a2V5d29yZD5NZW50YWwgSGVhbHRoPC9r
ZXl3b3JkPjxrZXl3b3JkPk1pZGRsZSBBZ2VkPC9rZXl3b3JkPjxrZXl3b3JkPlBhdGllbnQgQWNj
ZXB0YW5jZSBvZiBIZWFsdGggQ2FyZS8qZXRobm9sb2d5PC9rZXl3b3JkPjxrZXl3b3JkPlBhdGll
bnQgUHJvdGVjdGlvbiBhbmQgQWZmb3JkYWJsZSBDYXJlIEFjdC8qbGVnaXNsYXRpb24gJmFtcDsg
anVyaXNwcnVkZW5jZTwva2V5d29yZD48a2V5d29yZD5QYXRpZW50LUNlbnRlcmVkIENhcmU8L2tl
eXdvcmQ+PGtleXdvcmQ+UmFjaWFsIEdyb3Vwcy8qc3RhdGlzdGljcyAmYW1wOyBudW1lcmljYWwg
ZGF0YTwva2V5d29yZD48a2V5d29yZD5TZXggRmFjdG9yczwva2V5d29yZD48a2V5d29yZD5Tb2Np
b2Vjb25vbWljIEZhY3RvcnM8L2tleXdvcmQ+PGtleXdvcmQ+VW5pdGVkIFN0YXRlczwva2V5d29y
ZD48a2V5d29yZD5XaGl0ZSBQZW9wbGU8L2tleXdvcmQ+PGtleXdvcmQ+VXRpbGl6YXRpb24vYWNj
ZXNzIG9mIHNlcnZpY2VzPC9rZXl3b3JkPjxrZXl3b3JkPmRpc3Bhcml0aWVzPC9rZXl3b3JkPjxr
ZXl3b3JkPmdlbmRlcjwva2V5d29yZD48a2V5d29yZD5yYWNlL2V0aG5pY2l0eTwva2V5d29yZD48
L2tleXdvcmRzPjxkYXRlcz48eWVhcj4yMDE4PC95ZWFyPjxwdWItZGF0ZXM+PGRhdGU+SnVuPC9k
YXRlPjwvcHViLWRhdGVzPjwvZGF0ZXM+PGlzYm4+MDAxNy05MTI0IChQcmludCkmI3hEOzAwMTct
OTEyNDwvaXNibj48YWNjZXNzaW9uLW51bT4yODQ4MDU4ODwvYWNjZXNzaW9uLW51bT48dXJscz48
L3VybHM+PGN1c3RvbTI+UE1DNTk4MDM3MTwvY3VzdG9tMj48ZWxlY3Ryb25pYy1yZXNvdXJjZS1u
dW0+MTAuMTExMS8xNDc1LTY3NzMuMTI3MDU8L2VsZWN0cm9uaWMtcmVzb3VyY2UtbnVtPjxyZW1v
dGUtZGF0YWJhc2UtcHJvdmlkZXI+TkxNPC9yZW1vdGUtZGF0YWJhc2UtcHJvdmlkZXI+PGxhbmd1
YWdlPmVuZzwvbGFuZ3VhZ2U+PC9yZWNvcmQ+PC9DaXRlPjwvRW5kTm90ZT5=
</w:fldData>
        </w:fldChar>
      </w:r>
      <w:r w:rsidR="006A6ABB">
        <w:instrText xml:space="preserve"> ADDIN EN.CITE </w:instrText>
      </w:r>
      <w:r w:rsidR="006A6ABB">
        <w:fldChar w:fldCharType="begin">
          <w:fldData xml:space="preserve">PEVuZE5vdGU+PENpdGU+PEF1dGhvcj5NYW51ZWw8L0F1dGhvcj48WWVhcj4yMDE4PC9ZZWFyPjxS
ZWNOdW0+NDMyPC9SZWNOdW0+PERpc3BsYXlUZXh0PigzMik8L0Rpc3BsYXlUZXh0PjxyZWNvcmQ+
PHJlYy1udW1iZXI+NDMyPC9yZWMtbnVtYmVyPjxmb3JlaWduLWtleXM+PGtleSBhcHA9IkVOIiBk
Yi1pZD0iejlzeGQ1MnQ4eGUyYXBlenRzNHY5MGE3eDl2dHhlc3NhcjBzIiB0aW1lc3RhbXA9IjE2
ODQ1MzYyOTEiIGd1aWQ9IjA3MDhkMDlmLWNhOWQtNDdkMC05NzA4LTY0NTk0ZTUyN2IxZCI+NDMy
PC9rZXk+PC9mb3JlaWduLWtleXM+PHJlZi10eXBlIG5hbWU9IkpvdXJuYWwgQXJ0aWNsZSI+MTc8
L3JlZi10eXBlPjxjb250cmlidXRvcnM+PGF1dGhvcnM+PGF1dGhvcj5NYW51ZWwsIEouIEkuPC9h
dXRob3I+PC9hdXRob3JzPjwvY29udHJpYnV0b3JzPjxhdXRoLWFkZHJlc3M+TmV3IFlvcmsgVW5p
dmVyc2l0eSBTaWx2ZXIgU2Nob29sIG9mIFNvY2lhbCBXb3JrLCBOZXcgWW9yaywgTlkuPC9hdXRo
LWFkZHJlc3M+PHRpdGxlcz48dGl0bGU+UmFjaWFsL0V0aG5pYyBhbmQgR2VuZGVyIERpc3Bhcml0
aWVzIGluIEhlYWx0aCBDYXJlIFVzZSBhbmQgQWNjZXNzPC90aXRsZT48c2Vjb25kYXJ5LXRpdGxl
PkhlYWx0aCBTZXJ2IFJlczwvc2Vjb25kYXJ5LXRpdGxlPjwvdGl0bGVzPjxwZXJpb2RpY2FsPjxm
dWxsLXRpdGxlPkhlYWx0aCBTZXJ2IFJlczwvZnVsbC10aXRsZT48L3BlcmlvZGljYWw+PHBhZ2Vz
PjE0MDctMTQyOTwvcGFnZXM+PHZvbHVtZT41Mzwvdm9sdW1lPjxudW1iZXI+MzwvbnVtYmVyPjxl
ZGl0aW9uPjIwMTcvMDUvMTA8L2VkaXRpb24+PGtleXdvcmRzPjxrZXl3b3JkPkFkdWx0PC9rZXl3
b3JkPjxrZXl3b3JkPkJsYWNrIG9yIEFmcmljYW4gQW1lcmljYW48L2tleXdvcmQ+PGtleXdvcmQ+
RXRobmljaXR5L3N0YXRpc3RpY3MgJmFtcDsgbnVtZXJpY2FsIGRhdGE8L2tleXdvcmQ+PGtleXdv
cmQ+RmVtYWxlPC9rZXl3b3JkPjxrZXl3b3JkPkhlYWx0aCBTZXJ2aWNlcyBBY2Nlc3NpYmlsaXR5
LypzdGF0aXN0aWNzICZhbXA7IG51bWVyaWNhbCBkYXRhPC9rZXl3b3JkPjxrZXl3b3JkPkhlYWx0
aCBTZXJ2aWNlcyBSZXNlYXJjaDwva2V5d29yZD48a2V5d29yZD5IZWFsdGggU3RhdHVzPC9rZXl3
b3JkPjxrZXl3b3JkPkhpc3BhbmljIG9yIExhdGlubzwva2V5d29yZD48a2V5d29yZD5IdW1hbnM8
L2tleXdvcmQ+PGtleXdvcmQ+TWFsZTwva2V5d29yZD48a2V5d29yZD5NZW50YWwgSGVhbHRoPC9r
ZXl3b3JkPjxrZXl3b3JkPk1pZGRsZSBBZ2VkPC9rZXl3b3JkPjxrZXl3b3JkPlBhdGllbnQgQWNj
ZXB0YW5jZSBvZiBIZWFsdGggQ2FyZS8qZXRobm9sb2d5PC9rZXl3b3JkPjxrZXl3b3JkPlBhdGll
bnQgUHJvdGVjdGlvbiBhbmQgQWZmb3JkYWJsZSBDYXJlIEFjdC8qbGVnaXNsYXRpb24gJmFtcDsg
anVyaXNwcnVkZW5jZTwva2V5d29yZD48a2V5d29yZD5QYXRpZW50LUNlbnRlcmVkIENhcmU8L2tl
eXdvcmQ+PGtleXdvcmQ+UmFjaWFsIEdyb3Vwcy8qc3RhdGlzdGljcyAmYW1wOyBudW1lcmljYWwg
ZGF0YTwva2V5d29yZD48a2V5d29yZD5TZXggRmFjdG9yczwva2V5d29yZD48a2V5d29yZD5Tb2Np
b2Vjb25vbWljIEZhY3RvcnM8L2tleXdvcmQ+PGtleXdvcmQ+VW5pdGVkIFN0YXRlczwva2V5d29y
ZD48a2V5d29yZD5XaGl0ZSBQZW9wbGU8L2tleXdvcmQ+PGtleXdvcmQ+VXRpbGl6YXRpb24vYWNj
ZXNzIG9mIHNlcnZpY2VzPC9rZXl3b3JkPjxrZXl3b3JkPmRpc3Bhcml0aWVzPC9rZXl3b3JkPjxr
ZXl3b3JkPmdlbmRlcjwva2V5d29yZD48a2V5d29yZD5yYWNlL2V0aG5pY2l0eTwva2V5d29yZD48
L2tleXdvcmRzPjxkYXRlcz48eWVhcj4yMDE4PC95ZWFyPjxwdWItZGF0ZXM+PGRhdGU+SnVuPC9k
YXRlPjwvcHViLWRhdGVzPjwvZGF0ZXM+PGlzYm4+MDAxNy05MTI0IChQcmludCkmI3hEOzAwMTct
OTEyNDwvaXNibj48YWNjZXNzaW9uLW51bT4yODQ4MDU4ODwvYWNjZXNzaW9uLW51bT48dXJscz48
L3VybHM+PGN1c3RvbTI+UE1DNTk4MDM3MTwvY3VzdG9tMj48ZWxlY3Ryb25pYy1yZXNvdXJjZS1u
dW0+MTAuMTExMS8xNDc1LTY3NzMuMTI3MDU8L2VsZWN0cm9uaWMtcmVzb3VyY2UtbnVtPjxyZW1v
dGUtZGF0YWJhc2UtcHJvdmlkZXI+TkxNPC9yZW1vdGUtZGF0YWJhc2UtcHJvdmlkZXI+PGxhbmd1
YWdlPmVuZzwvbGFuZ3VhZ2U+PC9yZWNvcmQ+PC9DaXRlPjwvRW5kTm90ZT5=
</w:fldData>
        </w:fldChar>
      </w:r>
      <w:r w:rsidR="006A6ABB">
        <w:instrText xml:space="preserve"> ADDIN EN.CITE.DATA </w:instrText>
      </w:r>
      <w:r w:rsidR="006A6ABB">
        <w:fldChar w:fldCharType="end"/>
      </w:r>
      <w:r>
        <w:fldChar w:fldCharType="separate"/>
      </w:r>
      <w:r w:rsidR="006A6ABB">
        <w:rPr>
          <w:noProof/>
        </w:rPr>
        <w:t>(32)</w:t>
      </w:r>
      <w:r>
        <w:fldChar w:fldCharType="end"/>
      </w:r>
    </w:p>
    <w:p w14:paraId="70597644" w14:textId="1D58CD50" w:rsidR="432E7666" w:rsidRDefault="432E7666" w:rsidP="432E7666">
      <w:pPr>
        <w:spacing w:after="0" w:line="480" w:lineRule="auto"/>
        <w:rPr>
          <w:noProof/>
        </w:rPr>
      </w:pPr>
    </w:p>
    <w:p w14:paraId="4FB967EA" w14:textId="77CF7F63" w:rsidR="7708C8A3" w:rsidRDefault="7708C8A3" w:rsidP="432E7666">
      <w:pPr>
        <w:spacing w:after="0" w:line="480" w:lineRule="auto"/>
      </w:pPr>
      <w:r>
        <w:t xml:space="preserve">In conclusion, </w:t>
      </w:r>
      <w:r w:rsidR="46994AB8">
        <w:t xml:space="preserve">older age at donation, female sex, and post-donation diagnoses of diabetes or hypertension were associated with greater risk of hospitalization after live kidney donation. </w:t>
      </w:r>
      <w:r w:rsidR="6A7306C4">
        <w:t xml:space="preserve">Therefore, pre-donation counseling and post-donation vigilance </w:t>
      </w:r>
      <w:r w:rsidR="1A26F4CD">
        <w:t xml:space="preserve">should be </w:t>
      </w:r>
      <w:r w:rsidR="006A6ABB">
        <w:t>emphasized.</w:t>
      </w:r>
    </w:p>
    <w:p w14:paraId="773A41A5" w14:textId="19B42B04" w:rsidR="031A6950" w:rsidRDefault="031A6950" w:rsidP="031A6950">
      <w:pPr>
        <w:spacing w:after="0" w:line="240" w:lineRule="auto"/>
      </w:pPr>
      <w:r>
        <w:br w:type="page"/>
      </w:r>
    </w:p>
    <w:p w14:paraId="617518BA" w14:textId="17E00D24" w:rsidR="00E4002C" w:rsidRDefault="37B91005" w:rsidP="031A6950">
      <w:pPr>
        <w:spacing w:after="0" w:line="240" w:lineRule="auto"/>
        <w:rPr>
          <w:rFonts w:ascii="Calibri" w:eastAsia="Calibri" w:hAnsi="Calibri" w:cs="Calibri"/>
          <w:u w:val="single"/>
        </w:rPr>
      </w:pPr>
      <w:r w:rsidRPr="432E7666">
        <w:rPr>
          <w:rFonts w:ascii="Calibri" w:eastAsia="Calibri" w:hAnsi="Calibri" w:cs="Calibri"/>
          <w:u w:val="single"/>
        </w:rPr>
        <w:lastRenderedPageBreak/>
        <w:t>ACKNOWLEDGMENTS</w:t>
      </w:r>
      <w:r w:rsidRPr="432E7666">
        <w:rPr>
          <w:rFonts w:ascii="Calibri" w:eastAsia="Calibri" w:hAnsi="Calibri" w:cs="Calibri"/>
        </w:rPr>
        <w:t xml:space="preserve"> </w:t>
      </w:r>
    </w:p>
    <w:p w14:paraId="0B402E54" w14:textId="6A4C3FF9" w:rsidR="58DE152F" w:rsidRDefault="47015635" w:rsidP="432E7666">
      <w:pPr>
        <w:spacing w:after="0" w:line="240" w:lineRule="auto"/>
        <w:rPr>
          <w:rFonts w:ascii="Calibri" w:eastAsia="Calibri" w:hAnsi="Calibri" w:cs="Calibri"/>
        </w:rPr>
      </w:pPr>
      <w:r w:rsidRPr="109A2550">
        <w:rPr>
          <w:rFonts w:ascii="Calibri" w:eastAsia="Calibri" w:hAnsi="Calibri" w:cs="Calibri"/>
        </w:rPr>
        <w:t>This work was supported by grant numbers T32GM136577 (</w:t>
      </w:r>
      <w:r w:rsidR="3C3188F0" w:rsidRPr="109A2550">
        <w:rPr>
          <w:rFonts w:ascii="Calibri" w:eastAsia="Calibri" w:hAnsi="Calibri" w:cs="Calibri"/>
        </w:rPr>
        <w:t>MGB</w:t>
      </w:r>
      <w:r w:rsidRPr="109A2550">
        <w:rPr>
          <w:rFonts w:ascii="Calibri" w:eastAsia="Calibri" w:hAnsi="Calibri" w:cs="Calibri"/>
        </w:rPr>
        <w:t>) from the National Institute of General Medical Sciences,</w:t>
      </w:r>
      <w:r w:rsidR="61BE72C3" w:rsidRPr="109A2550">
        <w:rPr>
          <w:rFonts w:ascii="Calibri" w:eastAsia="Calibri" w:hAnsi="Calibri" w:cs="Calibri"/>
        </w:rPr>
        <w:t xml:space="preserve"> </w:t>
      </w:r>
      <w:r w:rsidR="61BE72C3" w:rsidRPr="109A2550">
        <w:rPr>
          <w:rFonts w:ascii="Calibri" w:eastAsia="Calibri" w:hAnsi="Calibri" w:cs="Calibri"/>
          <w:color w:val="000000" w:themeColor="text1"/>
        </w:rPr>
        <w:t>T32DK007713 (</w:t>
      </w:r>
      <w:r w:rsidR="0D507F53" w:rsidRPr="109A2550">
        <w:rPr>
          <w:rFonts w:ascii="Calibri" w:eastAsia="Calibri" w:hAnsi="Calibri" w:cs="Calibri"/>
          <w:color w:val="000000" w:themeColor="text1"/>
        </w:rPr>
        <w:t>JLA)</w:t>
      </w:r>
      <w:r w:rsidR="61BE72C3" w:rsidRPr="109A2550">
        <w:rPr>
          <w:rFonts w:ascii="Calibri" w:eastAsia="Calibri" w:hAnsi="Calibri" w:cs="Calibri"/>
          <w:color w:val="000000" w:themeColor="text1"/>
        </w:rPr>
        <w:t xml:space="preserve">, </w:t>
      </w:r>
      <w:r w:rsidR="007F5E19" w:rsidRPr="007F5E19">
        <w:rPr>
          <w:rFonts w:ascii="Calibri" w:eastAsia="Calibri" w:hAnsi="Calibri" w:cs="Calibri"/>
          <w:color w:val="000000" w:themeColor="text1"/>
        </w:rPr>
        <w:t xml:space="preserve">5K01DK114388-05 </w:t>
      </w:r>
      <w:r w:rsidR="000D72AF">
        <w:rPr>
          <w:rFonts w:ascii="Calibri" w:eastAsia="Calibri" w:hAnsi="Calibri" w:cs="Calibri"/>
          <w:color w:val="000000" w:themeColor="text1"/>
        </w:rPr>
        <w:t xml:space="preserve"> </w:t>
      </w:r>
      <w:r w:rsidR="001AF411" w:rsidRPr="109A2550">
        <w:rPr>
          <w:rFonts w:ascii="Calibri" w:eastAsia="Calibri" w:hAnsi="Calibri" w:cs="Calibri"/>
          <w:color w:val="000000" w:themeColor="text1"/>
        </w:rPr>
        <w:t xml:space="preserve">(MLL), </w:t>
      </w:r>
      <w:r w:rsidR="61BE72C3" w:rsidRPr="109A2550">
        <w:rPr>
          <w:rFonts w:ascii="Calibri" w:eastAsia="Calibri" w:hAnsi="Calibri" w:cs="Calibri"/>
          <w:color w:val="000000" w:themeColor="text1"/>
        </w:rPr>
        <w:t>K01DK101677 (</w:t>
      </w:r>
      <w:r w:rsidR="14C35CAC" w:rsidRPr="109A2550">
        <w:rPr>
          <w:rFonts w:ascii="Calibri" w:eastAsia="Calibri" w:hAnsi="Calibri" w:cs="Calibri"/>
          <w:color w:val="000000" w:themeColor="text1"/>
        </w:rPr>
        <w:t>ABM</w:t>
      </w:r>
      <w:r w:rsidR="61BE72C3" w:rsidRPr="109A2550">
        <w:rPr>
          <w:rFonts w:ascii="Calibri" w:eastAsia="Calibri" w:hAnsi="Calibri" w:cs="Calibri"/>
          <w:color w:val="000000" w:themeColor="text1"/>
        </w:rPr>
        <w:t>)</w:t>
      </w:r>
      <w:r w:rsidR="0CEF33BE" w:rsidRPr="109A2550">
        <w:rPr>
          <w:rFonts w:ascii="Calibri" w:eastAsia="Calibri" w:hAnsi="Calibri" w:cs="Calibri"/>
          <w:color w:val="000000" w:themeColor="text1"/>
        </w:rPr>
        <w:t>,</w:t>
      </w:r>
      <w:r w:rsidR="23A3AA18" w:rsidRPr="109A2550">
        <w:rPr>
          <w:rFonts w:ascii="Calibri" w:eastAsia="Calibri" w:hAnsi="Calibri" w:cs="Calibri"/>
          <w:color w:val="000000" w:themeColor="text1"/>
        </w:rPr>
        <w:t xml:space="preserve"> </w:t>
      </w:r>
      <w:r w:rsidR="3DA821B2" w:rsidRPr="109A2550">
        <w:rPr>
          <w:rFonts w:ascii="Calibri" w:eastAsia="Calibri" w:hAnsi="Calibri" w:cs="Calibri"/>
          <w:color w:val="000000" w:themeColor="text1"/>
        </w:rPr>
        <w:t>K23DK129820 (FA)</w:t>
      </w:r>
      <w:r w:rsidR="1CD4214F" w:rsidRPr="109A2550">
        <w:rPr>
          <w:rFonts w:ascii="Calibri" w:eastAsia="Calibri" w:hAnsi="Calibri" w:cs="Calibri"/>
          <w:color w:val="000000" w:themeColor="text1"/>
        </w:rPr>
        <w:t xml:space="preserve"> </w:t>
      </w:r>
      <w:r w:rsidR="23A3AA18" w:rsidRPr="109A2550">
        <w:rPr>
          <w:rFonts w:ascii="Calibri" w:eastAsia="Calibri" w:hAnsi="Calibri" w:cs="Calibri"/>
          <w:color w:val="000000" w:themeColor="text1"/>
        </w:rPr>
        <w:t>from the National Institute of Diabetes and Digestive and Kidney Diseases</w:t>
      </w:r>
      <w:r w:rsidR="7B9B994F" w:rsidRPr="109A2550">
        <w:rPr>
          <w:rFonts w:ascii="Calibri" w:eastAsia="Calibri" w:hAnsi="Calibri" w:cs="Calibri"/>
          <w:color w:val="000000" w:themeColor="text1"/>
        </w:rPr>
        <w:t>,</w:t>
      </w:r>
      <w:r w:rsidR="23A3AA18" w:rsidRPr="109A2550">
        <w:rPr>
          <w:rFonts w:ascii="Calibri" w:eastAsia="Calibri" w:hAnsi="Calibri" w:cs="Calibri"/>
          <w:color w:val="000000" w:themeColor="text1"/>
        </w:rPr>
        <w:t xml:space="preserve"> K24AI144954</w:t>
      </w:r>
      <w:r w:rsidR="000D72AF">
        <w:rPr>
          <w:rFonts w:ascii="Calibri" w:eastAsia="Calibri" w:hAnsi="Calibri" w:cs="Calibri"/>
          <w:color w:val="000000" w:themeColor="text1"/>
        </w:rPr>
        <w:t>-08</w:t>
      </w:r>
      <w:r w:rsidR="23A3AA18" w:rsidRPr="109A2550">
        <w:rPr>
          <w:rFonts w:ascii="Calibri" w:eastAsia="Calibri" w:hAnsi="Calibri" w:cs="Calibri"/>
          <w:color w:val="000000" w:themeColor="text1"/>
        </w:rPr>
        <w:t xml:space="preserve"> and 3U01AI138897-04S1 (DLS)</w:t>
      </w:r>
      <w:r w:rsidR="4F05B6AD" w:rsidRPr="109A2550">
        <w:rPr>
          <w:rFonts w:ascii="Calibri" w:eastAsia="Calibri" w:hAnsi="Calibri" w:cs="Calibri"/>
          <w:color w:val="000000" w:themeColor="text1"/>
        </w:rPr>
        <w:t xml:space="preserve"> from the National Institute of Allergy and Infectious Diseases</w:t>
      </w:r>
      <w:r w:rsidR="1DF34C65" w:rsidRPr="109A2550">
        <w:rPr>
          <w:rFonts w:ascii="Calibri" w:eastAsia="Calibri" w:hAnsi="Calibri" w:cs="Calibri"/>
        </w:rPr>
        <w:t xml:space="preserve">, </w:t>
      </w:r>
      <w:r w:rsidR="0039673E" w:rsidRPr="0039673E">
        <w:rPr>
          <w:rFonts w:ascii="Calibri" w:eastAsia="Calibri" w:hAnsi="Calibri" w:cs="Calibri"/>
        </w:rPr>
        <w:t>Johns Hopkins Catalyst Award (</w:t>
      </w:r>
      <w:r w:rsidR="0039673E">
        <w:rPr>
          <w:rFonts w:ascii="Calibri" w:eastAsia="Calibri" w:hAnsi="Calibri" w:cs="Calibri"/>
        </w:rPr>
        <w:t>MLL</w:t>
      </w:r>
      <w:r w:rsidR="0039673E" w:rsidRPr="0039673E">
        <w:rPr>
          <w:rFonts w:ascii="Calibri" w:eastAsia="Calibri" w:hAnsi="Calibri" w:cs="Calibri"/>
        </w:rPr>
        <w:t>)</w:t>
      </w:r>
      <w:r w:rsidR="0039673E">
        <w:rPr>
          <w:rFonts w:ascii="Calibri" w:eastAsia="Calibri" w:hAnsi="Calibri" w:cs="Calibri"/>
        </w:rPr>
        <w:t xml:space="preserve">, </w:t>
      </w:r>
      <w:r w:rsidR="1DF34C65" w:rsidRPr="109A2550">
        <w:rPr>
          <w:rFonts w:ascii="Calibri" w:eastAsia="Calibri" w:hAnsi="Calibri" w:cs="Calibri"/>
        </w:rPr>
        <w:t>and Ben-</w:t>
      </w:r>
      <w:proofErr w:type="spellStart"/>
      <w:r w:rsidR="1DF34C65" w:rsidRPr="109A2550">
        <w:rPr>
          <w:rFonts w:ascii="Calibri" w:eastAsia="Calibri" w:hAnsi="Calibri" w:cs="Calibri"/>
        </w:rPr>
        <w:t>Dov</w:t>
      </w:r>
      <w:proofErr w:type="spellEnd"/>
      <w:r w:rsidR="1DF34C65" w:rsidRPr="109A2550">
        <w:rPr>
          <w:rFonts w:ascii="Calibri" w:eastAsia="Calibri" w:hAnsi="Calibri" w:cs="Calibri"/>
        </w:rPr>
        <w:t xml:space="preserve"> and </w:t>
      </w:r>
      <w:proofErr w:type="spellStart"/>
      <w:r w:rsidR="1DF34C65" w:rsidRPr="109A2550">
        <w:rPr>
          <w:rFonts w:ascii="Calibri" w:eastAsia="Calibri" w:hAnsi="Calibri" w:cs="Calibri"/>
        </w:rPr>
        <w:t>Trokhan</w:t>
      </w:r>
      <w:proofErr w:type="spellEnd"/>
      <w:r w:rsidR="1DF34C65" w:rsidRPr="109A2550">
        <w:rPr>
          <w:rFonts w:ascii="Calibri" w:eastAsia="Calibri" w:hAnsi="Calibri" w:cs="Calibri"/>
        </w:rPr>
        <w:t xml:space="preserve"> Patterson families. </w:t>
      </w:r>
    </w:p>
    <w:p w14:paraId="6A7F5969" w14:textId="3B674075" w:rsidR="432E7666" w:rsidRDefault="432E7666" w:rsidP="432E7666">
      <w:pPr>
        <w:spacing w:after="0" w:line="240" w:lineRule="auto"/>
        <w:rPr>
          <w:rFonts w:ascii="Calibri" w:eastAsia="Calibri" w:hAnsi="Calibri" w:cs="Calibri"/>
        </w:rPr>
      </w:pPr>
    </w:p>
    <w:p w14:paraId="41D271B2" w14:textId="04DB7EC2" w:rsidR="00402984" w:rsidRPr="00402984" w:rsidRDefault="7ACE34E7" w:rsidP="25117B94">
      <w:pPr>
        <w:spacing w:after="0" w:line="240" w:lineRule="auto"/>
        <w:rPr>
          <w:rFonts w:ascii="Calibri" w:eastAsia="Calibri" w:hAnsi="Calibri" w:cs="Calibri"/>
        </w:rPr>
      </w:pPr>
      <w:r w:rsidRPr="432E7666">
        <w:rPr>
          <w:rFonts w:ascii="Calibri" w:eastAsia="Calibri" w:hAnsi="Calibri" w:cs="Calibri"/>
        </w:rPr>
        <w:t xml:space="preserve">The authors thank the participants of the Johns Hopkins </w:t>
      </w:r>
      <w:r w:rsidR="75EA492B" w:rsidRPr="432E7666">
        <w:rPr>
          <w:rFonts w:ascii="Calibri" w:eastAsia="Calibri" w:hAnsi="Calibri" w:cs="Calibri"/>
        </w:rPr>
        <w:t>Wellness and Health Outcomes of Live Donors (WHOLE-Donor) Study</w:t>
      </w:r>
      <w:r w:rsidRPr="432E7666">
        <w:rPr>
          <w:rFonts w:ascii="Calibri" w:eastAsia="Calibri" w:hAnsi="Calibri" w:cs="Calibri"/>
        </w:rPr>
        <w:t xml:space="preserve">, without whom this research could not be possible. </w:t>
      </w:r>
      <w:r w:rsidR="00402984" w:rsidRPr="432E7666">
        <w:rPr>
          <w:rFonts w:ascii="Calibri" w:eastAsia="Calibri" w:hAnsi="Calibri" w:cs="Calibri"/>
          <w:color w:val="000000" w:themeColor="text1"/>
        </w:rPr>
        <w:t xml:space="preserve">The WHOLE-Donor site principal investigators include Dr. Elizabeth A King (Johns Hopkins University), Drs. Jayme Locke and Rhiannon Reed (University of Alabama at Birmingham), Dr. Gaurav Gupta (Virginia Commonwealth University), Dr. Matthew Weir (University of Maryland), Drs. Matthew Cooper (Georgetown University), and Dr. John </w:t>
      </w:r>
      <w:proofErr w:type="spellStart"/>
      <w:r w:rsidR="00402984" w:rsidRPr="432E7666">
        <w:rPr>
          <w:rFonts w:ascii="Calibri" w:eastAsia="Calibri" w:hAnsi="Calibri" w:cs="Calibri"/>
          <w:color w:val="000000" w:themeColor="text1"/>
        </w:rPr>
        <w:t>Friedewald</w:t>
      </w:r>
      <w:proofErr w:type="spellEnd"/>
      <w:r w:rsidR="00402984" w:rsidRPr="432E7666">
        <w:rPr>
          <w:rFonts w:ascii="Calibri" w:eastAsia="Calibri" w:hAnsi="Calibri" w:cs="Calibri"/>
          <w:color w:val="000000" w:themeColor="text1"/>
        </w:rPr>
        <w:t xml:space="preserve"> (Northwestern University). </w:t>
      </w:r>
    </w:p>
    <w:p w14:paraId="0BB3E409" w14:textId="29D0024A" w:rsidR="432E7666" w:rsidRDefault="432E7666" w:rsidP="432E7666">
      <w:pPr>
        <w:spacing w:after="0" w:line="240" w:lineRule="auto"/>
        <w:rPr>
          <w:rFonts w:ascii="Calibri" w:eastAsia="Calibri" w:hAnsi="Calibri" w:cs="Calibri"/>
          <w:color w:val="000000" w:themeColor="text1"/>
        </w:rPr>
      </w:pPr>
    </w:p>
    <w:p w14:paraId="07730A80" w14:textId="0FA180AF" w:rsidR="00E4002C" w:rsidRDefault="572E4840" w:rsidP="25117B94">
      <w:pPr>
        <w:spacing w:after="0" w:line="240" w:lineRule="auto"/>
        <w:rPr>
          <w:rFonts w:ascii="Calibri" w:eastAsia="Calibri" w:hAnsi="Calibri" w:cs="Calibri"/>
        </w:rPr>
      </w:pPr>
      <w:r w:rsidRPr="25117B94">
        <w:rPr>
          <w:rFonts w:ascii="Calibri" w:eastAsia="Calibri" w:hAnsi="Calibri" w:cs="Calibri"/>
          <w:color w:val="000000" w:themeColor="text1"/>
        </w:rPr>
        <w:t xml:space="preserve">They also thank the members of the study team, including </w:t>
      </w:r>
      <w:proofErr w:type="spellStart"/>
      <w:r w:rsidR="6C103E9F" w:rsidRPr="25117B94">
        <w:rPr>
          <w:rFonts w:ascii="Calibri" w:eastAsia="Calibri" w:hAnsi="Calibri" w:cs="Calibri"/>
          <w:color w:val="000000" w:themeColor="text1"/>
        </w:rPr>
        <w:t>Sachin</w:t>
      </w:r>
      <w:proofErr w:type="spellEnd"/>
      <w:r w:rsidR="6C103E9F" w:rsidRPr="25117B94">
        <w:rPr>
          <w:rFonts w:ascii="Calibri" w:eastAsia="Calibri" w:hAnsi="Calibri" w:cs="Calibri"/>
          <w:color w:val="000000" w:themeColor="text1"/>
        </w:rPr>
        <w:t xml:space="preserve"> Mehta, </w:t>
      </w:r>
      <w:proofErr w:type="spellStart"/>
      <w:r w:rsidR="6C103E9F" w:rsidRPr="25117B94">
        <w:rPr>
          <w:rFonts w:ascii="Calibri" w:eastAsia="Calibri" w:hAnsi="Calibri" w:cs="Calibri"/>
          <w:color w:val="000000" w:themeColor="text1"/>
        </w:rPr>
        <w:t>Snigdha</w:t>
      </w:r>
      <w:proofErr w:type="spellEnd"/>
      <w:r w:rsidR="6C103E9F" w:rsidRPr="25117B94">
        <w:rPr>
          <w:rFonts w:ascii="Calibri" w:eastAsia="Calibri" w:hAnsi="Calibri" w:cs="Calibri"/>
          <w:color w:val="000000" w:themeColor="text1"/>
        </w:rPr>
        <w:t xml:space="preserve"> Panda BA, Ananda Thomas BA, </w:t>
      </w:r>
      <w:r w:rsidRPr="25117B94">
        <w:rPr>
          <w:rFonts w:ascii="Calibri" w:eastAsia="Calibri" w:hAnsi="Calibri" w:cs="Calibri"/>
          <w:color w:val="000000" w:themeColor="text1"/>
        </w:rPr>
        <w:t xml:space="preserve">Michael Irving BS, Samantha </w:t>
      </w:r>
      <w:proofErr w:type="spellStart"/>
      <w:r w:rsidRPr="25117B94">
        <w:rPr>
          <w:rFonts w:ascii="Calibri" w:eastAsia="Calibri" w:hAnsi="Calibri" w:cs="Calibri"/>
          <w:color w:val="000000" w:themeColor="text1"/>
        </w:rPr>
        <w:t>Getsin</w:t>
      </w:r>
      <w:proofErr w:type="spellEnd"/>
      <w:r w:rsidRPr="25117B94">
        <w:rPr>
          <w:rFonts w:ascii="Calibri" w:eastAsia="Calibri" w:hAnsi="Calibri" w:cs="Calibri"/>
          <w:color w:val="000000" w:themeColor="text1"/>
        </w:rPr>
        <w:t xml:space="preserve"> BS, Madeleine </w:t>
      </w:r>
      <w:proofErr w:type="spellStart"/>
      <w:r w:rsidRPr="25117B94">
        <w:rPr>
          <w:rFonts w:ascii="Calibri" w:eastAsia="Calibri" w:hAnsi="Calibri" w:cs="Calibri"/>
          <w:color w:val="000000" w:themeColor="text1"/>
        </w:rPr>
        <w:t>Waldram</w:t>
      </w:r>
      <w:proofErr w:type="spellEnd"/>
      <w:r w:rsidRPr="25117B94">
        <w:rPr>
          <w:rFonts w:ascii="Calibri" w:eastAsia="Calibri" w:hAnsi="Calibri" w:cs="Calibri"/>
          <w:color w:val="000000" w:themeColor="text1"/>
        </w:rPr>
        <w:t xml:space="preserve"> BS, Samantha Halpern BS, Austin Schmidt BA, Molly Ma BA, Jessica </w:t>
      </w:r>
      <w:proofErr w:type="spellStart"/>
      <w:r w:rsidRPr="25117B94">
        <w:rPr>
          <w:rFonts w:ascii="Calibri" w:eastAsia="Calibri" w:hAnsi="Calibri" w:cs="Calibri"/>
          <w:color w:val="000000" w:themeColor="text1"/>
        </w:rPr>
        <w:t>Semel</w:t>
      </w:r>
      <w:proofErr w:type="spellEnd"/>
      <w:r w:rsidRPr="25117B94">
        <w:rPr>
          <w:rFonts w:ascii="Calibri" w:eastAsia="Calibri" w:hAnsi="Calibri" w:cs="Calibri"/>
          <w:color w:val="000000" w:themeColor="text1"/>
        </w:rPr>
        <w:t xml:space="preserve"> BS, Rahul Daniel BS, Evan Lau BA, Angela Ramirez, and Faith </w:t>
      </w:r>
      <w:proofErr w:type="spellStart"/>
      <w:r w:rsidRPr="25117B94">
        <w:rPr>
          <w:rFonts w:ascii="Calibri" w:eastAsia="Calibri" w:hAnsi="Calibri" w:cs="Calibri"/>
          <w:color w:val="000000" w:themeColor="text1"/>
        </w:rPr>
        <w:t>Obilo</w:t>
      </w:r>
      <w:proofErr w:type="spellEnd"/>
      <w:r w:rsidRPr="25117B94">
        <w:rPr>
          <w:rFonts w:ascii="Calibri" w:eastAsia="Calibri" w:hAnsi="Calibri" w:cs="Calibri"/>
          <w:color w:val="000000" w:themeColor="text1"/>
        </w:rPr>
        <w:t>. They also thank Diane Brown RN</w:t>
      </w:r>
      <w:r w:rsidR="064F3ABE" w:rsidRPr="25117B94">
        <w:rPr>
          <w:rFonts w:ascii="Calibri" w:eastAsia="Calibri" w:hAnsi="Calibri" w:cs="Calibri"/>
          <w:color w:val="000000" w:themeColor="text1"/>
        </w:rPr>
        <w:t xml:space="preserve"> and Daniel S Warren PhD </w:t>
      </w:r>
      <w:r w:rsidRPr="25117B94">
        <w:rPr>
          <w:rFonts w:ascii="Calibri" w:eastAsia="Calibri" w:hAnsi="Calibri" w:cs="Calibri"/>
          <w:color w:val="000000" w:themeColor="text1"/>
        </w:rPr>
        <w:t>for project support and guidance.</w:t>
      </w:r>
      <w:r w:rsidR="7ACE34E7">
        <w:br/>
      </w:r>
    </w:p>
    <w:p w14:paraId="10B0E3EB" w14:textId="09B90E0C" w:rsidR="25117B94" w:rsidRDefault="25117B94" w:rsidP="25117B94">
      <w:pPr>
        <w:spacing w:after="0" w:line="240" w:lineRule="auto"/>
        <w:rPr>
          <w:rFonts w:ascii="Calibri" w:eastAsia="Calibri" w:hAnsi="Calibri" w:cs="Calibri"/>
        </w:rPr>
      </w:pPr>
    </w:p>
    <w:p w14:paraId="3EE00D85" w14:textId="15693659" w:rsidR="6583A942" w:rsidRDefault="6583A942" w:rsidP="031A6950">
      <w:pPr>
        <w:spacing w:after="0" w:line="240" w:lineRule="auto"/>
        <w:rPr>
          <w:rFonts w:ascii="Calibri" w:eastAsia="Calibri" w:hAnsi="Calibri" w:cs="Calibri"/>
        </w:rPr>
      </w:pPr>
      <w:r w:rsidRPr="031A6950">
        <w:rPr>
          <w:rFonts w:ascii="Calibri" w:eastAsia="Calibri" w:hAnsi="Calibri" w:cs="Calibri"/>
          <w:u w:val="single"/>
        </w:rPr>
        <w:t>DISCLOSURE</w:t>
      </w:r>
    </w:p>
    <w:p w14:paraId="105FFE7A" w14:textId="726E7A03" w:rsidR="3EB53ABA" w:rsidRDefault="3330F85D" w:rsidP="796A2066">
      <w:pPr>
        <w:spacing w:after="0" w:line="240" w:lineRule="auto"/>
        <w:rPr>
          <w:rFonts w:ascii="Calibri" w:eastAsia="Calibri" w:hAnsi="Calibri" w:cs="Calibri"/>
          <w:i/>
          <w:iCs/>
          <w:color w:val="000000" w:themeColor="text1"/>
        </w:rPr>
      </w:pPr>
      <w:r w:rsidRPr="796A2066">
        <w:rPr>
          <w:rFonts w:ascii="Calibri" w:eastAsia="Calibri" w:hAnsi="Calibri" w:cs="Calibri"/>
          <w:color w:val="000000" w:themeColor="text1"/>
        </w:rPr>
        <w:t>DL</w:t>
      </w:r>
      <w:r w:rsidR="3EB77303" w:rsidRPr="796A2066">
        <w:rPr>
          <w:rFonts w:ascii="Calibri" w:eastAsia="Calibri" w:hAnsi="Calibri" w:cs="Calibri"/>
          <w:color w:val="000000" w:themeColor="text1"/>
        </w:rPr>
        <w:t xml:space="preserve"> Segev </w:t>
      </w:r>
      <w:r w:rsidRPr="796A2066">
        <w:rPr>
          <w:rFonts w:ascii="Calibri" w:eastAsia="Calibri" w:hAnsi="Calibri" w:cs="Calibri"/>
          <w:color w:val="000000" w:themeColor="text1"/>
        </w:rPr>
        <w:t xml:space="preserve">received consulting fees from AstraZeneca, Novavax, Novartis, </w:t>
      </w:r>
      <w:proofErr w:type="spellStart"/>
      <w:r w:rsidRPr="796A2066">
        <w:rPr>
          <w:rFonts w:ascii="Calibri" w:eastAsia="Calibri" w:hAnsi="Calibri" w:cs="Calibri"/>
          <w:color w:val="000000" w:themeColor="text1"/>
        </w:rPr>
        <w:t>CareDx</w:t>
      </w:r>
      <w:proofErr w:type="spellEnd"/>
      <w:r w:rsidRPr="796A2066">
        <w:rPr>
          <w:rFonts w:ascii="Calibri" w:eastAsia="Calibri" w:hAnsi="Calibri" w:cs="Calibri"/>
          <w:color w:val="000000" w:themeColor="text1"/>
        </w:rPr>
        <w:t xml:space="preserve">, </w:t>
      </w:r>
      <w:proofErr w:type="spellStart"/>
      <w:r w:rsidRPr="796A2066">
        <w:rPr>
          <w:rFonts w:ascii="Calibri" w:eastAsia="Calibri" w:hAnsi="Calibri" w:cs="Calibri"/>
          <w:color w:val="000000" w:themeColor="text1"/>
        </w:rPr>
        <w:t>Transmedics</w:t>
      </w:r>
      <w:proofErr w:type="spellEnd"/>
      <w:r w:rsidRPr="796A2066">
        <w:rPr>
          <w:rFonts w:ascii="Calibri" w:eastAsia="Calibri" w:hAnsi="Calibri" w:cs="Calibri"/>
          <w:color w:val="000000" w:themeColor="text1"/>
        </w:rPr>
        <w:t xml:space="preserve">, CSL Behring, Jazz Pharmaceuticals, </w:t>
      </w:r>
      <w:proofErr w:type="spellStart"/>
      <w:r w:rsidRPr="796A2066">
        <w:rPr>
          <w:rFonts w:ascii="Calibri" w:eastAsia="Calibri" w:hAnsi="Calibri" w:cs="Calibri"/>
          <w:color w:val="000000" w:themeColor="text1"/>
        </w:rPr>
        <w:t>Veloxis</w:t>
      </w:r>
      <w:proofErr w:type="spellEnd"/>
      <w:r w:rsidRPr="796A2066">
        <w:rPr>
          <w:rFonts w:ascii="Calibri" w:eastAsia="Calibri" w:hAnsi="Calibri" w:cs="Calibri"/>
          <w:color w:val="000000" w:themeColor="text1"/>
        </w:rPr>
        <w:t xml:space="preserve">, Mallinckrodt, and </w:t>
      </w:r>
      <w:proofErr w:type="spellStart"/>
      <w:r w:rsidRPr="796A2066">
        <w:rPr>
          <w:rFonts w:ascii="Calibri" w:eastAsia="Calibri" w:hAnsi="Calibri" w:cs="Calibri"/>
          <w:color w:val="000000" w:themeColor="text1"/>
        </w:rPr>
        <w:t>Thermo</w:t>
      </w:r>
      <w:proofErr w:type="spellEnd"/>
      <w:r w:rsidRPr="796A2066">
        <w:rPr>
          <w:rFonts w:ascii="Calibri" w:eastAsia="Calibri" w:hAnsi="Calibri" w:cs="Calibri"/>
          <w:color w:val="000000" w:themeColor="text1"/>
        </w:rPr>
        <w:t xml:space="preserve"> Fisher Scientific</w:t>
      </w:r>
      <w:r w:rsidR="0F2E4FEA" w:rsidRPr="796A2066">
        <w:rPr>
          <w:rFonts w:ascii="Calibri" w:eastAsia="Calibri" w:hAnsi="Calibri" w:cs="Calibri"/>
          <w:color w:val="000000" w:themeColor="text1"/>
        </w:rPr>
        <w:t>,</w:t>
      </w:r>
      <w:r w:rsidRPr="796A2066">
        <w:rPr>
          <w:rFonts w:ascii="Calibri" w:eastAsia="Calibri" w:hAnsi="Calibri" w:cs="Calibri"/>
          <w:color w:val="000000" w:themeColor="text1"/>
        </w:rPr>
        <w:t xml:space="preserve"> lecture fees from Sanofi, AstraZeneca, Optum, </w:t>
      </w:r>
      <w:proofErr w:type="spellStart"/>
      <w:r w:rsidRPr="796A2066">
        <w:rPr>
          <w:rFonts w:ascii="Calibri" w:eastAsia="Calibri" w:hAnsi="Calibri" w:cs="Calibri"/>
          <w:color w:val="000000" w:themeColor="text1"/>
        </w:rPr>
        <w:t>CareDx</w:t>
      </w:r>
      <w:proofErr w:type="spellEnd"/>
      <w:r w:rsidRPr="796A2066">
        <w:rPr>
          <w:rFonts w:ascii="Calibri" w:eastAsia="Calibri" w:hAnsi="Calibri" w:cs="Calibri"/>
          <w:color w:val="000000" w:themeColor="text1"/>
        </w:rPr>
        <w:t>, Novartis, and is a journal editor for Springer.</w:t>
      </w:r>
      <w:r w:rsidR="4C4F9821" w:rsidRPr="796A2066">
        <w:rPr>
          <w:rFonts w:ascii="Calibri" w:eastAsia="Calibri" w:hAnsi="Calibri" w:cs="Calibri"/>
          <w:color w:val="000000" w:themeColor="text1"/>
        </w:rPr>
        <w:t xml:space="preserve"> ML Levan is a consultant for Takeda/Shire and Patients Like Me. The remaining authors of this manuscript have no financial disclosures or conflicts of interest to disclose.</w:t>
      </w:r>
    </w:p>
    <w:p w14:paraId="7E1EC5D6" w14:textId="2925F1EF" w:rsidR="25117B94" w:rsidRDefault="25117B94" w:rsidP="25117B94">
      <w:pPr>
        <w:spacing w:after="0" w:line="240" w:lineRule="auto"/>
        <w:rPr>
          <w:rFonts w:ascii="Calibri" w:eastAsia="Calibri" w:hAnsi="Calibri" w:cs="Calibri"/>
          <w:color w:val="000000" w:themeColor="text1"/>
        </w:rPr>
      </w:pPr>
    </w:p>
    <w:p w14:paraId="6AFCD899" w14:textId="77777777" w:rsidR="00094186" w:rsidRDefault="5CB7679D" w:rsidP="00E950E1">
      <w:pPr>
        <w:spacing w:after="0" w:line="240" w:lineRule="auto"/>
        <w:rPr>
          <w:rFonts w:ascii="Calibri" w:eastAsia="Calibri" w:hAnsi="Calibri" w:cs="Calibri"/>
        </w:rPr>
      </w:pPr>
      <w:r w:rsidRPr="25117B94">
        <w:rPr>
          <w:rFonts w:ascii="Calibri" w:eastAsia="Calibri" w:hAnsi="Calibri" w:cs="Calibri"/>
        </w:rPr>
        <w:t>The analyses described here are the responsibility of the authors alone and do not necessarily reflect the views or policies of the Department of Health and Human Services, nor does mention of trade names, commercial products or organizations imply endorsement by the U.S. Government. The data reported here have been supplied by the Hennepin Healthcare Research Institute (HHRI) as the contractor for the Scientific Registry of Transplant Recipients (SRTR). The interpretation and reporting of these data are the responsibility of the author(s) and in no way should be seen as an official policy of or interpretation by the SRTR or the U.S. Government.</w:t>
      </w:r>
    </w:p>
    <w:p w14:paraId="17EACC06" w14:textId="3129F166" w:rsidR="00E950E1" w:rsidRDefault="00E950E1" w:rsidP="00E950E1">
      <w:pPr>
        <w:spacing w:after="0" w:line="240" w:lineRule="auto"/>
        <w:rPr>
          <w:rFonts w:ascii="Calibri" w:eastAsia="Calibri" w:hAnsi="Calibri" w:cs="Calibri"/>
          <w:u w:val="single"/>
        </w:rPr>
      </w:pPr>
      <w:r>
        <w:rPr>
          <w:rFonts w:ascii="Calibri" w:eastAsia="Calibri" w:hAnsi="Calibri" w:cs="Calibri"/>
          <w:u w:val="single"/>
        </w:rPr>
        <w:br w:type="page"/>
      </w:r>
      <w:r w:rsidR="00BF3929">
        <w:rPr>
          <w:rFonts w:ascii="Calibri" w:eastAsia="Calibri" w:hAnsi="Calibri" w:cs="Calibri"/>
          <w:u w:val="single"/>
        </w:rPr>
        <w:lastRenderedPageBreak/>
        <w:t xml:space="preserve"> </w:t>
      </w:r>
    </w:p>
    <w:p w14:paraId="059B456D" w14:textId="1118DAED" w:rsidR="0090705C" w:rsidRPr="00B62B7B" w:rsidRDefault="0090705C" w:rsidP="031A6950">
      <w:pPr>
        <w:spacing w:after="0" w:line="240" w:lineRule="auto"/>
        <w:rPr>
          <w:rFonts w:ascii="Calibri" w:eastAsia="Calibri" w:hAnsi="Calibri" w:cs="Calibri"/>
          <w:u w:val="single"/>
        </w:rPr>
      </w:pPr>
      <w:r w:rsidRPr="031A6950">
        <w:rPr>
          <w:rFonts w:ascii="Calibri" w:eastAsia="Calibri" w:hAnsi="Calibri" w:cs="Calibri"/>
          <w:u w:val="single"/>
        </w:rPr>
        <w:t>REFERENCES</w:t>
      </w:r>
    </w:p>
    <w:p w14:paraId="61CDFD1B" w14:textId="4179A452" w:rsidR="006A6ABB" w:rsidRPr="006A6ABB" w:rsidRDefault="0090705C" w:rsidP="006A6ABB">
      <w:pPr>
        <w:pStyle w:val="EndNoteBibliography"/>
        <w:spacing w:after="0"/>
      </w:pPr>
      <w:r>
        <w:rPr>
          <w:rFonts w:eastAsia="Calibri"/>
        </w:rPr>
        <w:fldChar w:fldCharType="begin"/>
      </w:r>
      <w:r>
        <w:rPr>
          <w:rFonts w:eastAsia="Calibri"/>
        </w:rPr>
        <w:instrText xml:space="preserve"> ADDIN EN.REFLIST </w:instrText>
      </w:r>
      <w:r>
        <w:rPr>
          <w:rFonts w:eastAsia="Calibri"/>
        </w:rPr>
        <w:fldChar w:fldCharType="separate"/>
      </w:r>
      <w:r w:rsidR="006A6ABB" w:rsidRPr="006A6ABB">
        <w:t>1.</w:t>
      </w:r>
      <w:r w:rsidR="006A6ABB" w:rsidRPr="006A6ABB">
        <w:tab/>
        <w:t xml:space="preserve">OPTN National Data Kidney Donor.  2023 April 02, 2023; Available from: </w:t>
      </w:r>
      <w:hyperlink r:id="rId14" w:history="1">
        <w:r w:rsidR="006A6ABB" w:rsidRPr="006A6ABB">
          <w:rPr>
            <w:rStyle w:val="Hyperlink"/>
          </w:rPr>
          <w:t>https://optn.transplant.hrsa.gov/data/view-data-reports/national-data/#</w:t>
        </w:r>
      </w:hyperlink>
    </w:p>
    <w:p w14:paraId="6692F975" w14:textId="77777777" w:rsidR="006A6ABB" w:rsidRPr="006A6ABB" w:rsidRDefault="006A6ABB" w:rsidP="006A6ABB">
      <w:pPr>
        <w:pStyle w:val="EndNoteBibliography"/>
        <w:spacing w:after="0"/>
      </w:pPr>
      <w:r w:rsidRPr="006A6ABB">
        <w:t>2.</w:t>
      </w:r>
      <w:r w:rsidRPr="006A6ABB">
        <w:tab/>
        <w:t>Berglund DM, Zhang L, Matas AJ, Ibrahim HN. Measured Glomerular Filtration Rate After Kidney Donation: No Evidence of Accelerated Decay. Transplantation 2018;102(10):1756-1761.</w:t>
      </w:r>
    </w:p>
    <w:p w14:paraId="4ED24420" w14:textId="77777777" w:rsidR="006A6ABB" w:rsidRPr="006A6ABB" w:rsidRDefault="006A6ABB" w:rsidP="006A6ABB">
      <w:pPr>
        <w:pStyle w:val="EndNoteBibliography"/>
        <w:spacing w:after="0"/>
      </w:pPr>
      <w:r w:rsidRPr="006A6ABB">
        <w:t>3.</w:t>
      </w:r>
      <w:r w:rsidRPr="006A6ABB">
        <w:tab/>
        <w:t>Muzaale AD, Massie AB, Wang MC, Montgomery RA, McBride MA, Wainright JL et al. Risk of end-stage renal disease following live kidney donation. Jama 2014;311(6):579-586.</w:t>
      </w:r>
    </w:p>
    <w:p w14:paraId="283029DF" w14:textId="77777777" w:rsidR="006A6ABB" w:rsidRPr="006A6ABB" w:rsidRDefault="006A6ABB" w:rsidP="006A6ABB">
      <w:pPr>
        <w:pStyle w:val="EndNoteBibliography"/>
        <w:spacing w:after="0"/>
      </w:pPr>
      <w:r w:rsidRPr="006A6ABB">
        <w:t>4.</w:t>
      </w:r>
      <w:r w:rsidRPr="006A6ABB">
        <w:tab/>
        <w:t>Segev DL, Muzaale AD, Caffo BS, Mehta SH, Singer AL, Taranto SE et al. Perioperative mortality and long-term survival following live kidney donation. JAMA 2010;303(10):959-966.</w:t>
      </w:r>
    </w:p>
    <w:p w14:paraId="725C7F39" w14:textId="77777777" w:rsidR="006A6ABB" w:rsidRPr="006A6ABB" w:rsidRDefault="006A6ABB" w:rsidP="006A6ABB">
      <w:pPr>
        <w:pStyle w:val="EndNoteBibliography"/>
        <w:spacing w:after="0"/>
      </w:pPr>
      <w:r w:rsidRPr="006A6ABB">
        <w:t>5.</w:t>
      </w:r>
      <w:r w:rsidRPr="006A6ABB">
        <w:tab/>
        <w:t>Mjoen G, Hallan S, Hartmann A, Foss A, Midtvedt K, Oyen O et al. Long-term risks for kidney donors. Kidney Int 2014;86(1):162-167.</w:t>
      </w:r>
    </w:p>
    <w:p w14:paraId="755E0961" w14:textId="77777777" w:rsidR="006A6ABB" w:rsidRPr="006A6ABB" w:rsidRDefault="006A6ABB" w:rsidP="006A6ABB">
      <w:pPr>
        <w:pStyle w:val="EndNoteBibliography"/>
        <w:spacing w:after="0"/>
      </w:pPr>
      <w:r w:rsidRPr="006A6ABB">
        <w:t>6.</w:t>
      </w:r>
      <w:r w:rsidRPr="006A6ABB">
        <w:tab/>
        <w:t>Ferro CJ, Townend JN. Risk for subsequent hypertension and cardiovascular disease after living kidney donation: is it clinically relevant? Clinical Kidney Journal 2021;15(4):644-656.</w:t>
      </w:r>
    </w:p>
    <w:p w14:paraId="4B0E26C9" w14:textId="77777777" w:rsidR="006A6ABB" w:rsidRPr="006A6ABB" w:rsidRDefault="006A6ABB" w:rsidP="006A6ABB">
      <w:pPr>
        <w:pStyle w:val="EndNoteBibliography"/>
        <w:spacing w:after="0"/>
      </w:pPr>
      <w:r w:rsidRPr="006A6ABB">
        <w:t>7.</w:t>
      </w:r>
      <w:r w:rsidRPr="006A6ABB">
        <w:tab/>
        <w:t>Anjum S, Muzaale AD, Massie AB, Bae S, Luo X, Grams ME et al. Patterns of End-Stage Renal Disease Caused by Diabetes, Hypertension, and Glomerulonephritis in Live Kidney Donors. Am J Transplant 2016;16(12):3540-3547.</w:t>
      </w:r>
    </w:p>
    <w:p w14:paraId="38DD8D96" w14:textId="77777777" w:rsidR="006A6ABB" w:rsidRPr="006A6ABB" w:rsidRDefault="006A6ABB" w:rsidP="006A6ABB">
      <w:pPr>
        <w:pStyle w:val="EndNoteBibliography"/>
        <w:spacing w:after="0"/>
      </w:pPr>
      <w:r w:rsidRPr="006A6ABB">
        <w:t>8.</w:t>
      </w:r>
      <w:r w:rsidRPr="006A6ABB">
        <w:tab/>
        <w:t>Chaudry M, Gislason GH, Fosbøl EL, Køber L, Gerds TA, Torp-Pedersen C. Hypertension, cardiovascular disease and cause of death in Danish living kidney donors: matched cohort study. BMJ Open 2020;10(11):e041122.</w:t>
      </w:r>
    </w:p>
    <w:p w14:paraId="74C1D268" w14:textId="77777777" w:rsidR="006A6ABB" w:rsidRPr="006A6ABB" w:rsidRDefault="006A6ABB" w:rsidP="006A6ABB">
      <w:pPr>
        <w:pStyle w:val="EndNoteBibliography"/>
        <w:spacing w:after="0"/>
      </w:pPr>
      <w:r w:rsidRPr="006A6ABB">
        <w:t>9.</w:t>
      </w:r>
      <w:r w:rsidRPr="006A6ABB">
        <w:tab/>
        <w:t>Garg AX, Prasad GVR, Thiessen-Philbrook HR, Ping L, Melo M, Gibney EM et al. Cardiovascular Disease and Hypertension Risk in Living Kidney Donors: An Analysis of Health Administrative Data in Ontario, Canada. Transplantation 2008;86(3):399-406.</w:t>
      </w:r>
    </w:p>
    <w:p w14:paraId="435FF88A" w14:textId="77777777" w:rsidR="006A6ABB" w:rsidRPr="006A6ABB" w:rsidRDefault="006A6ABB" w:rsidP="006A6ABB">
      <w:pPr>
        <w:pStyle w:val="EndNoteBibliography"/>
        <w:spacing w:after="0"/>
      </w:pPr>
      <w:r w:rsidRPr="006A6ABB">
        <w:t>10.</w:t>
      </w:r>
      <w:r w:rsidRPr="006A6ABB">
        <w:tab/>
        <w:t>Schold JD, Goldfarb DA, Buccini LD, Rodrigue JR, Mandelbrot D, Heaphy EL et al. Hospitalizations following living donor nephrectomy in the United States. Clin J Am Soc Nephrol 2014;9(2):355-365.</w:t>
      </w:r>
    </w:p>
    <w:p w14:paraId="36A2BEBC" w14:textId="373E1E5F" w:rsidR="006A6ABB" w:rsidRPr="006A6ABB" w:rsidRDefault="006A6ABB" w:rsidP="006A6ABB">
      <w:pPr>
        <w:pStyle w:val="EndNoteBibliography"/>
        <w:spacing w:after="0"/>
      </w:pPr>
      <w:r w:rsidRPr="006A6ABB">
        <w:t>11.</w:t>
      </w:r>
      <w:r w:rsidRPr="006A6ABB">
        <w:tab/>
        <w:t xml:space="preserve">Bureau USC. 2021 American Community Survey 5-Year Estimates: Median Income in the Past 12 Months. In. </w:t>
      </w:r>
      <w:hyperlink r:id="rId15" w:history="1">
        <w:r w:rsidRPr="006A6ABB">
          <w:rPr>
            <w:rStyle w:val="Hyperlink"/>
          </w:rPr>
          <w:t>https://www.census.gov/</w:t>
        </w:r>
      </w:hyperlink>
      <w:r w:rsidRPr="006A6ABB">
        <w:t>: U.S. Census Bureau.</w:t>
      </w:r>
    </w:p>
    <w:p w14:paraId="619B84EC" w14:textId="77777777" w:rsidR="006A6ABB" w:rsidRPr="006A6ABB" w:rsidRDefault="006A6ABB" w:rsidP="006A6ABB">
      <w:pPr>
        <w:pStyle w:val="EndNoteBibliography"/>
        <w:spacing w:after="0"/>
      </w:pPr>
      <w:r w:rsidRPr="006A6ABB">
        <w:t>12.</w:t>
      </w:r>
      <w:r w:rsidRPr="006A6ABB">
        <w:tab/>
        <w:t>Kind AJH, Buckingham WR. Making Neighborhood-Disadvantage Metrics Accessible - The Neighborhood Atlas. N Engl J Med 2018;378(26):2456-2458.</w:t>
      </w:r>
    </w:p>
    <w:p w14:paraId="4CA1650F" w14:textId="5DB00C85" w:rsidR="006A6ABB" w:rsidRPr="006A6ABB" w:rsidRDefault="006A6ABB" w:rsidP="006A6ABB">
      <w:pPr>
        <w:pStyle w:val="EndNoteBibliography"/>
        <w:spacing w:after="0"/>
      </w:pPr>
      <w:r w:rsidRPr="006A6ABB">
        <w:t>13.</w:t>
      </w:r>
      <w:r w:rsidRPr="006A6ABB">
        <w:tab/>
        <w:t xml:space="preserve">University of Wisconsin School of Medicine and Public Health. In. 2020 Area Deprivation Index v3.2: Downloaded from </w:t>
      </w:r>
      <w:hyperlink r:id="rId16" w:history="1">
        <w:r w:rsidRPr="006A6ABB">
          <w:rPr>
            <w:rStyle w:val="Hyperlink"/>
          </w:rPr>
          <w:t>https://www.neighborhoodatlas.medicine.wisc.edu/</w:t>
        </w:r>
      </w:hyperlink>
      <w:r w:rsidRPr="006A6ABB">
        <w:t xml:space="preserve"> March 08, 2023.</w:t>
      </w:r>
    </w:p>
    <w:p w14:paraId="58712320" w14:textId="77777777" w:rsidR="006A6ABB" w:rsidRPr="006A6ABB" w:rsidRDefault="006A6ABB" w:rsidP="006A6ABB">
      <w:pPr>
        <w:pStyle w:val="EndNoteBibliography"/>
        <w:spacing w:after="0"/>
      </w:pPr>
      <w:r w:rsidRPr="006A6ABB">
        <w:t>14.</w:t>
      </w:r>
      <w:r w:rsidRPr="006A6ABB">
        <w:tab/>
        <w:t>Howell J, Emerson MO. So What “Should” We Use? Evaluating the Impact of Five Racial Measures on Markers of Social Inequality. Sociology of Race and Ethnicity 2017;3(1):14-30.</w:t>
      </w:r>
    </w:p>
    <w:p w14:paraId="3B4B6301" w14:textId="77777777" w:rsidR="006A6ABB" w:rsidRPr="006A6ABB" w:rsidRDefault="006A6ABB" w:rsidP="006A6ABB">
      <w:pPr>
        <w:pStyle w:val="EndNoteBibliography"/>
        <w:spacing w:after="0"/>
      </w:pPr>
      <w:r w:rsidRPr="006A6ABB">
        <w:t>15.</w:t>
      </w:r>
      <w:r w:rsidRPr="006A6ABB">
        <w:tab/>
        <w:t>Akaike H. Likelihood of a model and information criteria. Journal of Econometrics 1981;16(1):3-14.</w:t>
      </w:r>
    </w:p>
    <w:p w14:paraId="00114417" w14:textId="77777777" w:rsidR="006A6ABB" w:rsidRPr="006A6ABB" w:rsidRDefault="006A6ABB" w:rsidP="006A6ABB">
      <w:pPr>
        <w:pStyle w:val="EndNoteBibliography"/>
        <w:spacing w:after="0"/>
      </w:pPr>
      <w:r w:rsidRPr="006A6ABB">
        <w:t>16.</w:t>
      </w:r>
      <w:r w:rsidRPr="006A6ABB">
        <w:tab/>
        <w:t>Strauss AT, Moughames E, Jackson JW, Malinsky D, Segev DL, Hamilton JP et al. Critical interactions between race and the highly granular area deprivation index in liver transplant evaluation. Clin Transplant 2023;37(5):e14938.</w:t>
      </w:r>
    </w:p>
    <w:p w14:paraId="2AB95371" w14:textId="77777777" w:rsidR="006A6ABB" w:rsidRPr="006A6ABB" w:rsidRDefault="006A6ABB" w:rsidP="006A6ABB">
      <w:pPr>
        <w:pStyle w:val="EndNoteBibliography"/>
        <w:spacing w:after="0"/>
      </w:pPr>
      <w:r w:rsidRPr="006A6ABB">
        <w:t>17.</w:t>
      </w:r>
      <w:r w:rsidRPr="006A6ABB">
        <w:tab/>
        <w:t>Diaz A, Valbuena VSM, Dimick JB, Ibrahim AM. Association of Neighborhood Deprivation, Race, and Postoperative Outcomes: Improvement in Neighborhood Deprivation is Associated With Worsening Surgical Disparities. Ann Surg 2022.</w:t>
      </w:r>
    </w:p>
    <w:p w14:paraId="289710BD" w14:textId="77777777" w:rsidR="006A6ABB" w:rsidRPr="006A6ABB" w:rsidRDefault="006A6ABB" w:rsidP="006A6ABB">
      <w:pPr>
        <w:pStyle w:val="EndNoteBibliography"/>
        <w:spacing w:after="0"/>
      </w:pPr>
      <w:r w:rsidRPr="006A6ABB">
        <w:t>18.</w:t>
      </w:r>
      <w:r w:rsidRPr="006A6ABB">
        <w:tab/>
        <w:t>Lehr S, Schemper M. Parsimonious analysis of time-dependent effects in the Cox model. Stat Med 2007;26(13):2686-2698.</w:t>
      </w:r>
    </w:p>
    <w:p w14:paraId="1706AE02" w14:textId="7D70BC24" w:rsidR="006A6ABB" w:rsidRPr="006A6ABB" w:rsidRDefault="006A6ABB" w:rsidP="006A6ABB">
      <w:pPr>
        <w:pStyle w:val="EndNoteBibliography"/>
        <w:spacing w:after="0"/>
      </w:pPr>
      <w:r w:rsidRPr="006A6ABB">
        <w:t>19.</w:t>
      </w:r>
      <w:r w:rsidRPr="006A6ABB">
        <w:tab/>
        <w:t xml:space="preserve">National Center for Health Statistics. Health US, 2019: Table 40. Hyattsville, MD. 2019. Available from: </w:t>
      </w:r>
      <w:hyperlink r:id="rId17" w:history="1">
        <w:r w:rsidRPr="006A6ABB">
          <w:rPr>
            <w:rStyle w:val="Hyperlink"/>
          </w:rPr>
          <w:t>https://www.cdc.gov/nchs/hus/data-finder.htm</w:t>
        </w:r>
      </w:hyperlink>
      <w:r w:rsidRPr="006A6ABB">
        <w:t xml:space="preserve">.; Available from: </w:t>
      </w:r>
    </w:p>
    <w:p w14:paraId="77389DDE" w14:textId="77777777" w:rsidR="006A6ABB" w:rsidRPr="006A6ABB" w:rsidRDefault="006A6ABB" w:rsidP="006A6ABB">
      <w:pPr>
        <w:pStyle w:val="EndNoteBibliography"/>
        <w:spacing w:after="0"/>
      </w:pPr>
      <w:r w:rsidRPr="006A6ABB">
        <w:t>20.</w:t>
      </w:r>
      <w:r w:rsidRPr="006A6ABB">
        <w:tab/>
        <w:t xml:space="preserve">Hallgren J, Fransson EI, Kåreholt I, Reynolds CA, Pedersen NL, Dahl Aslan AK. Factors associated with hospitalization risk among community living middle aged and older persons: Results from the </w:t>
      </w:r>
      <w:r w:rsidRPr="006A6ABB">
        <w:lastRenderedPageBreak/>
        <w:t>Swedish Adoption/Twin Study of Aging (SATSA). Archives of Gerontology and Geriatrics 2016;66:102-108.</w:t>
      </w:r>
    </w:p>
    <w:p w14:paraId="39268084" w14:textId="77777777" w:rsidR="006A6ABB" w:rsidRPr="006A6ABB" w:rsidRDefault="006A6ABB" w:rsidP="006A6ABB">
      <w:pPr>
        <w:pStyle w:val="EndNoteBibliography"/>
        <w:spacing w:after="0"/>
      </w:pPr>
      <w:r w:rsidRPr="006A6ABB">
        <w:t>21.</w:t>
      </w:r>
      <w:r w:rsidRPr="006A6ABB">
        <w:tab/>
        <w:t>Schuster A, Franke P, Steines L, Zecher D, Hackl C, Werner J et al. Safe Long-Term Outcome After Kidney Donation in Older Donors: A Single-Center Experience. Ann Transplant 2020;25:e924235.</w:t>
      </w:r>
    </w:p>
    <w:p w14:paraId="18DD0379" w14:textId="77777777" w:rsidR="006A6ABB" w:rsidRPr="006A6ABB" w:rsidRDefault="006A6ABB" w:rsidP="006A6ABB">
      <w:pPr>
        <w:pStyle w:val="EndNoteBibliography"/>
        <w:spacing w:after="0"/>
      </w:pPr>
      <w:r w:rsidRPr="006A6ABB">
        <w:t>22.</w:t>
      </w:r>
      <w:r w:rsidRPr="006A6ABB">
        <w:tab/>
        <w:t>Reese PP, Bloom RD, Feldman HI, Rosenbaum P, Wang W, Saynisch P et al. Mortality and cardiovascular disease among older live kidney donors. Am J Transplant 2014;14(8):1853-1861.</w:t>
      </w:r>
    </w:p>
    <w:p w14:paraId="6C9AAEBF" w14:textId="77777777" w:rsidR="006A6ABB" w:rsidRPr="006A6ABB" w:rsidRDefault="006A6ABB" w:rsidP="006A6ABB">
      <w:pPr>
        <w:pStyle w:val="EndNoteBibliography"/>
        <w:spacing w:after="0"/>
      </w:pPr>
      <w:r w:rsidRPr="006A6ABB">
        <w:t>23.</w:t>
      </w:r>
      <w:r w:rsidRPr="006A6ABB">
        <w:tab/>
        <w:t>Tan JC, Busque S, Workeneh B, Ho B, Derby G, Blouch KL et al. Effects of aging on glomerular function and number in living kidney donors. Kidney Int 2010;78(7):686-692.</w:t>
      </w:r>
    </w:p>
    <w:p w14:paraId="69DA399B" w14:textId="77777777" w:rsidR="006A6ABB" w:rsidRPr="006A6ABB" w:rsidRDefault="006A6ABB" w:rsidP="006A6ABB">
      <w:pPr>
        <w:pStyle w:val="EndNoteBibliography"/>
        <w:spacing w:after="0"/>
      </w:pPr>
      <w:r w:rsidRPr="006A6ABB">
        <w:t>24.</w:t>
      </w:r>
      <w:r w:rsidRPr="006A6ABB">
        <w:tab/>
        <w:t>Toyoda M, Yamanaga S, Kawabata C, Hidaka Y, Inadome A, Arakane F et al. Long-term safety of living kidney donors aged 60 and older. Transplant Proc 2014;46(2):318-320.</w:t>
      </w:r>
    </w:p>
    <w:p w14:paraId="43E4F02F" w14:textId="77777777" w:rsidR="006A6ABB" w:rsidRPr="006A6ABB" w:rsidRDefault="006A6ABB" w:rsidP="006A6ABB">
      <w:pPr>
        <w:pStyle w:val="EndNoteBibliography"/>
        <w:spacing w:after="0"/>
      </w:pPr>
      <w:r w:rsidRPr="006A6ABB">
        <w:t>25.</w:t>
      </w:r>
      <w:r w:rsidRPr="006A6ABB">
        <w:tab/>
        <w:t>Bellini MI, Nozdrin M, Pengel L, Knight S, Papalois V. Risks for donors associated with living kidney donation: meta-analysis British Journal of Surgery 2022;109(8):671-678.</w:t>
      </w:r>
    </w:p>
    <w:p w14:paraId="4996C227" w14:textId="77777777" w:rsidR="006A6ABB" w:rsidRPr="006A6ABB" w:rsidRDefault="006A6ABB" w:rsidP="006A6ABB">
      <w:pPr>
        <w:pStyle w:val="EndNoteBibliography"/>
        <w:spacing w:after="0"/>
      </w:pPr>
      <w:r w:rsidRPr="006A6ABB">
        <w:t>26.</w:t>
      </w:r>
      <w:r w:rsidRPr="006A6ABB">
        <w:tab/>
        <w:t>Loyd C, Markland AD, Zhang Y, Fowler M, Harper S, Wright NC et al. Prevalence of Hospital-Associated Disability in Older Adults: A Meta-analysis. J Am Med Dir Assoc 2020;21(4):455-461.e455.</w:t>
      </w:r>
    </w:p>
    <w:p w14:paraId="421BF9A7" w14:textId="77777777" w:rsidR="006A6ABB" w:rsidRPr="006A6ABB" w:rsidRDefault="006A6ABB" w:rsidP="006A6ABB">
      <w:pPr>
        <w:pStyle w:val="EndNoteBibliography"/>
        <w:spacing w:after="0"/>
      </w:pPr>
      <w:r w:rsidRPr="006A6ABB">
        <w:t>27.</w:t>
      </w:r>
      <w:r w:rsidRPr="006A6ABB">
        <w:tab/>
        <w:t>Skains RM, Zhang Y, Osborne JD, O'Leary T, Fowler ME, Markland A et al. Hospital-associated disability due to avoidable hospitalizations among older adults. J Am Geriatr Soc 2023;71(5):1395-1405.</w:t>
      </w:r>
    </w:p>
    <w:p w14:paraId="35D5BEE9" w14:textId="77777777" w:rsidR="006A6ABB" w:rsidRPr="006A6ABB" w:rsidRDefault="006A6ABB" w:rsidP="006A6ABB">
      <w:pPr>
        <w:pStyle w:val="EndNoteBibliography"/>
        <w:spacing w:after="0"/>
      </w:pPr>
      <w:r w:rsidRPr="006A6ABB">
        <w:t>28.</w:t>
      </w:r>
      <w:r w:rsidRPr="006A6ABB">
        <w:tab/>
        <w:t>Helvik AS, Selbæk G, Engedal K. Cognitive decline one year after hospitalization in older adults without dementia. Dement Geriatr Cogn Disord 2012;34(3-4):198-205.</w:t>
      </w:r>
    </w:p>
    <w:p w14:paraId="66144F71" w14:textId="77777777" w:rsidR="006A6ABB" w:rsidRPr="006A6ABB" w:rsidRDefault="006A6ABB" w:rsidP="006A6ABB">
      <w:pPr>
        <w:pStyle w:val="EndNoteBibliography"/>
        <w:spacing w:after="0"/>
      </w:pPr>
      <w:r w:rsidRPr="006A6ABB">
        <w:t>29.</w:t>
      </w:r>
      <w:r w:rsidRPr="006A6ABB">
        <w:tab/>
        <w:t>Gill TM, Allore HG, Holford TR, Guo Z. Hospitalization, Restricted Activity, and the Development of Disability Among Older Persons. JAMA 2004;292(17):2115-2124.</w:t>
      </w:r>
    </w:p>
    <w:p w14:paraId="119EC2BF" w14:textId="77777777" w:rsidR="006A6ABB" w:rsidRPr="006A6ABB" w:rsidRDefault="006A6ABB" w:rsidP="006A6ABB">
      <w:pPr>
        <w:pStyle w:val="EndNoteBibliography"/>
        <w:spacing w:after="0"/>
      </w:pPr>
      <w:r w:rsidRPr="006A6ABB">
        <w:t>30.</w:t>
      </w:r>
      <w:r w:rsidRPr="006A6ABB">
        <w:tab/>
        <w:t>Chen J, Bhattacharya S, Sirota M, Laiudompitak S, Schaefer H, Thomson E et al. Assessment of Postdonation Outcomes in US Living Kidney Donors Using Publicly Available Data Sets. JAMA Netw Open 2019;2(4):e191851.</w:t>
      </w:r>
    </w:p>
    <w:p w14:paraId="5D515777" w14:textId="77777777" w:rsidR="006A6ABB" w:rsidRPr="006A6ABB" w:rsidRDefault="006A6ABB" w:rsidP="006A6ABB">
      <w:pPr>
        <w:pStyle w:val="EndNoteBibliography"/>
        <w:spacing w:after="0"/>
      </w:pPr>
      <w:r w:rsidRPr="006A6ABB">
        <w:t>31.</w:t>
      </w:r>
      <w:r w:rsidRPr="006A6ABB">
        <w:tab/>
        <w:t>Guirguis-Blake JM, Evans CV, Webber EM, Coppola EL, Perdue LA, Weyrich MS. Screening for Hypertension in Adults: Updated Evidence Report and Systematic Review for the US Preventive Services Task Force. Jama 2021;325(16):1657-1669.</w:t>
      </w:r>
    </w:p>
    <w:p w14:paraId="5F733A48" w14:textId="77777777" w:rsidR="006A6ABB" w:rsidRPr="006A6ABB" w:rsidRDefault="006A6ABB" w:rsidP="006A6ABB">
      <w:pPr>
        <w:pStyle w:val="EndNoteBibliography"/>
      </w:pPr>
      <w:r w:rsidRPr="006A6ABB">
        <w:t>32.</w:t>
      </w:r>
      <w:r w:rsidRPr="006A6ABB">
        <w:tab/>
        <w:t>Manuel JI. Racial/Ethnic and Gender Disparities in Health Care Use and Access. Health Serv Res 2018;53(3):1407-1429.</w:t>
      </w:r>
    </w:p>
    <w:p w14:paraId="047CEBD8" w14:textId="416F21DF" w:rsidR="00C20243" w:rsidRPr="00C20243" w:rsidRDefault="0090705C" w:rsidP="00B62B7B">
      <w:pPr>
        <w:pStyle w:val="ListParagraph"/>
        <w:numPr>
          <w:ilvl w:val="0"/>
          <w:numId w:val="3"/>
        </w:numPr>
      </w:pPr>
      <w:r>
        <w:fldChar w:fldCharType="end"/>
      </w:r>
      <w:r w:rsidR="00B62B7B">
        <w:t>(UNOFFICIAL REFERENCES LIST)</w:t>
      </w:r>
      <w:r w:rsidR="00C20243">
        <w:br/>
      </w:r>
      <w:r w:rsidR="00C20243" w:rsidRPr="00C20243">
        <w:t>https://www.amjtransplant.org/article/S1600-6135(22)25054-0/fulltext</w:t>
      </w:r>
    </w:p>
    <w:p w14:paraId="638B7A1F" w14:textId="5B0F4669" w:rsidR="00B62B7B" w:rsidRPr="00B62B7B" w:rsidRDefault="04622741" w:rsidP="00B62B7B">
      <w:pPr>
        <w:pStyle w:val="ListParagraph"/>
        <w:numPr>
          <w:ilvl w:val="0"/>
          <w:numId w:val="3"/>
        </w:numPr>
        <w:spacing w:after="0" w:line="240" w:lineRule="auto"/>
        <w:rPr>
          <w:rFonts w:ascii="Calibri" w:eastAsia="Calibri" w:hAnsi="Calibri" w:cs="Calibri"/>
        </w:rPr>
      </w:pPr>
      <w:r w:rsidRPr="1F50534B">
        <w:rPr>
          <w:rFonts w:ascii="Calibri" w:eastAsia="Calibri" w:hAnsi="Calibri" w:cs="Calibri"/>
        </w:rPr>
        <w:t xml:space="preserve">Hsu https://pubmed.ncbi.nlm.nih.gov/19237717/ </w:t>
      </w:r>
    </w:p>
    <w:p w14:paraId="0294127F" w14:textId="043F3CF7" w:rsidR="00B62B7B" w:rsidRPr="00B62B7B" w:rsidRDefault="00B62B7B" w:rsidP="00B62B7B">
      <w:pPr>
        <w:pStyle w:val="ListParagraph"/>
        <w:numPr>
          <w:ilvl w:val="0"/>
          <w:numId w:val="3"/>
        </w:numPr>
        <w:spacing w:after="0" w:line="240" w:lineRule="auto"/>
        <w:rPr>
          <w:rFonts w:ascii="Calibri" w:eastAsia="Calibri" w:hAnsi="Calibri" w:cs="Calibri"/>
        </w:rPr>
      </w:pPr>
      <w:r w:rsidRPr="00B62B7B">
        <w:rPr>
          <w:rFonts w:ascii="Calibri" w:eastAsia="Calibri" w:hAnsi="Calibri" w:cs="Calibri"/>
        </w:rPr>
        <w:t xml:space="preserve">Chang PY, Chien LN, Bai CH, Lin YF, </w:t>
      </w:r>
      <w:proofErr w:type="spellStart"/>
      <w:r w:rsidRPr="00B62B7B">
        <w:rPr>
          <w:rFonts w:ascii="Calibri" w:eastAsia="Calibri" w:hAnsi="Calibri" w:cs="Calibri"/>
        </w:rPr>
        <w:t>Chiou</w:t>
      </w:r>
      <w:proofErr w:type="spellEnd"/>
      <w:r w:rsidRPr="00B62B7B">
        <w:rPr>
          <w:rFonts w:ascii="Calibri" w:eastAsia="Calibri" w:hAnsi="Calibri" w:cs="Calibri"/>
        </w:rPr>
        <w:t xml:space="preserve"> HY. Continuity of care with physicians and risk of subsequent hospitalization and end-stage renal disease in newly diagnosed type 2 diabetes mellitus patients. </w:t>
      </w:r>
      <w:proofErr w:type="spellStart"/>
      <w:r w:rsidRPr="00B62B7B">
        <w:rPr>
          <w:rFonts w:ascii="Calibri" w:eastAsia="Calibri" w:hAnsi="Calibri" w:cs="Calibri"/>
        </w:rPr>
        <w:t>Ther</w:t>
      </w:r>
      <w:proofErr w:type="spellEnd"/>
      <w:r w:rsidRPr="00B62B7B">
        <w:rPr>
          <w:rFonts w:ascii="Calibri" w:eastAsia="Calibri" w:hAnsi="Calibri" w:cs="Calibri"/>
        </w:rPr>
        <w:t xml:space="preserve"> Clin Risk </w:t>
      </w:r>
      <w:proofErr w:type="spellStart"/>
      <w:r w:rsidRPr="00B62B7B">
        <w:rPr>
          <w:rFonts w:ascii="Calibri" w:eastAsia="Calibri" w:hAnsi="Calibri" w:cs="Calibri"/>
        </w:rPr>
        <w:t>Manag</w:t>
      </w:r>
      <w:proofErr w:type="spellEnd"/>
      <w:r w:rsidRPr="00B62B7B">
        <w:rPr>
          <w:rFonts w:ascii="Calibri" w:eastAsia="Calibri" w:hAnsi="Calibri" w:cs="Calibri"/>
        </w:rPr>
        <w:t>. 2018;14:511-521. Published 2018 Mar 13. doi:10.2147/TCRM.S150638</w:t>
      </w:r>
    </w:p>
    <w:p w14:paraId="7007F492" w14:textId="7529FD1A" w:rsidR="00B62B7B" w:rsidRPr="00B62B7B" w:rsidRDefault="00B62B7B" w:rsidP="00B62B7B">
      <w:pPr>
        <w:pStyle w:val="ListParagraph"/>
        <w:numPr>
          <w:ilvl w:val="0"/>
          <w:numId w:val="3"/>
        </w:numPr>
        <w:spacing w:after="0" w:line="240" w:lineRule="auto"/>
        <w:rPr>
          <w:rFonts w:ascii="Calibri" w:eastAsia="Calibri" w:hAnsi="Calibri" w:cs="Calibri"/>
        </w:rPr>
      </w:pPr>
      <w:r w:rsidRPr="00B62B7B">
        <w:rPr>
          <w:rFonts w:ascii="Calibri" w:eastAsia="Calibri" w:hAnsi="Calibri" w:cs="Calibri"/>
        </w:rPr>
        <w:t xml:space="preserve">Health Quality Ontario. Continuity of care to optimize chronic disease management in the community setting: an evidence-based analysis. </w:t>
      </w:r>
      <w:proofErr w:type="spellStart"/>
      <w:r w:rsidRPr="00B62B7B">
        <w:rPr>
          <w:rFonts w:ascii="Calibri" w:eastAsia="Calibri" w:hAnsi="Calibri" w:cs="Calibri"/>
        </w:rPr>
        <w:t>Ont</w:t>
      </w:r>
      <w:proofErr w:type="spellEnd"/>
      <w:r w:rsidRPr="00B62B7B">
        <w:rPr>
          <w:rFonts w:ascii="Calibri" w:eastAsia="Calibri" w:hAnsi="Calibri" w:cs="Calibri"/>
        </w:rPr>
        <w:t xml:space="preserve"> Health Technol Assess Ser. 2013;13(6):1-41. Published 2013 Sep 1.</w:t>
      </w:r>
    </w:p>
    <w:p w14:paraId="7C3E7651" w14:textId="77777777" w:rsidR="00B62B7B" w:rsidRPr="00B62B7B" w:rsidRDefault="00B62B7B" w:rsidP="00B62B7B">
      <w:pPr>
        <w:pStyle w:val="ListParagraph"/>
        <w:numPr>
          <w:ilvl w:val="0"/>
          <w:numId w:val="3"/>
        </w:numPr>
        <w:spacing w:after="0" w:line="240" w:lineRule="auto"/>
        <w:rPr>
          <w:rFonts w:ascii="Calibri" w:eastAsia="Calibri" w:hAnsi="Calibri" w:cs="Calibri"/>
        </w:rPr>
      </w:pPr>
      <w:r w:rsidRPr="00B62B7B">
        <w:rPr>
          <w:rFonts w:ascii="Calibri" w:eastAsia="Calibri" w:hAnsi="Calibri" w:cs="Calibri"/>
        </w:rPr>
        <w:t xml:space="preserve">Choi D, Choi S, Kim H, et al. Impact of continuity of care on cardiovascular disease risk among </w:t>
      </w:r>
      <w:proofErr w:type="gramStart"/>
      <w:r w:rsidRPr="00B62B7B">
        <w:rPr>
          <w:rFonts w:ascii="Calibri" w:eastAsia="Calibri" w:hAnsi="Calibri" w:cs="Calibri"/>
        </w:rPr>
        <w:t>newly-diagnosed</w:t>
      </w:r>
      <w:proofErr w:type="gramEnd"/>
      <w:r w:rsidRPr="00B62B7B">
        <w:rPr>
          <w:rFonts w:ascii="Calibri" w:eastAsia="Calibri" w:hAnsi="Calibri" w:cs="Calibri"/>
        </w:rPr>
        <w:t xml:space="preserve"> hypertension patients. Sci Rep. 2020;10(1):19991. Published 2020 Nov 17. doi:10.1038/s41598-020-77131-w</w:t>
      </w:r>
    </w:p>
    <w:p w14:paraId="5A0B6198" w14:textId="4D99A44F" w:rsidR="5C3DFC9C" w:rsidRDefault="5C3DFC9C" w:rsidP="0EEB0468">
      <w:pPr>
        <w:pStyle w:val="ListParagraph"/>
        <w:numPr>
          <w:ilvl w:val="0"/>
          <w:numId w:val="3"/>
        </w:numPr>
      </w:pPr>
      <w:r w:rsidRPr="0EEB0468">
        <w:t>Ibrahim Sejm 2009 living donors</w:t>
      </w:r>
    </w:p>
    <w:p w14:paraId="789008B9" w14:textId="025A79A0" w:rsidR="73CCA63E" w:rsidRDefault="73CCA63E" w:rsidP="0CB0CCD4">
      <w:pPr>
        <w:pStyle w:val="ListParagraph"/>
        <w:numPr>
          <w:ilvl w:val="0"/>
          <w:numId w:val="3"/>
        </w:numPr>
      </w:pPr>
      <w:r>
        <w:t xml:space="preserve">Feng et al 2022 BMC Med Res </w:t>
      </w:r>
      <w:proofErr w:type="spellStart"/>
      <w:r>
        <w:t>Methodol</w:t>
      </w:r>
      <w:proofErr w:type="spellEnd"/>
      <w:r>
        <w:t xml:space="preserve"> </w:t>
      </w:r>
      <w:hyperlink r:id="rId18">
        <w:r w:rsidRPr="0CB0CCD4">
          <w:rPr>
            <w:rStyle w:val="Hyperlink"/>
          </w:rPr>
          <w:t>https://www.ncbi.nlm.nih.gov/pmc/articles/PMC9758895/</w:t>
        </w:r>
      </w:hyperlink>
    </w:p>
    <w:p w14:paraId="7E56CC0C" w14:textId="77BF868C" w:rsidR="432E7666" w:rsidRDefault="432E7666" w:rsidP="432E7666">
      <w:pPr>
        <w:pStyle w:val="ListParagraph"/>
        <w:numPr>
          <w:ilvl w:val="0"/>
          <w:numId w:val="3"/>
        </w:numPr>
      </w:pPr>
    </w:p>
    <w:p w14:paraId="624B1745" w14:textId="53A11BE7" w:rsidR="00A06B5F" w:rsidRDefault="00A06B5F" w:rsidP="00C20243">
      <w:pPr>
        <w:spacing w:after="0" w:line="240" w:lineRule="auto"/>
        <w:rPr>
          <w:rFonts w:ascii="Calibri" w:eastAsia="Calibri" w:hAnsi="Calibri" w:cs="Calibri"/>
        </w:rPr>
      </w:pPr>
    </w:p>
    <w:p w14:paraId="54C489A5" w14:textId="53A11BE7" w:rsidR="00F13E64" w:rsidRDefault="00F13E64">
      <w:pPr>
        <w:rPr>
          <w:rFonts w:ascii="Calibri" w:eastAsia="Calibri" w:hAnsi="Calibri" w:cs="Calibri"/>
        </w:rPr>
      </w:pPr>
      <w:r>
        <w:rPr>
          <w:rFonts w:ascii="Calibri" w:eastAsia="Calibri" w:hAnsi="Calibri" w:cs="Calibri"/>
        </w:rPr>
        <w:lastRenderedPageBreak/>
        <w:br w:type="page"/>
      </w:r>
    </w:p>
    <w:p w14:paraId="1A8C1E9D" w14:textId="7AF287CF" w:rsidR="00A06B5F" w:rsidRPr="00445B41" w:rsidRDefault="00F61FA6" w:rsidP="00F13E64">
      <w:pPr>
        <w:spacing w:after="0" w:line="240" w:lineRule="auto"/>
        <w:rPr>
          <w:rFonts w:eastAsia="Calibri"/>
        </w:rPr>
      </w:pPr>
      <w:r>
        <w:rPr>
          <w:rFonts w:ascii="Calibri" w:eastAsia="Calibri" w:hAnsi="Calibri" w:cs="Calibri"/>
        </w:rPr>
        <w:lastRenderedPageBreak/>
        <w:t>Table 1. Baseline</w:t>
      </w:r>
      <w:r w:rsidRPr="00F61FA6">
        <w:rPr>
          <w:rFonts w:ascii="Calibri" w:eastAsia="Calibri" w:hAnsi="Calibri" w:cs="Calibri"/>
        </w:rPr>
        <w:t xml:space="preserve"> demographic, health, and socioeconomic characteristics of live kidney donors among </w:t>
      </w:r>
      <w:r w:rsidRPr="286651E7">
        <w:rPr>
          <w:rFonts w:eastAsia="Calibri"/>
        </w:rPr>
        <w:t>LKDs who were hospitalized versus never hospitalized.</w:t>
      </w:r>
    </w:p>
    <w:tbl>
      <w:tblPr>
        <w:tblW w:w="0" w:type="auto"/>
        <w:tblLook w:val="04A0" w:firstRow="1" w:lastRow="0" w:firstColumn="1" w:lastColumn="0" w:noHBand="0" w:noVBand="1"/>
      </w:tblPr>
      <w:tblGrid>
        <w:gridCol w:w="5305"/>
        <w:gridCol w:w="3866"/>
      </w:tblGrid>
      <w:tr w:rsidR="0061344A" w:rsidRPr="00445B41" w14:paraId="35301B56" w14:textId="77777777" w:rsidTr="00F13E64">
        <w:trPr>
          <w:trHeight w:val="241"/>
        </w:trPr>
        <w:tc>
          <w:tcPr>
            <w:tcW w:w="5305" w:type="dxa"/>
            <w:tcBorders>
              <w:top w:val="single" w:sz="6" w:space="0" w:color="auto"/>
              <w:left w:val="nil"/>
              <w:bottom w:val="single" w:sz="6" w:space="0" w:color="auto"/>
              <w:right w:val="nil"/>
            </w:tcBorders>
            <w:tcMar>
              <w:left w:w="105" w:type="dxa"/>
              <w:right w:w="105" w:type="dxa"/>
            </w:tcMar>
            <w:vAlign w:val="bottom"/>
          </w:tcPr>
          <w:p w14:paraId="6E0ED185" w14:textId="77777777" w:rsidR="0061344A" w:rsidRPr="00445B41" w:rsidRDefault="0061344A" w:rsidP="00F13E64">
            <w:pPr>
              <w:spacing w:after="0" w:line="240" w:lineRule="auto"/>
              <w:rPr>
                <w:rFonts w:eastAsia="Arial" w:cstheme="minorHAnsi"/>
              </w:rPr>
            </w:pPr>
          </w:p>
        </w:tc>
        <w:tc>
          <w:tcPr>
            <w:tcW w:w="3866" w:type="dxa"/>
            <w:tcBorders>
              <w:top w:val="single" w:sz="6" w:space="0" w:color="auto"/>
              <w:left w:val="nil"/>
              <w:bottom w:val="single" w:sz="6" w:space="0" w:color="auto"/>
              <w:right w:val="nil"/>
            </w:tcBorders>
            <w:tcMar>
              <w:left w:w="105" w:type="dxa"/>
              <w:right w:w="105" w:type="dxa"/>
            </w:tcMar>
            <w:vAlign w:val="bottom"/>
          </w:tcPr>
          <w:p w14:paraId="4988CF01" w14:textId="7286E1F2" w:rsidR="0061344A" w:rsidRPr="00445B41" w:rsidRDefault="00F61FA6" w:rsidP="00F13E64">
            <w:pPr>
              <w:spacing w:after="0" w:line="240" w:lineRule="auto"/>
              <w:jc w:val="center"/>
              <w:rPr>
                <w:rFonts w:eastAsia="Arial" w:cstheme="minorHAnsi"/>
              </w:rPr>
            </w:pPr>
            <w:r w:rsidRPr="00445B41">
              <w:rPr>
                <w:rFonts w:eastAsia="Arial" w:cstheme="minorHAnsi"/>
              </w:rPr>
              <w:t>N=225</w:t>
            </w:r>
            <w:r w:rsidR="00324D04">
              <w:rPr>
                <w:rFonts w:eastAsia="Arial" w:cstheme="minorHAnsi"/>
              </w:rPr>
              <w:t>1</w:t>
            </w:r>
          </w:p>
        </w:tc>
      </w:tr>
      <w:tr w:rsidR="0061344A" w:rsidRPr="00445B41" w14:paraId="2DF822D5" w14:textId="77777777" w:rsidTr="00F13E64">
        <w:trPr>
          <w:trHeight w:val="329"/>
        </w:trPr>
        <w:tc>
          <w:tcPr>
            <w:tcW w:w="5305" w:type="dxa"/>
            <w:tcBorders>
              <w:left w:val="nil"/>
              <w:bottom w:val="nil"/>
              <w:right w:val="nil"/>
            </w:tcBorders>
            <w:tcMar>
              <w:left w:w="105" w:type="dxa"/>
              <w:right w:w="105" w:type="dxa"/>
            </w:tcMar>
            <w:vAlign w:val="center"/>
          </w:tcPr>
          <w:p w14:paraId="11958AA9" w14:textId="1C9351AB" w:rsidR="0061344A" w:rsidRPr="00445B41" w:rsidRDefault="0061344A" w:rsidP="00F13E64">
            <w:pPr>
              <w:spacing w:after="0" w:line="240" w:lineRule="auto"/>
              <w:rPr>
                <w:rFonts w:eastAsia="Arial" w:cstheme="minorHAnsi"/>
              </w:rPr>
            </w:pPr>
            <w:r w:rsidRPr="00445B41">
              <w:rPr>
                <w:rFonts w:eastAsia="Arial" w:cstheme="minorHAnsi"/>
              </w:rPr>
              <w:t>Age</w:t>
            </w:r>
            <w:r w:rsidR="008000A1">
              <w:rPr>
                <w:rFonts w:eastAsia="Arial" w:cstheme="minorHAnsi"/>
              </w:rPr>
              <w:t xml:space="preserve">, </w:t>
            </w:r>
            <w:r w:rsidRPr="00445B41">
              <w:rPr>
                <w:rFonts w:eastAsia="Arial" w:cstheme="minorHAnsi"/>
              </w:rPr>
              <w:t>y</w:t>
            </w:r>
            <w:r w:rsidR="008000A1">
              <w:rPr>
                <w:rFonts w:eastAsia="Arial" w:cstheme="minorHAnsi"/>
              </w:rPr>
              <w:t xml:space="preserve">, </w:t>
            </w:r>
            <w:r w:rsidRPr="00445B41">
              <w:rPr>
                <w:rFonts w:eastAsia="Arial" w:cstheme="minorHAnsi"/>
              </w:rPr>
              <w:t>median (IQR)</w:t>
            </w:r>
          </w:p>
        </w:tc>
        <w:tc>
          <w:tcPr>
            <w:tcW w:w="3866" w:type="dxa"/>
            <w:tcBorders>
              <w:left w:val="nil"/>
              <w:bottom w:val="nil"/>
              <w:right w:val="nil"/>
            </w:tcBorders>
            <w:tcMar>
              <w:left w:w="105" w:type="dxa"/>
              <w:right w:w="105" w:type="dxa"/>
            </w:tcMar>
            <w:vAlign w:val="center"/>
          </w:tcPr>
          <w:p w14:paraId="30F535C2" w14:textId="197FB0C4" w:rsidR="0061344A" w:rsidRPr="00445B41" w:rsidRDefault="0061344A" w:rsidP="00F13E64">
            <w:pPr>
              <w:spacing w:after="0" w:line="240" w:lineRule="auto"/>
              <w:jc w:val="center"/>
              <w:rPr>
                <w:rFonts w:cstheme="minorHAnsi"/>
              </w:rPr>
            </w:pPr>
            <w:r w:rsidRPr="00445B41">
              <w:rPr>
                <w:rFonts w:eastAsia="Arial" w:cstheme="minorHAnsi"/>
              </w:rPr>
              <w:t>47 (38</w:t>
            </w:r>
            <w:r w:rsidR="00F13E64">
              <w:rPr>
                <w:rFonts w:eastAsia="Arial" w:cstheme="minorHAnsi"/>
              </w:rPr>
              <w:t>-</w:t>
            </w:r>
            <w:r w:rsidRPr="00445B41">
              <w:rPr>
                <w:rFonts w:eastAsia="Arial" w:cstheme="minorHAnsi"/>
              </w:rPr>
              <w:t>55)</w:t>
            </w:r>
          </w:p>
        </w:tc>
      </w:tr>
      <w:tr w:rsidR="0061344A" w:rsidRPr="00445B41" w14:paraId="27A705E6" w14:textId="77777777" w:rsidTr="00F13E64">
        <w:trPr>
          <w:trHeight w:val="329"/>
        </w:trPr>
        <w:tc>
          <w:tcPr>
            <w:tcW w:w="5305" w:type="dxa"/>
            <w:tcBorders>
              <w:top w:val="nil"/>
              <w:left w:val="nil"/>
              <w:bottom w:val="nil"/>
              <w:right w:val="nil"/>
            </w:tcBorders>
            <w:tcMar>
              <w:left w:w="105" w:type="dxa"/>
              <w:right w:w="105" w:type="dxa"/>
            </w:tcMar>
            <w:vAlign w:val="center"/>
          </w:tcPr>
          <w:p w14:paraId="235D193A" w14:textId="491EA7A9" w:rsidR="0061344A" w:rsidRPr="00445B41" w:rsidRDefault="0061344A" w:rsidP="00F13E64">
            <w:pPr>
              <w:spacing w:after="0" w:line="240" w:lineRule="auto"/>
              <w:rPr>
                <w:rFonts w:eastAsia="Arial" w:cstheme="minorHAnsi"/>
              </w:rPr>
            </w:pPr>
            <w:r w:rsidRPr="00445B41">
              <w:rPr>
                <w:rFonts w:eastAsia="Arial" w:cstheme="minorHAnsi"/>
              </w:rPr>
              <w:t>Female</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459D835D" w14:textId="700A384C" w:rsidR="0061344A" w:rsidRPr="00445B41" w:rsidRDefault="0061344A" w:rsidP="00F13E64">
            <w:pPr>
              <w:spacing w:after="0" w:line="240" w:lineRule="auto"/>
              <w:jc w:val="center"/>
              <w:rPr>
                <w:rFonts w:eastAsia="Arial" w:cstheme="minorHAnsi"/>
              </w:rPr>
            </w:pPr>
            <w:r w:rsidRPr="00445B41">
              <w:rPr>
                <w:rFonts w:eastAsia="Arial" w:cstheme="minorHAnsi"/>
              </w:rPr>
              <w:t>66</w:t>
            </w:r>
          </w:p>
        </w:tc>
      </w:tr>
      <w:tr w:rsidR="0061344A" w:rsidRPr="00445B41" w14:paraId="41D7ECFD" w14:textId="77777777" w:rsidTr="00F13E64">
        <w:trPr>
          <w:trHeight w:val="329"/>
        </w:trPr>
        <w:tc>
          <w:tcPr>
            <w:tcW w:w="5305" w:type="dxa"/>
            <w:tcBorders>
              <w:top w:val="nil"/>
              <w:left w:val="nil"/>
              <w:bottom w:val="nil"/>
              <w:right w:val="nil"/>
            </w:tcBorders>
            <w:tcMar>
              <w:left w:w="105" w:type="dxa"/>
              <w:right w:w="105" w:type="dxa"/>
            </w:tcMar>
            <w:vAlign w:val="center"/>
          </w:tcPr>
          <w:p w14:paraId="4D9A1355" w14:textId="77777777" w:rsidR="0061344A" w:rsidRPr="00445B41" w:rsidRDefault="0061344A" w:rsidP="00F13E64">
            <w:pPr>
              <w:spacing w:after="0" w:line="240" w:lineRule="auto"/>
              <w:rPr>
                <w:rFonts w:eastAsia="Arial" w:cstheme="minorHAnsi"/>
              </w:rPr>
            </w:pPr>
            <w:r w:rsidRPr="00445B41">
              <w:rPr>
                <w:rFonts w:eastAsia="Arial" w:cstheme="minorHAnsi"/>
              </w:rPr>
              <w:t>Race/Ethnicity</w:t>
            </w:r>
          </w:p>
        </w:tc>
        <w:tc>
          <w:tcPr>
            <w:tcW w:w="3866" w:type="dxa"/>
            <w:tcBorders>
              <w:top w:val="nil"/>
              <w:left w:val="nil"/>
              <w:bottom w:val="nil"/>
              <w:right w:val="nil"/>
            </w:tcBorders>
            <w:tcMar>
              <w:left w:w="105" w:type="dxa"/>
              <w:right w:w="105" w:type="dxa"/>
            </w:tcMar>
            <w:vAlign w:val="bottom"/>
          </w:tcPr>
          <w:p w14:paraId="2AE4885C" w14:textId="57258B8D" w:rsidR="0061344A" w:rsidRPr="00445B41" w:rsidRDefault="0061344A" w:rsidP="00F13E64">
            <w:pPr>
              <w:spacing w:after="0" w:line="240" w:lineRule="auto"/>
              <w:jc w:val="center"/>
              <w:rPr>
                <w:rFonts w:eastAsia="Arial" w:cstheme="minorHAnsi"/>
              </w:rPr>
            </w:pPr>
          </w:p>
        </w:tc>
      </w:tr>
      <w:tr w:rsidR="0061344A" w:rsidRPr="00445B41" w14:paraId="32508C70" w14:textId="77777777" w:rsidTr="00F13E64">
        <w:trPr>
          <w:trHeight w:val="329"/>
        </w:trPr>
        <w:tc>
          <w:tcPr>
            <w:tcW w:w="5305" w:type="dxa"/>
            <w:tcBorders>
              <w:top w:val="nil"/>
              <w:left w:val="nil"/>
              <w:bottom w:val="nil"/>
              <w:right w:val="nil"/>
            </w:tcBorders>
            <w:tcMar>
              <w:left w:w="105" w:type="dxa"/>
              <w:right w:w="105" w:type="dxa"/>
            </w:tcMar>
            <w:vAlign w:val="center"/>
          </w:tcPr>
          <w:p w14:paraId="13AB7051" w14:textId="667D8DFC" w:rsidR="0061344A" w:rsidRPr="00445B41" w:rsidRDefault="00267E74" w:rsidP="00F13E64">
            <w:pPr>
              <w:spacing w:after="0" w:line="240" w:lineRule="auto"/>
              <w:rPr>
                <w:rFonts w:eastAsia="Arial" w:cstheme="minorHAnsi"/>
              </w:rPr>
            </w:pPr>
            <w:r>
              <w:rPr>
                <w:rFonts w:eastAsia="Arial" w:cstheme="minorHAnsi"/>
              </w:rPr>
              <w:t xml:space="preserve">   </w:t>
            </w:r>
            <w:r w:rsidR="0061344A" w:rsidRPr="00445B41">
              <w:rPr>
                <w:rFonts w:eastAsia="Arial" w:cstheme="minorHAnsi"/>
              </w:rPr>
              <w:t>Non</w:t>
            </w:r>
            <w:ins w:id="124" w:author="Mary Grace Bowring" w:date="2023-05-30T12:42:00Z">
              <w:r w:rsidR="004413ED">
                <w:rPr>
                  <w:rFonts w:eastAsia="Arial" w:cstheme="minorHAnsi"/>
                </w:rPr>
                <w:t>-</w:t>
              </w:r>
            </w:ins>
            <w:del w:id="125" w:author="Mary Grace Bowring" w:date="2023-05-30T12:42:00Z">
              <w:r w:rsidR="0061344A" w:rsidRPr="00445B41" w:rsidDel="004413ED">
                <w:rPr>
                  <w:rFonts w:eastAsia="Arial" w:cstheme="minorHAnsi"/>
                </w:rPr>
                <w:delText xml:space="preserve">hispanic </w:delText>
              </w:r>
            </w:del>
            <w:ins w:id="126" w:author="Mary Grace Bowring" w:date="2023-05-30T12:42:00Z">
              <w:r w:rsidR="004413ED">
                <w:rPr>
                  <w:rFonts w:eastAsia="Arial" w:cstheme="minorHAnsi"/>
                </w:rPr>
                <w:t>H</w:t>
              </w:r>
              <w:r w:rsidR="004413ED" w:rsidRPr="00445B41">
                <w:rPr>
                  <w:rFonts w:eastAsia="Arial" w:cstheme="minorHAnsi"/>
                </w:rPr>
                <w:t xml:space="preserve">ispanic </w:t>
              </w:r>
            </w:ins>
            <w:r w:rsidR="0061344A" w:rsidRPr="00445B41">
              <w:rPr>
                <w:rFonts w:eastAsia="Arial" w:cstheme="minorHAnsi"/>
              </w:rPr>
              <w:t>White</w:t>
            </w:r>
            <w:r w:rsidR="008000A1">
              <w:rPr>
                <w:rFonts w:eastAsia="Arial" w:cstheme="minorHAnsi"/>
              </w:rPr>
              <w:t xml:space="preserve">, </w:t>
            </w:r>
            <w:r w:rsidR="0061344A"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33009510" w14:textId="390F4792" w:rsidR="0061344A" w:rsidRPr="00445B41" w:rsidRDefault="0061344A" w:rsidP="00F13E64">
            <w:pPr>
              <w:spacing w:after="0" w:line="240" w:lineRule="auto"/>
              <w:jc w:val="center"/>
              <w:rPr>
                <w:rFonts w:eastAsia="Arial" w:cstheme="minorHAnsi"/>
              </w:rPr>
            </w:pPr>
            <w:r w:rsidRPr="00445B41">
              <w:rPr>
                <w:rFonts w:eastAsia="Arial" w:cstheme="minorHAnsi"/>
              </w:rPr>
              <w:t>81</w:t>
            </w:r>
          </w:p>
        </w:tc>
      </w:tr>
      <w:tr w:rsidR="0061344A" w:rsidRPr="00445B41" w14:paraId="4F172B7E" w14:textId="77777777" w:rsidTr="00F13E64">
        <w:trPr>
          <w:trHeight w:val="329"/>
        </w:trPr>
        <w:tc>
          <w:tcPr>
            <w:tcW w:w="5305" w:type="dxa"/>
            <w:tcBorders>
              <w:top w:val="nil"/>
              <w:left w:val="nil"/>
              <w:bottom w:val="nil"/>
              <w:right w:val="nil"/>
            </w:tcBorders>
            <w:tcMar>
              <w:left w:w="105" w:type="dxa"/>
              <w:right w:w="105" w:type="dxa"/>
            </w:tcMar>
            <w:vAlign w:val="center"/>
          </w:tcPr>
          <w:p w14:paraId="57286307" w14:textId="7F75A1BA" w:rsidR="0061344A" w:rsidRPr="00445B41" w:rsidRDefault="00267E74" w:rsidP="00F13E64">
            <w:pPr>
              <w:spacing w:after="0" w:line="240" w:lineRule="auto"/>
              <w:rPr>
                <w:rFonts w:eastAsia="Arial" w:cstheme="minorHAnsi"/>
              </w:rPr>
            </w:pPr>
            <w:r>
              <w:rPr>
                <w:rFonts w:eastAsia="Arial" w:cstheme="minorHAnsi"/>
              </w:rPr>
              <w:t xml:space="preserve">   </w:t>
            </w:r>
            <w:r w:rsidR="0061344A" w:rsidRPr="00445B41">
              <w:rPr>
                <w:rFonts w:eastAsia="Arial" w:cstheme="minorHAnsi"/>
              </w:rPr>
              <w:t>Hispanic (any race)</w:t>
            </w:r>
            <w:r w:rsidR="008000A1">
              <w:rPr>
                <w:rFonts w:eastAsia="Arial" w:cstheme="minorHAnsi"/>
              </w:rPr>
              <w:t xml:space="preserve">, </w:t>
            </w:r>
            <w:r w:rsidR="0061344A"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436BE22D" w14:textId="1A398C8D" w:rsidR="0061344A" w:rsidRPr="00445B41" w:rsidRDefault="0061344A" w:rsidP="00F13E64">
            <w:pPr>
              <w:spacing w:after="0" w:line="240" w:lineRule="auto"/>
              <w:jc w:val="center"/>
              <w:rPr>
                <w:rFonts w:eastAsia="Arial" w:cstheme="minorHAnsi"/>
              </w:rPr>
            </w:pPr>
            <w:r w:rsidRPr="00445B41">
              <w:rPr>
                <w:rFonts w:eastAsia="Arial" w:cstheme="minorHAnsi"/>
              </w:rPr>
              <w:t>3</w:t>
            </w:r>
          </w:p>
        </w:tc>
      </w:tr>
      <w:tr w:rsidR="0061344A" w:rsidRPr="00445B41" w14:paraId="43FA01FD" w14:textId="77777777" w:rsidTr="00F13E64">
        <w:trPr>
          <w:trHeight w:val="329"/>
        </w:trPr>
        <w:tc>
          <w:tcPr>
            <w:tcW w:w="5305" w:type="dxa"/>
            <w:tcBorders>
              <w:top w:val="nil"/>
              <w:left w:val="nil"/>
              <w:bottom w:val="nil"/>
              <w:right w:val="nil"/>
            </w:tcBorders>
            <w:tcMar>
              <w:left w:w="105" w:type="dxa"/>
              <w:right w:w="105" w:type="dxa"/>
            </w:tcMar>
            <w:vAlign w:val="center"/>
          </w:tcPr>
          <w:p w14:paraId="46EC5152" w14:textId="528CE68C" w:rsidR="0061344A" w:rsidRPr="00445B41" w:rsidRDefault="00267E74" w:rsidP="00F13E64">
            <w:pPr>
              <w:spacing w:after="0" w:line="240" w:lineRule="auto"/>
              <w:rPr>
                <w:rFonts w:eastAsia="Arial" w:cstheme="minorHAnsi"/>
              </w:rPr>
            </w:pPr>
            <w:r>
              <w:rPr>
                <w:rFonts w:eastAsia="Arial" w:cstheme="minorHAnsi"/>
              </w:rPr>
              <w:t xml:space="preserve">   </w:t>
            </w:r>
            <w:del w:id="127" w:author="Mary Grace Bowring" w:date="2023-05-30T12:42:00Z">
              <w:r w:rsidR="0061344A" w:rsidRPr="00445B41" w:rsidDel="004413ED">
                <w:rPr>
                  <w:rFonts w:eastAsia="Arial" w:cstheme="minorHAnsi"/>
                </w:rPr>
                <w:delText xml:space="preserve">Nonhispanic </w:delText>
              </w:r>
            </w:del>
            <w:ins w:id="128" w:author="Mary Grace Bowring" w:date="2023-05-30T12:42:00Z">
              <w:r w:rsidR="004413ED" w:rsidRPr="00445B41">
                <w:rPr>
                  <w:rFonts w:eastAsia="Arial" w:cstheme="minorHAnsi"/>
                </w:rPr>
                <w:t>Non</w:t>
              </w:r>
              <w:r w:rsidR="004413ED">
                <w:rPr>
                  <w:rFonts w:eastAsia="Arial" w:cstheme="minorHAnsi"/>
                </w:rPr>
                <w:t>-H</w:t>
              </w:r>
              <w:r w:rsidR="004413ED" w:rsidRPr="00445B41">
                <w:rPr>
                  <w:rFonts w:eastAsia="Arial" w:cstheme="minorHAnsi"/>
                </w:rPr>
                <w:t xml:space="preserve">ispanic </w:t>
              </w:r>
            </w:ins>
            <w:r w:rsidR="0061344A" w:rsidRPr="00445B41">
              <w:rPr>
                <w:rFonts w:eastAsia="Arial" w:cstheme="minorHAnsi"/>
              </w:rPr>
              <w:t>Black</w:t>
            </w:r>
            <w:r w:rsidR="008000A1">
              <w:rPr>
                <w:rFonts w:eastAsia="Arial" w:cstheme="minorHAnsi"/>
              </w:rPr>
              <w:t xml:space="preserve">, </w:t>
            </w:r>
            <w:r w:rsidR="0061344A"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72F89ABE" w14:textId="2CD1AEE7" w:rsidR="0061344A" w:rsidRPr="00445B41" w:rsidRDefault="0061344A" w:rsidP="00F13E64">
            <w:pPr>
              <w:spacing w:after="0" w:line="240" w:lineRule="auto"/>
              <w:jc w:val="center"/>
              <w:rPr>
                <w:rFonts w:eastAsia="Arial" w:cstheme="minorHAnsi"/>
              </w:rPr>
            </w:pPr>
            <w:r w:rsidRPr="00445B41">
              <w:rPr>
                <w:rFonts w:eastAsia="Arial" w:cstheme="minorHAnsi"/>
              </w:rPr>
              <w:t>14</w:t>
            </w:r>
          </w:p>
        </w:tc>
      </w:tr>
      <w:tr w:rsidR="0061344A" w:rsidRPr="00445B41" w14:paraId="1170808B" w14:textId="77777777" w:rsidTr="00F13E64">
        <w:trPr>
          <w:trHeight w:val="329"/>
        </w:trPr>
        <w:tc>
          <w:tcPr>
            <w:tcW w:w="5305" w:type="dxa"/>
            <w:tcBorders>
              <w:top w:val="nil"/>
              <w:left w:val="nil"/>
              <w:bottom w:val="nil"/>
              <w:right w:val="nil"/>
            </w:tcBorders>
            <w:tcMar>
              <w:left w:w="105" w:type="dxa"/>
              <w:right w:w="105" w:type="dxa"/>
            </w:tcMar>
            <w:vAlign w:val="center"/>
          </w:tcPr>
          <w:p w14:paraId="692B25D8" w14:textId="51DE3B55" w:rsidR="0061344A" w:rsidRPr="00445B41" w:rsidRDefault="00267E74" w:rsidP="00F13E64">
            <w:pPr>
              <w:spacing w:after="0" w:line="240" w:lineRule="auto"/>
              <w:rPr>
                <w:rFonts w:eastAsia="Arial" w:cstheme="minorHAnsi"/>
              </w:rPr>
            </w:pPr>
            <w:r>
              <w:rPr>
                <w:rFonts w:eastAsia="Arial" w:cstheme="minorHAnsi"/>
              </w:rPr>
              <w:t xml:space="preserve">   </w:t>
            </w:r>
            <w:del w:id="129" w:author="Mary Grace Bowring" w:date="2023-05-30T12:42:00Z">
              <w:r w:rsidR="0061344A" w:rsidRPr="00445B41" w:rsidDel="004413ED">
                <w:rPr>
                  <w:rFonts w:eastAsia="Arial" w:cstheme="minorHAnsi"/>
                </w:rPr>
                <w:delText xml:space="preserve">Nonhispanic </w:delText>
              </w:r>
            </w:del>
            <w:ins w:id="130" w:author="Mary Grace Bowring" w:date="2023-05-30T12:42:00Z">
              <w:r w:rsidR="004413ED" w:rsidRPr="00445B41">
                <w:rPr>
                  <w:rFonts w:eastAsia="Arial" w:cstheme="minorHAnsi"/>
                </w:rPr>
                <w:t>Non</w:t>
              </w:r>
              <w:r w:rsidR="004413ED">
                <w:rPr>
                  <w:rFonts w:eastAsia="Arial" w:cstheme="minorHAnsi"/>
                </w:rPr>
                <w:t>-H</w:t>
              </w:r>
              <w:r w:rsidR="004413ED" w:rsidRPr="00445B41">
                <w:rPr>
                  <w:rFonts w:eastAsia="Arial" w:cstheme="minorHAnsi"/>
                </w:rPr>
                <w:t xml:space="preserve">ispanic </w:t>
              </w:r>
            </w:ins>
            <w:proofErr w:type="spellStart"/>
            <w:r w:rsidR="0061344A" w:rsidRPr="00445B41">
              <w:rPr>
                <w:rFonts w:eastAsia="Arial" w:cstheme="minorHAnsi"/>
              </w:rPr>
              <w:t>Other</w:t>
            </w:r>
            <w:r w:rsidR="00445B41" w:rsidRPr="00445B41">
              <w:rPr>
                <w:rFonts w:eastAsia="Arial" w:cstheme="minorHAnsi"/>
                <w:vertAlign w:val="superscript"/>
              </w:rPr>
              <w:t>a</w:t>
            </w:r>
            <w:proofErr w:type="spellEnd"/>
            <w:r w:rsidR="008000A1">
              <w:rPr>
                <w:rFonts w:eastAsia="Arial" w:cstheme="minorHAnsi"/>
              </w:rPr>
              <w:t xml:space="preserve">, </w:t>
            </w:r>
            <w:r w:rsidR="0061344A"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3757AEA1" w14:textId="032F97CF" w:rsidR="0061344A" w:rsidRPr="00445B41" w:rsidRDefault="0061344A" w:rsidP="00F13E64">
            <w:pPr>
              <w:spacing w:after="0" w:line="240" w:lineRule="auto"/>
              <w:jc w:val="center"/>
              <w:rPr>
                <w:rFonts w:eastAsia="Arial" w:cstheme="minorHAnsi"/>
              </w:rPr>
            </w:pPr>
            <w:r w:rsidRPr="00445B41">
              <w:rPr>
                <w:rFonts w:eastAsia="Arial" w:cstheme="minorHAnsi"/>
              </w:rPr>
              <w:t>2</w:t>
            </w:r>
          </w:p>
        </w:tc>
      </w:tr>
      <w:tr w:rsidR="0061344A" w:rsidRPr="00445B41" w14:paraId="68E27A1F" w14:textId="77777777" w:rsidTr="00F13E64">
        <w:trPr>
          <w:trHeight w:val="329"/>
        </w:trPr>
        <w:tc>
          <w:tcPr>
            <w:tcW w:w="5305" w:type="dxa"/>
            <w:tcBorders>
              <w:top w:val="nil"/>
              <w:left w:val="nil"/>
              <w:bottom w:val="nil"/>
              <w:right w:val="nil"/>
            </w:tcBorders>
            <w:tcMar>
              <w:left w:w="105" w:type="dxa"/>
              <w:right w:w="105" w:type="dxa"/>
            </w:tcMar>
            <w:vAlign w:val="center"/>
          </w:tcPr>
          <w:p w14:paraId="24000C78" w14:textId="79688ED7" w:rsidR="0061344A" w:rsidRPr="00445B41" w:rsidRDefault="0061344A" w:rsidP="00F13E64">
            <w:pPr>
              <w:spacing w:after="0" w:line="240" w:lineRule="auto"/>
              <w:rPr>
                <w:rFonts w:eastAsia="Arial" w:cstheme="minorHAnsi"/>
              </w:rPr>
            </w:pPr>
            <w:r w:rsidRPr="00445B41">
              <w:rPr>
                <w:rFonts w:eastAsia="Arial" w:cstheme="minorHAnsi"/>
              </w:rPr>
              <w:t>Hypertension History</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30EB255F" w14:textId="59C91710" w:rsidR="0061344A" w:rsidRPr="00445B41" w:rsidRDefault="7AB5D968" w:rsidP="00F13E64">
            <w:pPr>
              <w:spacing w:after="0" w:line="240" w:lineRule="auto"/>
              <w:jc w:val="center"/>
              <w:rPr>
                <w:rFonts w:eastAsia="Arial"/>
              </w:rPr>
            </w:pPr>
            <w:r w:rsidRPr="4A8648A6">
              <w:rPr>
                <w:rFonts w:eastAsia="Arial"/>
              </w:rPr>
              <w:t>6</w:t>
            </w:r>
          </w:p>
        </w:tc>
      </w:tr>
      <w:tr w:rsidR="0061344A" w:rsidRPr="00445B41" w14:paraId="71D4FDC8" w14:textId="77777777" w:rsidTr="00F13E64">
        <w:trPr>
          <w:trHeight w:val="329"/>
        </w:trPr>
        <w:tc>
          <w:tcPr>
            <w:tcW w:w="5305" w:type="dxa"/>
            <w:tcBorders>
              <w:top w:val="nil"/>
              <w:left w:val="nil"/>
              <w:bottom w:val="nil"/>
              <w:right w:val="nil"/>
            </w:tcBorders>
            <w:tcMar>
              <w:left w:w="105" w:type="dxa"/>
              <w:right w:w="105" w:type="dxa"/>
            </w:tcMar>
            <w:vAlign w:val="center"/>
          </w:tcPr>
          <w:p w14:paraId="5373E0E9" w14:textId="2379446A" w:rsidR="0061344A" w:rsidRPr="00445B41" w:rsidRDefault="0061344A" w:rsidP="00F13E64">
            <w:pPr>
              <w:spacing w:after="0" w:line="240" w:lineRule="auto"/>
              <w:rPr>
                <w:rFonts w:eastAsia="Arial" w:cstheme="minorHAnsi"/>
              </w:rPr>
            </w:pPr>
            <w:r w:rsidRPr="00445B41">
              <w:rPr>
                <w:rFonts w:eastAsia="Arial" w:cstheme="minorHAnsi"/>
              </w:rPr>
              <w:t>Diabetes History</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1F8828D5" w14:textId="40B3023C" w:rsidR="0061344A" w:rsidRPr="00445B41" w:rsidRDefault="0061344A" w:rsidP="00F13E64">
            <w:pPr>
              <w:spacing w:after="0" w:line="240" w:lineRule="auto"/>
              <w:jc w:val="center"/>
              <w:rPr>
                <w:rFonts w:eastAsia="Arial" w:cstheme="minorHAnsi"/>
              </w:rPr>
            </w:pPr>
            <w:r w:rsidRPr="00445B41">
              <w:rPr>
                <w:rFonts w:eastAsia="Arial" w:cstheme="minorHAnsi"/>
              </w:rPr>
              <w:t>&lt;1</w:t>
            </w:r>
          </w:p>
        </w:tc>
      </w:tr>
      <w:tr w:rsidR="0061344A" w:rsidRPr="00445B41" w14:paraId="5CE6B6E2" w14:textId="77777777" w:rsidTr="00F13E64">
        <w:trPr>
          <w:trHeight w:val="329"/>
        </w:trPr>
        <w:tc>
          <w:tcPr>
            <w:tcW w:w="5305" w:type="dxa"/>
            <w:tcBorders>
              <w:top w:val="nil"/>
              <w:left w:val="nil"/>
              <w:bottom w:val="nil"/>
              <w:right w:val="nil"/>
            </w:tcBorders>
            <w:tcMar>
              <w:left w:w="105" w:type="dxa"/>
              <w:right w:w="105" w:type="dxa"/>
            </w:tcMar>
            <w:vAlign w:val="center"/>
          </w:tcPr>
          <w:p w14:paraId="1318C756" w14:textId="5514F329" w:rsidR="0061344A" w:rsidRPr="00445B41" w:rsidRDefault="0061344A" w:rsidP="00F13E64">
            <w:pPr>
              <w:spacing w:after="0" w:line="240" w:lineRule="auto"/>
              <w:rPr>
                <w:rFonts w:eastAsia="Arial" w:cstheme="minorHAnsi"/>
              </w:rPr>
            </w:pPr>
            <w:r w:rsidRPr="00445B41">
              <w:rPr>
                <w:rFonts w:eastAsia="Arial" w:cstheme="minorHAnsi"/>
              </w:rPr>
              <w:t>BMI</w:t>
            </w:r>
            <w:r w:rsidR="008000A1">
              <w:rPr>
                <w:rFonts w:eastAsia="Arial" w:cstheme="minorHAnsi"/>
              </w:rPr>
              <w:t xml:space="preserve">, </w:t>
            </w:r>
            <w:r w:rsidRPr="00445B41">
              <w:rPr>
                <w:rFonts w:eastAsia="Arial" w:cstheme="minorHAnsi"/>
              </w:rPr>
              <w:t>kg/m2</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38A3F473" w14:textId="03E771C7" w:rsidR="0061344A" w:rsidRPr="00445B41" w:rsidRDefault="0061344A" w:rsidP="00F13E64">
            <w:pPr>
              <w:spacing w:after="0" w:line="240" w:lineRule="auto"/>
              <w:jc w:val="center"/>
              <w:rPr>
                <w:rFonts w:cstheme="minorHAnsi"/>
              </w:rPr>
            </w:pPr>
            <w:r w:rsidRPr="00445B41">
              <w:rPr>
                <w:rFonts w:eastAsia="Arial" w:cstheme="minorHAnsi"/>
              </w:rPr>
              <w:t>27 (24</w:t>
            </w:r>
            <w:r w:rsidR="00F13E64">
              <w:rPr>
                <w:rFonts w:eastAsia="Arial" w:cstheme="minorHAnsi"/>
              </w:rPr>
              <w:t>-</w:t>
            </w:r>
            <w:r w:rsidRPr="00445B41">
              <w:rPr>
                <w:rFonts w:eastAsia="Arial" w:cstheme="minorHAnsi"/>
              </w:rPr>
              <w:t>30)</w:t>
            </w:r>
          </w:p>
        </w:tc>
      </w:tr>
      <w:tr w:rsidR="0061344A" w:rsidRPr="00445B41" w14:paraId="6C83F135" w14:textId="77777777" w:rsidTr="00F13E64">
        <w:trPr>
          <w:trHeight w:val="329"/>
        </w:trPr>
        <w:tc>
          <w:tcPr>
            <w:tcW w:w="5305" w:type="dxa"/>
            <w:tcBorders>
              <w:top w:val="nil"/>
              <w:left w:val="nil"/>
              <w:bottom w:val="nil"/>
              <w:right w:val="nil"/>
            </w:tcBorders>
            <w:tcMar>
              <w:left w:w="105" w:type="dxa"/>
              <w:right w:w="105" w:type="dxa"/>
            </w:tcMar>
            <w:vAlign w:val="center"/>
          </w:tcPr>
          <w:p w14:paraId="1A02F051" w14:textId="338D5EE4" w:rsidR="0061344A" w:rsidRPr="00445B41" w:rsidRDefault="0061344A" w:rsidP="00F13E64">
            <w:pPr>
              <w:spacing w:after="0" w:line="240" w:lineRule="auto"/>
              <w:rPr>
                <w:rFonts w:eastAsia="Arial" w:cstheme="minorHAnsi"/>
              </w:rPr>
            </w:pPr>
            <w:r w:rsidRPr="00445B41">
              <w:rPr>
                <w:rFonts w:eastAsia="Arial" w:cstheme="minorHAnsi"/>
              </w:rPr>
              <w:t>Systolic BP</w:t>
            </w:r>
            <w:r w:rsidR="008000A1">
              <w:rPr>
                <w:rFonts w:eastAsia="Arial" w:cstheme="minorHAnsi"/>
              </w:rPr>
              <w:t xml:space="preserve">, </w:t>
            </w:r>
            <w:r w:rsidRPr="00445B41">
              <w:rPr>
                <w:rFonts w:eastAsia="Arial" w:cstheme="minorHAnsi"/>
              </w:rPr>
              <w:t>mmHg</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7DCA22B2" w14:textId="1FC69C9A" w:rsidR="0061344A" w:rsidRPr="00445B41" w:rsidRDefault="65E8E117" w:rsidP="00F13E64">
            <w:pPr>
              <w:spacing w:after="0" w:line="240" w:lineRule="auto"/>
              <w:jc w:val="center"/>
            </w:pPr>
            <w:r w:rsidRPr="5AFC94E1">
              <w:rPr>
                <w:rFonts w:eastAsia="Arial"/>
              </w:rPr>
              <w:t>12</w:t>
            </w:r>
            <w:r w:rsidR="55C67287" w:rsidRPr="5AFC94E1">
              <w:rPr>
                <w:rFonts w:eastAsia="Arial"/>
              </w:rPr>
              <w:t>4</w:t>
            </w:r>
            <w:r w:rsidR="0061344A" w:rsidRPr="5AFC94E1">
              <w:rPr>
                <w:rFonts w:eastAsia="Arial"/>
              </w:rPr>
              <w:t xml:space="preserve"> (114</w:t>
            </w:r>
            <w:r w:rsidR="00F13E64" w:rsidRPr="5AFC94E1">
              <w:rPr>
                <w:rFonts w:eastAsia="Arial"/>
              </w:rPr>
              <w:t>-</w:t>
            </w:r>
            <w:r w:rsidRPr="5AFC94E1">
              <w:rPr>
                <w:rFonts w:eastAsia="Arial"/>
              </w:rPr>
              <w:t>13</w:t>
            </w:r>
            <w:r w:rsidR="48081058" w:rsidRPr="5AFC94E1">
              <w:rPr>
                <w:rFonts w:eastAsia="Arial"/>
              </w:rPr>
              <w:t>3</w:t>
            </w:r>
            <w:r w:rsidR="0061344A" w:rsidRPr="5AFC94E1">
              <w:rPr>
                <w:rFonts w:eastAsia="Arial"/>
              </w:rPr>
              <w:t>)</w:t>
            </w:r>
          </w:p>
        </w:tc>
      </w:tr>
      <w:tr w:rsidR="0061344A" w:rsidRPr="00445B41" w14:paraId="2C42DACC" w14:textId="77777777" w:rsidTr="00F13E64">
        <w:trPr>
          <w:trHeight w:val="329"/>
        </w:trPr>
        <w:tc>
          <w:tcPr>
            <w:tcW w:w="5305" w:type="dxa"/>
            <w:tcBorders>
              <w:top w:val="nil"/>
              <w:left w:val="nil"/>
              <w:bottom w:val="nil"/>
              <w:right w:val="nil"/>
            </w:tcBorders>
            <w:tcMar>
              <w:left w:w="105" w:type="dxa"/>
              <w:right w:w="105" w:type="dxa"/>
            </w:tcMar>
            <w:vAlign w:val="center"/>
          </w:tcPr>
          <w:p w14:paraId="1CC96A14" w14:textId="2ED8816F" w:rsidR="0061344A" w:rsidRPr="00445B41" w:rsidRDefault="0061344A" w:rsidP="00F13E64">
            <w:pPr>
              <w:spacing w:after="0" w:line="240" w:lineRule="auto"/>
              <w:rPr>
                <w:rFonts w:eastAsia="Arial" w:cstheme="minorHAnsi"/>
              </w:rPr>
            </w:pPr>
            <w:r w:rsidRPr="00445B41">
              <w:rPr>
                <w:rFonts w:eastAsia="Arial" w:cstheme="minorHAnsi"/>
              </w:rPr>
              <w:t>Diastolic BP</w:t>
            </w:r>
            <w:r w:rsidR="008000A1">
              <w:rPr>
                <w:rFonts w:eastAsia="Arial" w:cstheme="minorHAnsi"/>
              </w:rPr>
              <w:t xml:space="preserve">, </w:t>
            </w:r>
            <w:r w:rsidRPr="00445B41">
              <w:rPr>
                <w:rFonts w:eastAsia="Arial" w:cstheme="minorHAnsi"/>
              </w:rPr>
              <w:t>mmHg</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75F7436D" w14:textId="096701D7" w:rsidR="0061344A" w:rsidRPr="00445B41" w:rsidRDefault="65E8E117" w:rsidP="00F13E64">
            <w:pPr>
              <w:spacing w:after="0" w:line="240" w:lineRule="auto"/>
              <w:jc w:val="center"/>
            </w:pPr>
            <w:r w:rsidRPr="5AFC94E1">
              <w:rPr>
                <w:rFonts w:eastAsia="Arial"/>
              </w:rPr>
              <w:t>7</w:t>
            </w:r>
            <w:r w:rsidR="0D9E7214" w:rsidRPr="5AFC94E1">
              <w:rPr>
                <w:rFonts w:eastAsia="Arial"/>
              </w:rPr>
              <w:t>4</w:t>
            </w:r>
            <w:r w:rsidR="0061344A" w:rsidRPr="5AFC94E1">
              <w:rPr>
                <w:rFonts w:eastAsia="Arial"/>
              </w:rPr>
              <w:t xml:space="preserve"> (68</w:t>
            </w:r>
            <w:r w:rsidR="00F13E64" w:rsidRPr="5AFC94E1">
              <w:rPr>
                <w:rFonts w:eastAsia="Arial"/>
              </w:rPr>
              <w:t>-</w:t>
            </w:r>
            <w:r w:rsidR="0061344A" w:rsidRPr="5AFC94E1">
              <w:rPr>
                <w:rFonts w:eastAsia="Arial"/>
              </w:rPr>
              <w:t>80)</w:t>
            </w:r>
          </w:p>
        </w:tc>
      </w:tr>
      <w:tr w:rsidR="0061344A" w:rsidRPr="00445B41" w14:paraId="359C5F57" w14:textId="77777777" w:rsidTr="00F13E64">
        <w:trPr>
          <w:trHeight w:val="329"/>
        </w:trPr>
        <w:tc>
          <w:tcPr>
            <w:tcW w:w="5305" w:type="dxa"/>
            <w:tcBorders>
              <w:top w:val="nil"/>
              <w:left w:val="nil"/>
              <w:bottom w:val="nil"/>
              <w:right w:val="nil"/>
            </w:tcBorders>
            <w:tcMar>
              <w:left w:w="105" w:type="dxa"/>
              <w:right w:w="105" w:type="dxa"/>
            </w:tcMar>
            <w:vAlign w:val="center"/>
          </w:tcPr>
          <w:p w14:paraId="1BD08812" w14:textId="59A40320" w:rsidR="0061344A" w:rsidRPr="00445B41" w:rsidRDefault="0061344A" w:rsidP="00F13E64">
            <w:pPr>
              <w:spacing w:after="0" w:line="240" w:lineRule="auto"/>
              <w:rPr>
                <w:rFonts w:eastAsia="Arial" w:cstheme="minorHAnsi"/>
              </w:rPr>
            </w:pPr>
            <w:r w:rsidRPr="00445B41">
              <w:rPr>
                <w:rFonts w:eastAsia="Arial" w:cstheme="minorHAnsi"/>
              </w:rPr>
              <w:t>eGFR</w:t>
            </w:r>
            <w:r w:rsidR="008000A1">
              <w:rPr>
                <w:rFonts w:eastAsia="Arial" w:cstheme="minorHAnsi"/>
              </w:rPr>
              <w:t xml:space="preserve">, </w:t>
            </w:r>
            <w:r w:rsidR="00264B59" w:rsidRPr="00264B59">
              <w:rPr>
                <w:rFonts w:eastAsia="Arial" w:cstheme="minorHAnsi"/>
              </w:rPr>
              <w:t>mL/min/1.73m</w:t>
            </w:r>
            <w:r w:rsidR="00264B59" w:rsidRPr="00264B59">
              <w:rPr>
                <w:rFonts w:eastAsia="Arial" w:cstheme="minorHAnsi"/>
                <w:vertAlign w:val="superscript"/>
              </w:rPr>
              <w:t>2</w:t>
            </w:r>
            <w:r w:rsidR="00264B59">
              <w:rPr>
                <w:rFonts w:eastAsia="Arial" w:cstheme="minorHAnsi"/>
              </w:rPr>
              <w:t>,</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2A00EAB7" w14:textId="25E0AB55" w:rsidR="0061344A" w:rsidRPr="00445B41" w:rsidRDefault="78987221" w:rsidP="00F13E64">
            <w:pPr>
              <w:spacing w:after="0" w:line="240" w:lineRule="auto"/>
              <w:jc w:val="center"/>
            </w:pPr>
            <w:r w:rsidRPr="5AFC94E1">
              <w:rPr>
                <w:rFonts w:eastAsia="Arial"/>
              </w:rPr>
              <w:t>95 (83-107</w:t>
            </w:r>
            <w:r w:rsidR="5657E73A" w:rsidRPr="5AFC94E1">
              <w:rPr>
                <w:rFonts w:eastAsia="Arial"/>
              </w:rPr>
              <w:t>)</w:t>
            </w:r>
          </w:p>
        </w:tc>
      </w:tr>
      <w:tr w:rsidR="0061344A" w:rsidRPr="00445B41" w14:paraId="0D61086F" w14:textId="77777777" w:rsidTr="00F13E64">
        <w:trPr>
          <w:trHeight w:val="329"/>
        </w:trPr>
        <w:tc>
          <w:tcPr>
            <w:tcW w:w="5305" w:type="dxa"/>
            <w:tcBorders>
              <w:top w:val="nil"/>
              <w:left w:val="nil"/>
              <w:bottom w:val="nil"/>
              <w:right w:val="nil"/>
            </w:tcBorders>
            <w:tcMar>
              <w:left w:w="105" w:type="dxa"/>
              <w:right w:w="105" w:type="dxa"/>
            </w:tcMar>
            <w:vAlign w:val="center"/>
          </w:tcPr>
          <w:p w14:paraId="4B0260AD" w14:textId="77777777" w:rsidR="0061344A" w:rsidRPr="00445B41" w:rsidRDefault="0061344A" w:rsidP="00F13E64">
            <w:pPr>
              <w:spacing w:after="0" w:line="240" w:lineRule="auto"/>
              <w:rPr>
                <w:rFonts w:eastAsia="Arial" w:cstheme="minorHAnsi"/>
              </w:rPr>
            </w:pPr>
            <w:r w:rsidRPr="00445B41">
              <w:rPr>
                <w:rFonts w:eastAsia="Arial" w:cstheme="minorHAnsi"/>
              </w:rPr>
              <w:t xml:space="preserve">Ever </w:t>
            </w:r>
            <w:proofErr w:type="spellStart"/>
            <w:r w:rsidRPr="00445B41">
              <w:rPr>
                <w:rFonts w:eastAsia="Arial" w:cstheme="minorHAnsi"/>
              </w:rPr>
              <w:t>Smoke</w:t>
            </w:r>
            <w:r w:rsidRPr="00445B41">
              <w:rPr>
                <w:rFonts w:eastAsia="Arial" w:cstheme="minorHAnsi"/>
                <w:vertAlign w:val="superscript"/>
              </w:rPr>
              <w:t>b</w:t>
            </w:r>
            <w:proofErr w:type="spellEnd"/>
            <w:r w:rsidRPr="00445B41">
              <w:rPr>
                <w:rFonts w:eastAsia="Arial" w:cstheme="minorHAnsi"/>
              </w:rPr>
              <w:t>, %</w:t>
            </w:r>
          </w:p>
        </w:tc>
        <w:tc>
          <w:tcPr>
            <w:tcW w:w="3866" w:type="dxa"/>
            <w:tcBorders>
              <w:top w:val="nil"/>
              <w:left w:val="nil"/>
              <w:bottom w:val="nil"/>
              <w:right w:val="nil"/>
            </w:tcBorders>
            <w:tcMar>
              <w:left w:w="105" w:type="dxa"/>
              <w:right w:w="105" w:type="dxa"/>
            </w:tcMar>
            <w:vAlign w:val="bottom"/>
          </w:tcPr>
          <w:p w14:paraId="35439F0C" w14:textId="04AF8EF3" w:rsidR="0061344A" w:rsidRPr="00445B41" w:rsidRDefault="0061344A" w:rsidP="00F13E64">
            <w:pPr>
              <w:spacing w:after="0" w:line="240" w:lineRule="auto"/>
              <w:jc w:val="center"/>
              <w:rPr>
                <w:rFonts w:eastAsia="Arial" w:cstheme="minorHAnsi"/>
              </w:rPr>
            </w:pPr>
            <w:r w:rsidRPr="00445B41">
              <w:rPr>
                <w:rFonts w:eastAsia="Arial" w:cstheme="minorHAnsi"/>
              </w:rPr>
              <w:t>40</w:t>
            </w:r>
          </w:p>
        </w:tc>
      </w:tr>
      <w:tr w:rsidR="0061344A" w:rsidRPr="00445B41" w14:paraId="5F7183E1" w14:textId="77777777" w:rsidTr="00F13E64">
        <w:trPr>
          <w:trHeight w:val="329"/>
        </w:trPr>
        <w:tc>
          <w:tcPr>
            <w:tcW w:w="5305" w:type="dxa"/>
            <w:tcBorders>
              <w:top w:val="nil"/>
              <w:left w:val="nil"/>
              <w:bottom w:val="nil"/>
              <w:right w:val="nil"/>
            </w:tcBorders>
            <w:tcMar>
              <w:left w:w="105" w:type="dxa"/>
              <w:right w:w="105" w:type="dxa"/>
            </w:tcMar>
            <w:vAlign w:val="center"/>
          </w:tcPr>
          <w:p w14:paraId="5E8D44B1" w14:textId="77777777" w:rsidR="0061344A" w:rsidRPr="00445B41" w:rsidRDefault="0061344A" w:rsidP="00F13E64">
            <w:pPr>
              <w:spacing w:after="0" w:line="240" w:lineRule="auto"/>
              <w:rPr>
                <w:rFonts w:eastAsia="Arial" w:cstheme="minorHAnsi"/>
              </w:rPr>
            </w:pPr>
            <w:r w:rsidRPr="00445B41">
              <w:rPr>
                <w:rFonts w:eastAsia="Arial" w:cstheme="minorHAnsi"/>
              </w:rPr>
              <w:t>Had Insurance, %</w:t>
            </w:r>
          </w:p>
        </w:tc>
        <w:tc>
          <w:tcPr>
            <w:tcW w:w="3866" w:type="dxa"/>
            <w:tcBorders>
              <w:top w:val="nil"/>
              <w:left w:val="nil"/>
              <w:bottom w:val="nil"/>
              <w:right w:val="nil"/>
            </w:tcBorders>
            <w:tcMar>
              <w:left w:w="105" w:type="dxa"/>
              <w:right w:w="105" w:type="dxa"/>
            </w:tcMar>
            <w:vAlign w:val="bottom"/>
          </w:tcPr>
          <w:p w14:paraId="6C91273E" w14:textId="5E0BC2D0" w:rsidR="0061344A" w:rsidRPr="00445B41" w:rsidRDefault="0061344A" w:rsidP="00F13E64">
            <w:pPr>
              <w:spacing w:after="0" w:line="240" w:lineRule="auto"/>
              <w:jc w:val="center"/>
              <w:rPr>
                <w:rFonts w:cstheme="minorHAnsi"/>
              </w:rPr>
            </w:pPr>
            <w:r w:rsidRPr="00445B41">
              <w:rPr>
                <w:rFonts w:eastAsia="Arial" w:cstheme="minorHAnsi"/>
              </w:rPr>
              <w:t>93</w:t>
            </w:r>
          </w:p>
        </w:tc>
      </w:tr>
      <w:tr w:rsidR="0061344A" w:rsidRPr="00445B41" w14:paraId="3A6875AB" w14:textId="77777777" w:rsidTr="00F13E64">
        <w:trPr>
          <w:trHeight w:val="329"/>
        </w:trPr>
        <w:tc>
          <w:tcPr>
            <w:tcW w:w="5305" w:type="dxa"/>
            <w:tcBorders>
              <w:top w:val="nil"/>
              <w:left w:val="nil"/>
              <w:bottom w:val="nil"/>
              <w:right w:val="nil"/>
            </w:tcBorders>
            <w:tcMar>
              <w:left w:w="105" w:type="dxa"/>
              <w:right w:w="105" w:type="dxa"/>
            </w:tcMar>
            <w:vAlign w:val="center"/>
          </w:tcPr>
          <w:p w14:paraId="20DD2D13" w14:textId="4FE0CEB5" w:rsidR="0061344A" w:rsidRPr="00445B41" w:rsidRDefault="00445B41" w:rsidP="00F13E64">
            <w:pPr>
              <w:spacing w:after="0" w:line="240" w:lineRule="auto"/>
              <w:rPr>
                <w:rFonts w:eastAsia="Arial" w:cstheme="minorHAnsi"/>
              </w:rPr>
            </w:pPr>
            <w:r>
              <w:rPr>
                <w:rFonts w:eastAsia="Arial" w:cstheme="minorHAnsi"/>
              </w:rPr>
              <w:t>Four</w:t>
            </w:r>
            <w:r w:rsidR="0061344A" w:rsidRPr="00445B41">
              <w:rPr>
                <w:rFonts w:eastAsia="Arial" w:cstheme="minorHAnsi"/>
              </w:rPr>
              <w:t xml:space="preserve"> Year Bachelor or above, %</w:t>
            </w:r>
          </w:p>
        </w:tc>
        <w:tc>
          <w:tcPr>
            <w:tcW w:w="3866" w:type="dxa"/>
            <w:tcBorders>
              <w:top w:val="nil"/>
              <w:left w:val="nil"/>
              <w:bottom w:val="nil"/>
              <w:right w:val="nil"/>
            </w:tcBorders>
            <w:tcMar>
              <w:left w:w="105" w:type="dxa"/>
              <w:right w:w="105" w:type="dxa"/>
            </w:tcMar>
            <w:vAlign w:val="bottom"/>
          </w:tcPr>
          <w:p w14:paraId="6016FFAD" w14:textId="043D8ACB" w:rsidR="0061344A" w:rsidRPr="00445B41" w:rsidRDefault="0061344A" w:rsidP="00F13E64">
            <w:pPr>
              <w:spacing w:after="0" w:line="240" w:lineRule="auto"/>
              <w:jc w:val="center"/>
              <w:rPr>
                <w:rFonts w:cstheme="minorHAnsi"/>
              </w:rPr>
            </w:pPr>
            <w:r w:rsidRPr="00445B41">
              <w:rPr>
                <w:rFonts w:eastAsia="Arial" w:cstheme="minorHAnsi"/>
              </w:rPr>
              <w:t>57</w:t>
            </w:r>
          </w:p>
        </w:tc>
      </w:tr>
      <w:tr w:rsidR="00A36BB9" w:rsidRPr="00445B41" w14:paraId="67041A2B" w14:textId="77777777" w:rsidTr="00F13E64">
        <w:trPr>
          <w:trHeight w:val="329"/>
        </w:trPr>
        <w:tc>
          <w:tcPr>
            <w:tcW w:w="5305" w:type="dxa"/>
            <w:tcBorders>
              <w:top w:val="nil"/>
              <w:left w:val="nil"/>
              <w:bottom w:val="nil"/>
              <w:right w:val="nil"/>
            </w:tcBorders>
            <w:tcMar>
              <w:left w:w="105" w:type="dxa"/>
              <w:right w:w="105" w:type="dxa"/>
            </w:tcMar>
            <w:vAlign w:val="center"/>
          </w:tcPr>
          <w:p w14:paraId="2B9EE11D" w14:textId="22B88FD9" w:rsidR="00A36BB9" w:rsidRDefault="00A36BB9" w:rsidP="00F13E64">
            <w:pPr>
              <w:spacing w:after="0" w:line="240" w:lineRule="auto"/>
              <w:rPr>
                <w:rFonts w:eastAsia="Arial" w:cstheme="minorHAnsi"/>
              </w:rPr>
            </w:pPr>
            <w:r>
              <w:rPr>
                <w:rFonts w:eastAsia="Arial" w:cstheme="minorHAnsi"/>
              </w:rPr>
              <w:t>Household Income,</w:t>
            </w:r>
            <w:r w:rsidR="004A558D">
              <w:rPr>
                <w:rFonts w:eastAsia="Arial" w:cstheme="minorHAnsi"/>
              </w:rPr>
              <w:t xml:space="preserve"> USD, median (IQR)</w:t>
            </w:r>
          </w:p>
        </w:tc>
        <w:tc>
          <w:tcPr>
            <w:tcW w:w="3866" w:type="dxa"/>
            <w:tcBorders>
              <w:top w:val="nil"/>
              <w:left w:val="nil"/>
              <w:bottom w:val="nil"/>
              <w:right w:val="nil"/>
            </w:tcBorders>
            <w:tcMar>
              <w:left w:w="105" w:type="dxa"/>
              <w:right w:w="105" w:type="dxa"/>
            </w:tcMar>
            <w:vAlign w:val="bottom"/>
          </w:tcPr>
          <w:p w14:paraId="092EE497" w14:textId="34E10044" w:rsidR="00A36BB9" w:rsidRPr="00445B41" w:rsidRDefault="004A558D" w:rsidP="00F13E64">
            <w:pPr>
              <w:spacing w:after="0" w:line="240" w:lineRule="auto"/>
              <w:jc w:val="center"/>
              <w:rPr>
                <w:rFonts w:eastAsia="Arial" w:cstheme="minorHAnsi"/>
              </w:rPr>
            </w:pPr>
            <w:r>
              <w:rPr>
                <w:rFonts w:eastAsia="Arial" w:cstheme="minorHAnsi"/>
              </w:rPr>
              <w:t>81774 (61058-113700)</w:t>
            </w:r>
          </w:p>
        </w:tc>
      </w:tr>
      <w:tr w:rsidR="0061344A" w:rsidRPr="00445B41" w14:paraId="1312F178" w14:textId="77777777" w:rsidTr="00F13E64">
        <w:trPr>
          <w:trHeight w:val="329"/>
        </w:trPr>
        <w:tc>
          <w:tcPr>
            <w:tcW w:w="5305" w:type="dxa"/>
            <w:tcBorders>
              <w:top w:val="nil"/>
              <w:left w:val="nil"/>
              <w:bottom w:val="nil"/>
              <w:right w:val="nil"/>
            </w:tcBorders>
            <w:tcMar>
              <w:left w:w="105" w:type="dxa"/>
              <w:right w:w="105" w:type="dxa"/>
            </w:tcMar>
            <w:vAlign w:val="center"/>
          </w:tcPr>
          <w:p w14:paraId="5476E468" w14:textId="2838E2FC" w:rsidR="0061344A" w:rsidRPr="00445B41" w:rsidRDefault="0061344A" w:rsidP="00F13E64">
            <w:pPr>
              <w:spacing w:after="0" w:line="240" w:lineRule="auto"/>
              <w:rPr>
                <w:rFonts w:eastAsia="Arial" w:cstheme="minorHAnsi"/>
              </w:rPr>
            </w:pPr>
            <w:r w:rsidRPr="00445B41">
              <w:rPr>
                <w:rFonts w:eastAsia="Arial" w:cstheme="minorHAnsi"/>
              </w:rPr>
              <w:t xml:space="preserve">Area Deprivation Index, </w:t>
            </w:r>
            <w:r w:rsidR="00324D04">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702547F7" w14:textId="6B4D62CF" w:rsidR="0061344A" w:rsidRPr="00445B41" w:rsidRDefault="0061344A" w:rsidP="00F13E64">
            <w:pPr>
              <w:spacing w:after="0" w:line="240" w:lineRule="auto"/>
              <w:jc w:val="center"/>
              <w:rPr>
                <w:rFonts w:eastAsia="Arial" w:cstheme="minorHAnsi"/>
              </w:rPr>
            </w:pPr>
            <w:r w:rsidRPr="00445B41">
              <w:rPr>
                <w:rFonts w:eastAsia="Arial" w:cstheme="minorHAnsi"/>
              </w:rPr>
              <w:t>38 (20</w:t>
            </w:r>
            <w:r w:rsidR="00F13E64">
              <w:rPr>
                <w:rFonts w:eastAsia="Arial" w:cstheme="minorHAnsi"/>
              </w:rPr>
              <w:t>-</w:t>
            </w:r>
            <w:r w:rsidRPr="00445B41">
              <w:rPr>
                <w:rFonts w:eastAsia="Arial" w:cstheme="minorHAnsi"/>
              </w:rPr>
              <w:t>60)</w:t>
            </w:r>
          </w:p>
        </w:tc>
      </w:tr>
      <w:tr w:rsidR="0061344A" w:rsidRPr="00445B41" w14:paraId="2539A562" w14:textId="77777777" w:rsidTr="00F13E64">
        <w:trPr>
          <w:trHeight w:val="329"/>
        </w:trPr>
        <w:tc>
          <w:tcPr>
            <w:tcW w:w="5305" w:type="dxa"/>
            <w:tcBorders>
              <w:top w:val="nil"/>
              <w:left w:val="nil"/>
              <w:bottom w:val="nil"/>
              <w:right w:val="nil"/>
            </w:tcBorders>
            <w:tcMar>
              <w:left w:w="105" w:type="dxa"/>
              <w:right w:w="105" w:type="dxa"/>
            </w:tcMar>
            <w:vAlign w:val="bottom"/>
          </w:tcPr>
          <w:p w14:paraId="6186C74E" w14:textId="149008E5" w:rsidR="0061344A" w:rsidRPr="00445B41" w:rsidRDefault="0061344A" w:rsidP="00F13E64">
            <w:pPr>
              <w:spacing w:after="0" w:line="240" w:lineRule="auto"/>
              <w:rPr>
                <w:rFonts w:eastAsia="Arial" w:cstheme="minorHAnsi"/>
              </w:rPr>
            </w:pPr>
            <w:r w:rsidRPr="00445B41">
              <w:rPr>
                <w:rFonts w:eastAsia="Arial" w:cstheme="minorHAnsi"/>
              </w:rPr>
              <w:t>Center, %</w:t>
            </w:r>
          </w:p>
        </w:tc>
        <w:tc>
          <w:tcPr>
            <w:tcW w:w="3866" w:type="dxa"/>
            <w:tcBorders>
              <w:top w:val="nil"/>
              <w:left w:val="nil"/>
              <w:bottom w:val="nil"/>
              <w:right w:val="nil"/>
            </w:tcBorders>
            <w:tcMar>
              <w:left w:w="105" w:type="dxa"/>
              <w:right w:w="105" w:type="dxa"/>
            </w:tcMar>
            <w:vAlign w:val="center"/>
          </w:tcPr>
          <w:p w14:paraId="0A98DBEC" w14:textId="77777777" w:rsidR="0061344A" w:rsidRPr="00445B41" w:rsidRDefault="0061344A" w:rsidP="00F13E64">
            <w:pPr>
              <w:spacing w:after="0" w:line="240" w:lineRule="auto"/>
              <w:jc w:val="center"/>
              <w:rPr>
                <w:rFonts w:eastAsia="Arial" w:cstheme="minorHAnsi"/>
              </w:rPr>
            </w:pPr>
          </w:p>
        </w:tc>
      </w:tr>
      <w:tr w:rsidR="0061344A" w:rsidRPr="00445B41" w14:paraId="0D8B2AA6" w14:textId="77777777" w:rsidTr="00F13E64">
        <w:trPr>
          <w:trHeight w:val="151"/>
        </w:trPr>
        <w:tc>
          <w:tcPr>
            <w:tcW w:w="5305" w:type="dxa"/>
            <w:tcBorders>
              <w:top w:val="nil"/>
              <w:left w:val="nil"/>
              <w:bottom w:val="nil"/>
              <w:right w:val="nil"/>
            </w:tcBorders>
            <w:tcMar>
              <w:left w:w="105" w:type="dxa"/>
              <w:right w:w="105" w:type="dxa"/>
            </w:tcMar>
            <w:vAlign w:val="bottom"/>
          </w:tcPr>
          <w:p w14:paraId="2F8A605E" w14:textId="74B1ECF7" w:rsidR="0061344A" w:rsidRPr="00445B41" w:rsidRDefault="0061344A" w:rsidP="00F13E64">
            <w:pPr>
              <w:spacing w:after="0" w:line="240" w:lineRule="auto"/>
              <w:rPr>
                <w:rFonts w:eastAsia="Arial" w:cstheme="minorHAnsi"/>
              </w:rPr>
            </w:pPr>
            <w:r w:rsidRPr="00445B41">
              <w:rPr>
                <w:rFonts w:eastAsia="Arial" w:cstheme="minorHAnsi"/>
              </w:rPr>
              <w:t xml:space="preserve">   Johns Hopkins</w:t>
            </w:r>
          </w:p>
        </w:tc>
        <w:tc>
          <w:tcPr>
            <w:tcW w:w="3866" w:type="dxa"/>
            <w:tcBorders>
              <w:top w:val="nil"/>
              <w:left w:val="nil"/>
              <w:bottom w:val="nil"/>
              <w:right w:val="nil"/>
            </w:tcBorders>
            <w:tcMar>
              <w:left w:w="105" w:type="dxa"/>
              <w:right w:w="105" w:type="dxa"/>
            </w:tcMar>
            <w:vAlign w:val="center"/>
          </w:tcPr>
          <w:p w14:paraId="6A9FBFBA" w14:textId="1C820847" w:rsidR="0061344A" w:rsidRPr="00445B41" w:rsidRDefault="0061344A" w:rsidP="00F13E64">
            <w:pPr>
              <w:spacing w:after="0" w:line="240" w:lineRule="auto"/>
              <w:jc w:val="center"/>
              <w:rPr>
                <w:rFonts w:eastAsia="Arial" w:cstheme="minorHAnsi"/>
              </w:rPr>
            </w:pPr>
            <w:r w:rsidRPr="00445B41">
              <w:rPr>
                <w:rFonts w:eastAsia="Arial" w:cstheme="minorHAnsi"/>
              </w:rPr>
              <w:t>38</w:t>
            </w:r>
          </w:p>
        </w:tc>
      </w:tr>
      <w:tr w:rsidR="0061344A" w:rsidRPr="00445B41" w14:paraId="1145582E" w14:textId="77777777" w:rsidTr="00F13E64">
        <w:trPr>
          <w:trHeight w:val="329"/>
        </w:trPr>
        <w:tc>
          <w:tcPr>
            <w:tcW w:w="5305" w:type="dxa"/>
            <w:tcBorders>
              <w:top w:val="nil"/>
              <w:left w:val="nil"/>
              <w:bottom w:val="nil"/>
              <w:right w:val="nil"/>
            </w:tcBorders>
            <w:tcMar>
              <w:left w:w="105" w:type="dxa"/>
              <w:right w:w="105" w:type="dxa"/>
            </w:tcMar>
            <w:vAlign w:val="bottom"/>
          </w:tcPr>
          <w:p w14:paraId="2EEFE13F" w14:textId="68DCAD46" w:rsidR="0061344A" w:rsidRPr="00445B41" w:rsidRDefault="0061344A" w:rsidP="00F13E64">
            <w:pPr>
              <w:spacing w:after="0" w:line="240" w:lineRule="auto"/>
              <w:rPr>
                <w:rFonts w:eastAsia="Arial" w:cstheme="minorHAnsi"/>
              </w:rPr>
            </w:pPr>
            <w:r w:rsidRPr="00445B41">
              <w:rPr>
                <w:rFonts w:eastAsia="Arial" w:cstheme="minorHAnsi"/>
              </w:rPr>
              <w:t xml:space="preserve">   University of Maryland</w:t>
            </w:r>
          </w:p>
        </w:tc>
        <w:tc>
          <w:tcPr>
            <w:tcW w:w="3866" w:type="dxa"/>
            <w:tcBorders>
              <w:top w:val="nil"/>
              <w:left w:val="nil"/>
              <w:bottom w:val="nil"/>
              <w:right w:val="nil"/>
            </w:tcBorders>
            <w:tcMar>
              <w:left w:w="105" w:type="dxa"/>
              <w:right w:w="105" w:type="dxa"/>
            </w:tcMar>
            <w:vAlign w:val="center"/>
          </w:tcPr>
          <w:p w14:paraId="43A0F78B" w14:textId="476A1E79" w:rsidR="0061344A" w:rsidRPr="00445B41" w:rsidRDefault="0061344A" w:rsidP="00F13E64">
            <w:pPr>
              <w:spacing w:after="0" w:line="240" w:lineRule="auto"/>
              <w:jc w:val="center"/>
              <w:rPr>
                <w:rFonts w:eastAsia="Arial" w:cstheme="minorHAnsi"/>
              </w:rPr>
            </w:pPr>
            <w:r w:rsidRPr="00445B41">
              <w:rPr>
                <w:rFonts w:eastAsia="Arial" w:cstheme="minorHAnsi"/>
              </w:rPr>
              <w:t>22</w:t>
            </w:r>
          </w:p>
        </w:tc>
      </w:tr>
      <w:tr w:rsidR="0061344A" w:rsidRPr="00445B41" w14:paraId="4D71BBD9" w14:textId="77777777" w:rsidTr="00F13E64">
        <w:trPr>
          <w:trHeight w:val="329"/>
        </w:trPr>
        <w:tc>
          <w:tcPr>
            <w:tcW w:w="5305" w:type="dxa"/>
            <w:tcBorders>
              <w:top w:val="nil"/>
              <w:left w:val="nil"/>
              <w:bottom w:val="nil"/>
              <w:right w:val="nil"/>
            </w:tcBorders>
            <w:tcMar>
              <w:left w:w="105" w:type="dxa"/>
              <w:right w:w="105" w:type="dxa"/>
            </w:tcMar>
            <w:vAlign w:val="bottom"/>
          </w:tcPr>
          <w:p w14:paraId="2C549788" w14:textId="74F045D8" w:rsidR="0061344A" w:rsidRPr="00445B41" w:rsidRDefault="0061344A" w:rsidP="00F13E64">
            <w:pPr>
              <w:spacing w:after="0" w:line="240" w:lineRule="auto"/>
              <w:rPr>
                <w:rFonts w:eastAsia="Arial" w:cstheme="minorHAnsi"/>
              </w:rPr>
            </w:pPr>
            <w:r w:rsidRPr="00445B41">
              <w:rPr>
                <w:rFonts w:eastAsia="Arial" w:cstheme="minorHAnsi"/>
              </w:rPr>
              <w:t xml:space="preserve">   University of Alabama</w:t>
            </w:r>
          </w:p>
        </w:tc>
        <w:tc>
          <w:tcPr>
            <w:tcW w:w="3866" w:type="dxa"/>
            <w:tcBorders>
              <w:top w:val="nil"/>
              <w:left w:val="nil"/>
              <w:bottom w:val="nil"/>
              <w:right w:val="nil"/>
            </w:tcBorders>
            <w:tcMar>
              <w:left w:w="105" w:type="dxa"/>
              <w:right w:w="105" w:type="dxa"/>
            </w:tcMar>
            <w:vAlign w:val="center"/>
          </w:tcPr>
          <w:p w14:paraId="4446066F" w14:textId="5D6506EA" w:rsidR="0061344A" w:rsidRPr="00445B41" w:rsidRDefault="0061344A" w:rsidP="00F13E64">
            <w:pPr>
              <w:spacing w:after="0" w:line="240" w:lineRule="auto"/>
              <w:jc w:val="center"/>
              <w:rPr>
                <w:rFonts w:eastAsia="Arial" w:cstheme="minorHAnsi"/>
              </w:rPr>
            </w:pPr>
            <w:r w:rsidRPr="00445B41">
              <w:rPr>
                <w:rFonts w:eastAsia="Arial" w:cstheme="minorHAnsi"/>
              </w:rPr>
              <w:t>16</w:t>
            </w:r>
          </w:p>
        </w:tc>
      </w:tr>
      <w:tr w:rsidR="006E2025" w:rsidRPr="00445B41" w14:paraId="694E4E45" w14:textId="77777777" w:rsidTr="00F13E64">
        <w:trPr>
          <w:trHeight w:val="329"/>
        </w:trPr>
        <w:tc>
          <w:tcPr>
            <w:tcW w:w="5305" w:type="dxa"/>
            <w:tcBorders>
              <w:top w:val="nil"/>
              <w:left w:val="nil"/>
              <w:bottom w:val="nil"/>
              <w:right w:val="nil"/>
            </w:tcBorders>
            <w:tcMar>
              <w:left w:w="105" w:type="dxa"/>
              <w:right w:w="105" w:type="dxa"/>
            </w:tcMar>
            <w:vAlign w:val="bottom"/>
          </w:tcPr>
          <w:p w14:paraId="1F404069" w14:textId="2272DD7A" w:rsidR="006E2025" w:rsidRPr="00445B41" w:rsidRDefault="006E2025" w:rsidP="006E2025">
            <w:pPr>
              <w:spacing w:after="0" w:line="240" w:lineRule="auto"/>
              <w:rPr>
                <w:rFonts w:eastAsia="Arial" w:cstheme="minorHAnsi"/>
              </w:rPr>
            </w:pPr>
            <w:r w:rsidRPr="00445B41">
              <w:rPr>
                <w:rFonts w:eastAsia="Arial" w:cstheme="minorHAnsi"/>
              </w:rPr>
              <w:t xml:space="preserve">   Northwestern</w:t>
            </w:r>
          </w:p>
        </w:tc>
        <w:tc>
          <w:tcPr>
            <w:tcW w:w="3866" w:type="dxa"/>
            <w:tcBorders>
              <w:top w:val="nil"/>
              <w:left w:val="nil"/>
              <w:bottom w:val="nil"/>
              <w:right w:val="nil"/>
            </w:tcBorders>
            <w:tcMar>
              <w:left w:w="105" w:type="dxa"/>
              <w:right w:w="105" w:type="dxa"/>
            </w:tcMar>
            <w:vAlign w:val="center"/>
          </w:tcPr>
          <w:p w14:paraId="7EF3C80B" w14:textId="50035E5C" w:rsidR="006E2025" w:rsidRPr="00445B41" w:rsidRDefault="006E2025" w:rsidP="006E2025">
            <w:pPr>
              <w:spacing w:after="0" w:line="240" w:lineRule="auto"/>
              <w:jc w:val="center"/>
              <w:rPr>
                <w:rFonts w:eastAsia="Arial" w:cstheme="minorHAnsi"/>
              </w:rPr>
            </w:pPr>
            <w:r w:rsidRPr="00445B41">
              <w:rPr>
                <w:rFonts w:eastAsia="Arial" w:cstheme="minorHAnsi"/>
              </w:rPr>
              <w:t>10</w:t>
            </w:r>
          </w:p>
        </w:tc>
      </w:tr>
      <w:tr w:rsidR="0061344A" w:rsidRPr="00445B41" w14:paraId="6D21EAF2" w14:textId="77777777" w:rsidTr="00F13E64">
        <w:trPr>
          <w:trHeight w:val="329"/>
        </w:trPr>
        <w:tc>
          <w:tcPr>
            <w:tcW w:w="5305" w:type="dxa"/>
            <w:tcBorders>
              <w:top w:val="nil"/>
              <w:left w:val="nil"/>
              <w:bottom w:val="nil"/>
              <w:right w:val="nil"/>
            </w:tcBorders>
            <w:tcMar>
              <w:left w:w="105" w:type="dxa"/>
              <w:right w:w="105" w:type="dxa"/>
            </w:tcMar>
            <w:vAlign w:val="bottom"/>
          </w:tcPr>
          <w:p w14:paraId="7C1DAC11" w14:textId="5DAA416A" w:rsidR="0061344A" w:rsidRPr="00445B41" w:rsidRDefault="0061344A" w:rsidP="00F13E64">
            <w:pPr>
              <w:spacing w:after="0" w:line="240" w:lineRule="auto"/>
              <w:rPr>
                <w:rFonts w:eastAsia="Arial" w:cstheme="minorHAnsi"/>
              </w:rPr>
            </w:pPr>
            <w:r w:rsidRPr="00445B41">
              <w:rPr>
                <w:rFonts w:eastAsia="Arial" w:cstheme="minorHAnsi"/>
              </w:rPr>
              <w:t xml:space="preserve">   </w:t>
            </w:r>
            <w:r w:rsidR="006E2025">
              <w:rPr>
                <w:rFonts w:eastAsia="Arial" w:cstheme="minorHAnsi"/>
              </w:rPr>
              <w:t>Virginia Commonwealth</w:t>
            </w:r>
          </w:p>
        </w:tc>
        <w:tc>
          <w:tcPr>
            <w:tcW w:w="3866" w:type="dxa"/>
            <w:tcBorders>
              <w:top w:val="nil"/>
              <w:left w:val="nil"/>
              <w:bottom w:val="nil"/>
              <w:right w:val="nil"/>
            </w:tcBorders>
            <w:tcMar>
              <w:left w:w="105" w:type="dxa"/>
              <w:right w:w="105" w:type="dxa"/>
            </w:tcMar>
            <w:vAlign w:val="center"/>
          </w:tcPr>
          <w:p w14:paraId="195F03CF" w14:textId="773E78EB" w:rsidR="0061344A" w:rsidRPr="00445B41" w:rsidRDefault="006E2025" w:rsidP="00F13E64">
            <w:pPr>
              <w:spacing w:after="0" w:line="240" w:lineRule="auto"/>
              <w:jc w:val="center"/>
              <w:rPr>
                <w:rFonts w:eastAsia="Arial" w:cstheme="minorHAnsi"/>
              </w:rPr>
            </w:pPr>
            <w:r>
              <w:rPr>
                <w:rFonts w:eastAsia="Arial" w:cstheme="minorHAnsi"/>
              </w:rPr>
              <w:t>7</w:t>
            </w:r>
          </w:p>
        </w:tc>
      </w:tr>
      <w:tr w:rsidR="0061344A" w:rsidRPr="00445B41" w14:paraId="30BEE7A0" w14:textId="77777777" w:rsidTr="00F13E64">
        <w:trPr>
          <w:trHeight w:val="329"/>
        </w:trPr>
        <w:tc>
          <w:tcPr>
            <w:tcW w:w="5305" w:type="dxa"/>
            <w:tcBorders>
              <w:top w:val="nil"/>
              <w:left w:val="nil"/>
              <w:bottom w:val="single" w:sz="4" w:space="0" w:color="auto"/>
              <w:right w:val="nil"/>
            </w:tcBorders>
            <w:tcMar>
              <w:left w:w="105" w:type="dxa"/>
              <w:right w:w="105" w:type="dxa"/>
            </w:tcMar>
            <w:vAlign w:val="bottom"/>
          </w:tcPr>
          <w:p w14:paraId="50B5366B" w14:textId="26C8AE1B" w:rsidR="0061344A" w:rsidRPr="00445B41" w:rsidRDefault="0061344A" w:rsidP="00F13E64">
            <w:pPr>
              <w:spacing w:after="0" w:line="240" w:lineRule="auto"/>
              <w:rPr>
                <w:rFonts w:eastAsia="Arial" w:cstheme="minorHAnsi"/>
              </w:rPr>
            </w:pPr>
            <w:r w:rsidRPr="00445B41">
              <w:rPr>
                <w:rFonts w:eastAsia="Arial" w:cstheme="minorHAnsi"/>
              </w:rPr>
              <w:t xml:space="preserve">   Medstar Georgetown</w:t>
            </w:r>
          </w:p>
        </w:tc>
        <w:tc>
          <w:tcPr>
            <w:tcW w:w="3866" w:type="dxa"/>
            <w:tcBorders>
              <w:top w:val="nil"/>
              <w:left w:val="nil"/>
              <w:bottom w:val="single" w:sz="4" w:space="0" w:color="auto"/>
              <w:right w:val="nil"/>
            </w:tcBorders>
            <w:tcMar>
              <w:left w:w="105" w:type="dxa"/>
              <w:right w:w="105" w:type="dxa"/>
            </w:tcMar>
            <w:vAlign w:val="center"/>
          </w:tcPr>
          <w:p w14:paraId="52F58A13" w14:textId="023E143B" w:rsidR="0061344A" w:rsidRPr="00445B41" w:rsidRDefault="0061344A" w:rsidP="00F13E64">
            <w:pPr>
              <w:spacing w:after="0" w:line="240" w:lineRule="auto"/>
              <w:jc w:val="center"/>
              <w:rPr>
                <w:rFonts w:eastAsia="Arial" w:cstheme="minorHAnsi"/>
              </w:rPr>
            </w:pPr>
            <w:r w:rsidRPr="00445B41">
              <w:rPr>
                <w:rFonts w:eastAsia="Arial" w:cstheme="minorHAnsi"/>
              </w:rPr>
              <w:t>7</w:t>
            </w:r>
          </w:p>
        </w:tc>
      </w:tr>
      <w:tr w:rsidR="0061344A" w:rsidRPr="00445B41" w14:paraId="6F280060" w14:textId="77777777" w:rsidTr="00F13E64">
        <w:trPr>
          <w:trHeight w:val="44"/>
        </w:trPr>
        <w:tc>
          <w:tcPr>
            <w:tcW w:w="9171" w:type="dxa"/>
            <w:gridSpan w:val="2"/>
            <w:tcBorders>
              <w:top w:val="single" w:sz="4" w:space="0" w:color="auto"/>
              <w:left w:val="nil"/>
              <w:bottom w:val="nil"/>
              <w:right w:val="nil"/>
            </w:tcBorders>
            <w:tcMar>
              <w:left w:w="105" w:type="dxa"/>
              <w:right w:w="105" w:type="dxa"/>
            </w:tcMar>
            <w:vAlign w:val="bottom"/>
          </w:tcPr>
          <w:p w14:paraId="75DB4A87" w14:textId="34592C19" w:rsidR="0061344A" w:rsidRPr="00445B41" w:rsidRDefault="0061344A" w:rsidP="00F13E64">
            <w:pPr>
              <w:spacing w:after="0" w:line="240" w:lineRule="auto"/>
              <w:rPr>
                <w:rFonts w:eastAsia="Calibri" w:cstheme="minorHAnsi"/>
              </w:rPr>
            </w:pPr>
            <w:r w:rsidRPr="00445B41">
              <w:rPr>
                <w:rFonts w:eastAsia="Calibri" w:cstheme="minorHAnsi"/>
                <w:vertAlign w:val="superscript"/>
              </w:rPr>
              <w:t>a</w:t>
            </w:r>
            <w:r w:rsidRPr="00445B41">
              <w:rPr>
                <w:rFonts w:eastAsia="Calibri" w:cstheme="minorHAnsi"/>
              </w:rPr>
              <w:t xml:space="preserve"> </w:t>
            </w:r>
            <w:proofErr w:type="spellStart"/>
            <w:r w:rsidR="00F61FA6" w:rsidRPr="00445B41">
              <w:rPr>
                <w:rFonts w:eastAsia="Calibri" w:cstheme="minorHAnsi"/>
              </w:rPr>
              <w:t>Nonhispanic</w:t>
            </w:r>
            <w:proofErr w:type="spellEnd"/>
            <w:r w:rsidR="00F61FA6" w:rsidRPr="00445B41">
              <w:rPr>
                <w:rFonts w:eastAsia="Calibri" w:cstheme="minorHAnsi"/>
              </w:rPr>
              <w:t xml:space="preserve"> other</w:t>
            </w:r>
            <w:r w:rsidRPr="00445B41">
              <w:rPr>
                <w:rFonts w:eastAsia="Calibri" w:cstheme="minorHAnsi"/>
              </w:rPr>
              <w:t xml:space="preserve"> includes </w:t>
            </w:r>
            <w:r w:rsidR="00F61FA6" w:rsidRPr="00445B41">
              <w:rPr>
                <w:rFonts w:eastAsia="Calibri" w:cstheme="minorHAnsi"/>
              </w:rPr>
              <w:t xml:space="preserve">Asian, Pacific Islander, </w:t>
            </w:r>
            <w:r w:rsidRPr="00445B41">
              <w:rPr>
                <w:rFonts w:eastAsia="Calibri" w:cstheme="minorHAnsi"/>
              </w:rPr>
              <w:t>American Indian, Alaskan Native, and other.</w:t>
            </w:r>
          </w:p>
          <w:p w14:paraId="78C71599" w14:textId="7C7C31A6" w:rsidR="0061344A" w:rsidRPr="00445B41" w:rsidRDefault="00445B41" w:rsidP="00F13E64">
            <w:pPr>
              <w:spacing w:after="0" w:line="240" w:lineRule="auto"/>
              <w:rPr>
                <w:rFonts w:eastAsia="Calibri" w:cstheme="minorHAnsi"/>
              </w:rPr>
            </w:pPr>
            <w:r>
              <w:rPr>
                <w:rFonts w:eastAsia="Calibri" w:cstheme="minorHAnsi"/>
                <w:vertAlign w:val="superscript"/>
              </w:rPr>
              <w:t xml:space="preserve">b </w:t>
            </w:r>
            <w:r w:rsidR="0061344A" w:rsidRPr="00445B41">
              <w:rPr>
                <w:rFonts w:eastAsia="Calibri" w:cstheme="minorHAnsi"/>
              </w:rPr>
              <w:t xml:space="preserve">Patient reported current or former smoker </w:t>
            </w:r>
          </w:p>
          <w:p w14:paraId="089498D4"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 xml:space="preserve">BP: blood pressure | BMI: body mass index | IQR: interquartile range </w:t>
            </w:r>
          </w:p>
          <w:p w14:paraId="47B7B570" w14:textId="77777777" w:rsidR="0061344A" w:rsidRPr="00445B41" w:rsidRDefault="0061344A" w:rsidP="00F13E64">
            <w:pPr>
              <w:spacing w:after="0" w:line="240" w:lineRule="auto"/>
              <w:rPr>
                <w:rFonts w:eastAsia="Calibri" w:cstheme="minorHAnsi"/>
                <w:color w:val="000000" w:themeColor="text1"/>
              </w:rPr>
            </w:pPr>
          </w:p>
          <w:p w14:paraId="6DB85AE8"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Age &lt;1% missing</w:t>
            </w:r>
          </w:p>
          <w:p w14:paraId="54847296"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Sex &lt;1% missing</w:t>
            </w:r>
          </w:p>
          <w:p w14:paraId="782CCB84"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Race/ethnicity 4% missing</w:t>
            </w:r>
          </w:p>
          <w:p w14:paraId="69887DCA"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Hypertension history 23% missing</w:t>
            </w:r>
          </w:p>
          <w:p w14:paraId="344E8B85"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Diabetes history 24% missing</w:t>
            </w:r>
          </w:p>
          <w:p w14:paraId="444B3EB0"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BMI 30% missing</w:t>
            </w:r>
          </w:p>
          <w:p w14:paraId="15B0C9D2"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Systolic blood pressure 35% missing</w:t>
            </w:r>
          </w:p>
          <w:p w14:paraId="3A3B35A3"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Diastolic blood pressure 35% missing</w:t>
            </w:r>
          </w:p>
          <w:p w14:paraId="0C857879" w14:textId="1084A676" w:rsidR="0061344A" w:rsidRPr="00445B41" w:rsidRDefault="008A09B7" w:rsidP="00F13E64">
            <w:pPr>
              <w:spacing w:after="0" w:line="240" w:lineRule="auto"/>
              <w:rPr>
                <w:rFonts w:eastAsia="Calibri" w:cstheme="minorHAnsi"/>
                <w:color w:val="000000" w:themeColor="text1"/>
              </w:rPr>
            </w:pPr>
            <w:r>
              <w:rPr>
                <w:rFonts w:eastAsia="Calibri" w:cstheme="minorHAnsi"/>
                <w:color w:val="000000" w:themeColor="text1"/>
              </w:rPr>
              <w:t>Serum creatinine/</w:t>
            </w:r>
            <w:r w:rsidR="0061344A" w:rsidRPr="00445B41">
              <w:rPr>
                <w:rFonts w:eastAsia="Calibri" w:cstheme="minorHAnsi"/>
                <w:color w:val="000000" w:themeColor="text1"/>
              </w:rPr>
              <w:t>eGFR 24% missing</w:t>
            </w:r>
          </w:p>
          <w:p w14:paraId="776B6DA8"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 xml:space="preserve">Ever Smoke &lt;1% missing </w:t>
            </w:r>
          </w:p>
          <w:p w14:paraId="6F5AAC9B"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lastRenderedPageBreak/>
              <w:t>Insurance status 5% missing</w:t>
            </w:r>
          </w:p>
          <w:p w14:paraId="049CA9C7"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Education level &lt;1% missing</w:t>
            </w:r>
          </w:p>
          <w:p w14:paraId="0929E753"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Area deprivation index 19% missing</w:t>
            </w:r>
          </w:p>
          <w:p w14:paraId="520D9C0A" w14:textId="279C1F30" w:rsidR="0061344A" w:rsidRPr="00445B41" w:rsidRDefault="0061344A" w:rsidP="00F13E64">
            <w:pPr>
              <w:spacing w:after="0" w:line="240" w:lineRule="auto"/>
              <w:rPr>
                <w:rFonts w:eastAsia="Arial" w:cstheme="minorHAnsi"/>
              </w:rPr>
            </w:pPr>
            <w:r w:rsidRPr="00445B41">
              <w:rPr>
                <w:rFonts w:eastAsia="Calibri" w:cstheme="minorHAnsi"/>
                <w:color w:val="000000" w:themeColor="text1"/>
              </w:rPr>
              <w:t>Transplant center 0% missing</w:t>
            </w:r>
          </w:p>
        </w:tc>
      </w:tr>
    </w:tbl>
    <w:p w14:paraId="0BE2708F" w14:textId="53A11BE7" w:rsidR="00A06B5F" w:rsidRPr="00445B41" w:rsidRDefault="00A06B5F" w:rsidP="00C20243">
      <w:pPr>
        <w:spacing w:after="0" w:line="240" w:lineRule="auto"/>
        <w:rPr>
          <w:rFonts w:eastAsia="Calibri"/>
        </w:rPr>
      </w:pPr>
    </w:p>
    <w:p w14:paraId="0693059F" w14:textId="77777777" w:rsidR="00AF1756" w:rsidRDefault="00AF1756">
      <w:pPr>
        <w:rPr>
          <w:ins w:id="131" w:author="Mary Grace Bowring" w:date="2023-05-30T12:42:00Z"/>
        </w:rPr>
      </w:pPr>
      <w:ins w:id="132" w:author="Mary Grace Bowring" w:date="2023-05-30T12:42:00Z">
        <w:r>
          <w:br w:type="page"/>
        </w:r>
      </w:ins>
    </w:p>
    <w:p w14:paraId="1ADAD26B" w14:textId="5FF9A099" w:rsidR="0090705C" w:rsidRPr="00445B41" w:rsidDel="00AF1756" w:rsidRDefault="0090705C" w:rsidP="0090705C">
      <w:pPr>
        <w:spacing w:after="0" w:line="240" w:lineRule="auto"/>
        <w:rPr>
          <w:del w:id="133" w:author="Mary Grace Bowring" w:date="2023-05-30T12:42:00Z"/>
          <w:rFonts w:eastAsia="Calibri" w:cstheme="minorHAnsi"/>
          <w:color w:val="000000" w:themeColor="text1"/>
        </w:rPr>
      </w:pPr>
      <w:del w:id="134" w:author="Mary Grace Bowring" w:date="2023-05-30T12:42:00Z">
        <w:r w:rsidRPr="00445B41" w:rsidDel="00AF1756">
          <w:rPr>
            <w:rFonts w:cstheme="minorHAnsi"/>
          </w:rPr>
          <w:lastRenderedPageBreak/>
          <w:br w:type="page"/>
        </w:r>
      </w:del>
    </w:p>
    <w:p w14:paraId="441239A5" w14:textId="72A182CB" w:rsidR="2A1BCC74" w:rsidRPr="00445B41" w:rsidDel="00AF1756" w:rsidRDefault="2A1BCC74" w:rsidP="00F13E64">
      <w:pPr>
        <w:spacing w:after="0" w:line="240" w:lineRule="auto"/>
        <w:rPr>
          <w:del w:id="135" w:author="Mary Grace Bowring" w:date="2023-05-30T12:42:00Z"/>
          <w:rFonts w:cstheme="minorHAnsi"/>
        </w:rPr>
      </w:pPr>
    </w:p>
    <w:p w14:paraId="520C50E7" w14:textId="0E631E90" w:rsidR="2A1BCC74" w:rsidDel="00AF1756" w:rsidRDefault="2A1BCC74" w:rsidP="00FF1657">
      <w:pPr>
        <w:spacing w:after="0" w:line="240" w:lineRule="auto"/>
        <w:rPr>
          <w:del w:id="136" w:author="Mary Grace Bowring" w:date="2023-05-30T12:42:00Z"/>
        </w:rPr>
      </w:pPr>
      <w:del w:id="137" w:author="Mary Grace Bowring" w:date="2023-05-30T12:42:00Z">
        <w:r w:rsidRPr="00445B41" w:rsidDel="00AF1756">
          <w:rPr>
            <w:rFonts w:cstheme="minorHAnsi"/>
          </w:rPr>
          <w:br/>
        </w:r>
      </w:del>
    </w:p>
    <w:p w14:paraId="647E55FE" w14:textId="003CB741" w:rsidR="2A1BCC74" w:rsidDel="00AF1756" w:rsidRDefault="2A1BCC74" w:rsidP="329ECF46">
      <w:pPr>
        <w:spacing w:after="0" w:line="240" w:lineRule="auto"/>
        <w:rPr>
          <w:del w:id="138" w:author="Mary Grace Bowring" w:date="2023-05-30T12:42:00Z"/>
        </w:rPr>
      </w:pPr>
    </w:p>
    <w:p w14:paraId="787CC520" w14:textId="11FED49E" w:rsidR="006D5930" w:rsidRDefault="006D5930" w:rsidP="0091206D">
      <w:pPr>
        <w:spacing w:after="0" w:line="240" w:lineRule="auto"/>
      </w:pPr>
      <w:r>
        <w:t xml:space="preserve">Table </w:t>
      </w:r>
      <w:r w:rsidR="3EF34ABE">
        <w:t>2</w:t>
      </w:r>
      <w:r>
        <w:t>. Cause for hospitalization</w:t>
      </w:r>
      <w:r w:rsidR="00502A3D">
        <w:t xml:space="preserve"> by organ system/specialty</w:t>
      </w:r>
    </w:p>
    <w:tbl>
      <w:tblPr>
        <w:tblW w:w="0" w:type="auto"/>
        <w:tblLook w:val="04A0" w:firstRow="1" w:lastRow="0" w:firstColumn="1" w:lastColumn="0" w:noHBand="0" w:noVBand="1"/>
      </w:tblPr>
      <w:tblGrid>
        <w:gridCol w:w="6300"/>
        <w:gridCol w:w="2871"/>
      </w:tblGrid>
      <w:tr w:rsidR="006D5930" w:rsidRPr="00445B41" w14:paraId="34DDDF96" w14:textId="77777777" w:rsidTr="005341E9">
        <w:trPr>
          <w:trHeight w:val="241"/>
        </w:trPr>
        <w:tc>
          <w:tcPr>
            <w:tcW w:w="6300" w:type="dxa"/>
            <w:tcBorders>
              <w:top w:val="single" w:sz="6" w:space="0" w:color="auto"/>
              <w:left w:val="nil"/>
              <w:bottom w:val="single" w:sz="6" w:space="0" w:color="auto"/>
              <w:right w:val="nil"/>
            </w:tcBorders>
            <w:tcMar>
              <w:left w:w="105" w:type="dxa"/>
              <w:right w:w="105" w:type="dxa"/>
            </w:tcMar>
            <w:vAlign w:val="bottom"/>
          </w:tcPr>
          <w:p w14:paraId="65A35050" w14:textId="77777777" w:rsidR="006D5930" w:rsidRPr="00445B41" w:rsidRDefault="006D5930" w:rsidP="0091206D">
            <w:pPr>
              <w:spacing w:after="0" w:line="240" w:lineRule="auto"/>
              <w:rPr>
                <w:rFonts w:eastAsia="Arial" w:cstheme="minorHAnsi"/>
              </w:rPr>
            </w:pPr>
          </w:p>
        </w:tc>
        <w:tc>
          <w:tcPr>
            <w:tcW w:w="2871" w:type="dxa"/>
            <w:tcBorders>
              <w:top w:val="single" w:sz="6" w:space="0" w:color="auto"/>
              <w:left w:val="nil"/>
              <w:bottom w:val="single" w:sz="6" w:space="0" w:color="auto"/>
              <w:right w:val="nil"/>
            </w:tcBorders>
            <w:tcMar>
              <w:left w:w="105" w:type="dxa"/>
              <w:right w:w="105" w:type="dxa"/>
            </w:tcMar>
            <w:vAlign w:val="bottom"/>
          </w:tcPr>
          <w:p w14:paraId="454CF849" w14:textId="1117C3E8" w:rsidR="006D5930" w:rsidRPr="00445B41" w:rsidRDefault="006D5930" w:rsidP="0091206D">
            <w:pPr>
              <w:spacing w:after="0" w:line="240" w:lineRule="auto"/>
              <w:jc w:val="center"/>
              <w:rPr>
                <w:rFonts w:eastAsia="Arial" w:cstheme="minorHAnsi"/>
              </w:rPr>
            </w:pPr>
            <w:r w:rsidRPr="00445B41">
              <w:rPr>
                <w:rFonts w:eastAsia="Arial" w:cstheme="minorHAnsi"/>
              </w:rPr>
              <w:t>N=</w:t>
            </w:r>
            <w:r w:rsidR="00921506">
              <w:rPr>
                <w:rFonts w:eastAsia="Arial" w:cstheme="minorHAnsi"/>
              </w:rPr>
              <w:t>93</w:t>
            </w:r>
            <w:r w:rsidR="009A705F">
              <w:rPr>
                <w:rFonts w:eastAsia="Arial" w:cstheme="minorHAnsi"/>
              </w:rPr>
              <w:t>8</w:t>
            </w:r>
          </w:p>
        </w:tc>
      </w:tr>
      <w:tr w:rsidR="006D5930" w:rsidRPr="00445B41" w14:paraId="1F26EFE6" w14:textId="77777777" w:rsidTr="005341E9">
        <w:trPr>
          <w:trHeight w:val="329"/>
        </w:trPr>
        <w:tc>
          <w:tcPr>
            <w:tcW w:w="6300" w:type="dxa"/>
            <w:tcBorders>
              <w:left w:val="nil"/>
              <w:bottom w:val="nil"/>
              <w:right w:val="nil"/>
            </w:tcBorders>
            <w:tcMar>
              <w:left w:w="105" w:type="dxa"/>
              <w:right w:w="105" w:type="dxa"/>
            </w:tcMar>
            <w:vAlign w:val="center"/>
          </w:tcPr>
          <w:p w14:paraId="3ED759E1" w14:textId="17C5CFE8" w:rsidR="006D5930" w:rsidRPr="00445B41" w:rsidRDefault="007D29EE" w:rsidP="0091206D">
            <w:pPr>
              <w:spacing w:after="0" w:line="240" w:lineRule="auto"/>
              <w:rPr>
                <w:rFonts w:eastAsia="Arial" w:cstheme="minorHAnsi"/>
              </w:rPr>
            </w:pPr>
            <w:r>
              <w:rPr>
                <w:rFonts w:eastAsia="Arial" w:cstheme="minorHAnsi"/>
              </w:rPr>
              <w:t>Years between donation and first hospitalization, median (IQR)</w:t>
            </w:r>
          </w:p>
        </w:tc>
        <w:tc>
          <w:tcPr>
            <w:tcW w:w="2871" w:type="dxa"/>
            <w:tcBorders>
              <w:left w:val="nil"/>
              <w:bottom w:val="nil"/>
              <w:right w:val="nil"/>
            </w:tcBorders>
            <w:tcMar>
              <w:left w:w="105" w:type="dxa"/>
              <w:right w:w="105" w:type="dxa"/>
            </w:tcMar>
            <w:vAlign w:val="center"/>
          </w:tcPr>
          <w:p w14:paraId="669FE527" w14:textId="0C93B635" w:rsidR="006D5930" w:rsidRPr="00445B41" w:rsidRDefault="009A5DDF" w:rsidP="0091206D">
            <w:pPr>
              <w:spacing w:after="0" w:line="240" w:lineRule="auto"/>
              <w:jc w:val="center"/>
              <w:rPr>
                <w:rFonts w:cstheme="minorHAnsi"/>
              </w:rPr>
            </w:pPr>
            <w:r>
              <w:rPr>
                <w:rFonts w:cstheme="minorHAnsi"/>
              </w:rPr>
              <w:t>7 (3-12)</w:t>
            </w:r>
          </w:p>
        </w:tc>
      </w:tr>
      <w:tr w:rsidR="006D5930" w:rsidRPr="00445B41" w14:paraId="3D351D84" w14:textId="77777777" w:rsidTr="005341E9">
        <w:trPr>
          <w:trHeight w:val="329"/>
        </w:trPr>
        <w:tc>
          <w:tcPr>
            <w:tcW w:w="6300" w:type="dxa"/>
            <w:tcBorders>
              <w:top w:val="nil"/>
              <w:left w:val="nil"/>
              <w:bottom w:val="nil"/>
              <w:right w:val="nil"/>
            </w:tcBorders>
            <w:tcMar>
              <w:left w:w="105" w:type="dxa"/>
              <w:right w:w="105" w:type="dxa"/>
            </w:tcMar>
            <w:vAlign w:val="center"/>
          </w:tcPr>
          <w:p w14:paraId="33CDFF28" w14:textId="5287B211" w:rsidR="006D5930" w:rsidRPr="00445B41" w:rsidRDefault="008D7F4B" w:rsidP="0091206D">
            <w:pPr>
              <w:spacing w:after="0" w:line="240" w:lineRule="auto"/>
              <w:rPr>
                <w:rFonts w:eastAsia="Arial" w:cstheme="minorHAnsi"/>
              </w:rPr>
            </w:pPr>
            <w:r>
              <w:rPr>
                <w:rFonts w:eastAsia="Arial" w:cstheme="minorHAnsi"/>
              </w:rPr>
              <w:t>Number of hospita</w:t>
            </w:r>
            <w:r w:rsidR="00345946">
              <w:rPr>
                <w:rFonts w:eastAsia="Arial" w:cstheme="minorHAnsi"/>
              </w:rPr>
              <w:t>lization post-donation, median (IQR)</w:t>
            </w:r>
          </w:p>
        </w:tc>
        <w:tc>
          <w:tcPr>
            <w:tcW w:w="2871" w:type="dxa"/>
            <w:tcBorders>
              <w:top w:val="nil"/>
              <w:left w:val="nil"/>
              <w:bottom w:val="nil"/>
              <w:right w:val="nil"/>
            </w:tcBorders>
            <w:tcMar>
              <w:left w:w="105" w:type="dxa"/>
              <w:right w:w="105" w:type="dxa"/>
            </w:tcMar>
            <w:vAlign w:val="bottom"/>
          </w:tcPr>
          <w:p w14:paraId="00C268A4" w14:textId="67F2E91E" w:rsidR="006D5930" w:rsidRPr="00445B41" w:rsidRDefault="00345946" w:rsidP="0091206D">
            <w:pPr>
              <w:spacing w:after="0" w:line="240" w:lineRule="auto"/>
              <w:jc w:val="center"/>
              <w:rPr>
                <w:rFonts w:eastAsia="Arial" w:cstheme="minorHAnsi"/>
              </w:rPr>
            </w:pPr>
            <w:r>
              <w:rPr>
                <w:rFonts w:eastAsia="Arial" w:cstheme="minorHAnsi"/>
              </w:rPr>
              <w:t>1 (1-2)</w:t>
            </w:r>
          </w:p>
        </w:tc>
      </w:tr>
      <w:tr w:rsidR="5AFC94E1" w14:paraId="2AF775F3" w14:textId="77777777" w:rsidTr="5AFC94E1">
        <w:trPr>
          <w:trHeight w:val="329"/>
        </w:trPr>
        <w:tc>
          <w:tcPr>
            <w:tcW w:w="6300" w:type="dxa"/>
            <w:tcBorders>
              <w:top w:val="nil"/>
              <w:left w:val="nil"/>
              <w:bottom w:val="nil"/>
              <w:right w:val="nil"/>
            </w:tcBorders>
            <w:tcMar>
              <w:left w:w="105" w:type="dxa"/>
              <w:right w:w="105" w:type="dxa"/>
            </w:tcMar>
            <w:vAlign w:val="center"/>
          </w:tcPr>
          <w:p w14:paraId="4419BEC1" w14:textId="1C14DC5F" w:rsidR="2341EA04" w:rsidRDefault="2341EA04" w:rsidP="5AFC94E1">
            <w:pPr>
              <w:spacing w:line="240" w:lineRule="auto"/>
              <w:rPr>
                <w:rFonts w:eastAsia="Arial"/>
              </w:rPr>
            </w:pPr>
            <w:r w:rsidRPr="5AFC94E1">
              <w:rPr>
                <w:rFonts w:eastAsia="Arial"/>
              </w:rPr>
              <w:t>Hospitalization related to any surgery or procedure, %</w:t>
            </w:r>
          </w:p>
        </w:tc>
        <w:tc>
          <w:tcPr>
            <w:tcW w:w="2871" w:type="dxa"/>
            <w:tcBorders>
              <w:top w:val="nil"/>
              <w:left w:val="nil"/>
              <w:bottom w:val="nil"/>
              <w:right w:val="nil"/>
            </w:tcBorders>
            <w:tcMar>
              <w:left w:w="105" w:type="dxa"/>
              <w:right w:w="105" w:type="dxa"/>
            </w:tcMar>
            <w:vAlign w:val="bottom"/>
          </w:tcPr>
          <w:p w14:paraId="33775195" w14:textId="44D6D015" w:rsidR="2341EA04" w:rsidRDefault="2341EA04" w:rsidP="5AFC94E1">
            <w:pPr>
              <w:spacing w:line="240" w:lineRule="auto"/>
              <w:jc w:val="center"/>
              <w:rPr>
                <w:rFonts w:eastAsia="Arial"/>
              </w:rPr>
            </w:pPr>
            <w:r w:rsidRPr="5AFC94E1">
              <w:rPr>
                <w:rFonts w:eastAsia="Arial"/>
              </w:rPr>
              <w:t>57</w:t>
            </w:r>
          </w:p>
        </w:tc>
      </w:tr>
      <w:tr w:rsidR="00BC3E7F" w:rsidRPr="00445B41" w14:paraId="18E624DC" w14:textId="77777777" w:rsidTr="005341E9">
        <w:trPr>
          <w:trHeight w:val="329"/>
        </w:trPr>
        <w:tc>
          <w:tcPr>
            <w:tcW w:w="6300" w:type="dxa"/>
            <w:tcBorders>
              <w:top w:val="nil"/>
              <w:left w:val="nil"/>
              <w:bottom w:val="nil"/>
              <w:right w:val="nil"/>
            </w:tcBorders>
            <w:tcMar>
              <w:left w:w="105" w:type="dxa"/>
              <w:right w:w="105" w:type="dxa"/>
            </w:tcMar>
            <w:vAlign w:val="center"/>
          </w:tcPr>
          <w:p w14:paraId="4E8630FF" w14:textId="7EDEC3AF" w:rsidR="00BC3E7F" w:rsidRDefault="00BC3E7F" w:rsidP="0091206D">
            <w:pPr>
              <w:spacing w:after="0" w:line="240" w:lineRule="auto"/>
              <w:rPr>
                <w:rFonts w:eastAsia="Arial"/>
              </w:rPr>
            </w:pPr>
            <w:r w:rsidRPr="4F7EBFB6">
              <w:rPr>
                <w:rFonts w:eastAsia="Arial"/>
              </w:rPr>
              <w:t xml:space="preserve">Hospitalization related to </w:t>
            </w:r>
            <w:r w:rsidR="0476AC91" w:rsidRPr="4F7EBFB6">
              <w:rPr>
                <w:rFonts w:eastAsia="Arial"/>
              </w:rPr>
              <w:t xml:space="preserve">organ </w:t>
            </w:r>
            <w:r w:rsidR="009D4622" w:rsidRPr="4F7EBFB6">
              <w:rPr>
                <w:rFonts w:eastAsia="Arial"/>
              </w:rPr>
              <w:t>system</w:t>
            </w:r>
            <w:r w:rsidR="684F5638" w:rsidRPr="4F7EBFB6">
              <w:rPr>
                <w:rFonts w:eastAsia="Arial"/>
              </w:rPr>
              <w:t>/</w:t>
            </w:r>
            <w:proofErr w:type="spellStart"/>
            <w:r w:rsidR="684F5638" w:rsidRPr="4F7EBFB6">
              <w:rPr>
                <w:rFonts w:eastAsia="Arial"/>
              </w:rPr>
              <w:t>specialty</w:t>
            </w:r>
            <w:r w:rsidR="00176E1F" w:rsidRPr="4F7EBFB6">
              <w:rPr>
                <w:rFonts w:eastAsia="Arial"/>
                <w:vertAlign w:val="superscript"/>
              </w:rPr>
              <w:t>a</w:t>
            </w:r>
            <w:proofErr w:type="spellEnd"/>
            <w:r w:rsidRPr="4F7EBFB6">
              <w:rPr>
                <w:rFonts w:eastAsia="Arial"/>
              </w:rPr>
              <w:t>, %</w:t>
            </w:r>
          </w:p>
        </w:tc>
        <w:tc>
          <w:tcPr>
            <w:tcW w:w="2871" w:type="dxa"/>
            <w:tcBorders>
              <w:top w:val="nil"/>
              <w:left w:val="nil"/>
              <w:bottom w:val="nil"/>
              <w:right w:val="nil"/>
            </w:tcBorders>
            <w:tcMar>
              <w:left w:w="105" w:type="dxa"/>
              <w:right w:w="105" w:type="dxa"/>
            </w:tcMar>
            <w:vAlign w:val="bottom"/>
          </w:tcPr>
          <w:p w14:paraId="0D127A2F" w14:textId="77777777" w:rsidR="00BC3E7F" w:rsidRPr="00445B41" w:rsidRDefault="00BC3E7F" w:rsidP="0091206D">
            <w:pPr>
              <w:spacing w:after="0" w:line="240" w:lineRule="auto"/>
              <w:jc w:val="center"/>
              <w:rPr>
                <w:rFonts w:eastAsia="Arial" w:cstheme="minorHAnsi"/>
              </w:rPr>
            </w:pPr>
          </w:p>
        </w:tc>
      </w:tr>
      <w:tr w:rsidR="007602E0" w:rsidRPr="00445B41" w14:paraId="54A1F4E7" w14:textId="77777777" w:rsidTr="005341E9">
        <w:trPr>
          <w:trHeight w:val="329"/>
        </w:trPr>
        <w:tc>
          <w:tcPr>
            <w:tcW w:w="6300" w:type="dxa"/>
            <w:tcBorders>
              <w:top w:val="nil"/>
              <w:left w:val="nil"/>
              <w:bottom w:val="nil"/>
              <w:right w:val="nil"/>
            </w:tcBorders>
            <w:tcMar>
              <w:left w:w="105" w:type="dxa"/>
              <w:right w:w="105" w:type="dxa"/>
            </w:tcMar>
            <w:vAlign w:val="center"/>
          </w:tcPr>
          <w:p w14:paraId="42EA9BB7" w14:textId="18C9D407" w:rsidR="007602E0" w:rsidRDefault="00FA3AFC" w:rsidP="0091206D">
            <w:pPr>
              <w:spacing w:after="0" w:line="240" w:lineRule="auto"/>
              <w:rPr>
                <w:rFonts w:eastAsia="Arial" w:cstheme="minorHAnsi"/>
              </w:rPr>
            </w:pPr>
            <w:r>
              <w:rPr>
                <w:rFonts w:eastAsia="Arial" w:cstheme="minorHAnsi"/>
              </w:rPr>
              <w:t xml:space="preserve">   Musculoskeletal</w:t>
            </w:r>
          </w:p>
        </w:tc>
        <w:tc>
          <w:tcPr>
            <w:tcW w:w="2871" w:type="dxa"/>
            <w:tcBorders>
              <w:top w:val="nil"/>
              <w:left w:val="nil"/>
              <w:bottom w:val="nil"/>
              <w:right w:val="nil"/>
            </w:tcBorders>
            <w:tcMar>
              <w:left w:w="105" w:type="dxa"/>
              <w:right w:w="105" w:type="dxa"/>
            </w:tcMar>
            <w:vAlign w:val="bottom"/>
          </w:tcPr>
          <w:p w14:paraId="3D648729" w14:textId="21C094DD" w:rsidR="007602E0" w:rsidRDefault="00FA3AFC" w:rsidP="0091206D">
            <w:pPr>
              <w:spacing w:after="0" w:line="240" w:lineRule="auto"/>
              <w:jc w:val="center"/>
              <w:rPr>
                <w:rFonts w:eastAsia="Arial" w:cstheme="minorHAnsi"/>
              </w:rPr>
            </w:pPr>
            <w:r>
              <w:rPr>
                <w:rFonts w:eastAsia="Arial" w:cstheme="minorHAnsi"/>
              </w:rPr>
              <w:t>23</w:t>
            </w:r>
          </w:p>
        </w:tc>
      </w:tr>
      <w:tr w:rsidR="005341E9" w:rsidRPr="00445B41" w14:paraId="30C55AE2" w14:textId="77777777" w:rsidTr="005341E9">
        <w:trPr>
          <w:trHeight w:val="329"/>
        </w:trPr>
        <w:tc>
          <w:tcPr>
            <w:tcW w:w="6300" w:type="dxa"/>
            <w:tcBorders>
              <w:top w:val="nil"/>
              <w:left w:val="nil"/>
              <w:bottom w:val="nil"/>
              <w:right w:val="nil"/>
            </w:tcBorders>
            <w:tcMar>
              <w:left w:w="105" w:type="dxa"/>
              <w:right w:w="105" w:type="dxa"/>
            </w:tcMar>
            <w:vAlign w:val="center"/>
          </w:tcPr>
          <w:p w14:paraId="0BD2F450" w14:textId="252C452D" w:rsidR="005341E9" w:rsidRDefault="00FA3AFC" w:rsidP="0091206D">
            <w:pPr>
              <w:spacing w:after="0" w:line="240" w:lineRule="auto"/>
              <w:rPr>
                <w:rFonts w:eastAsia="Arial" w:cstheme="minorHAnsi"/>
              </w:rPr>
            </w:pPr>
            <w:r>
              <w:rPr>
                <w:rFonts w:eastAsia="Arial" w:cstheme="minorHAnsi"/>
              </w:rPr>
              <w:t xml:space="preserve">   </w:t>
            </w:r>
            <w:r w:rsidR="008F24C5">
              <w:rPr>
                <w:rFonts w:eastAsia="Arial" w:cstheme="minorHAnsi"/>
              </w:rPr>
              <w:t>Gastrointestinal</w:t>
            </w:r>
            <w:r>
              <w:rPr>
                <w:rFonts w:eastAsia="Arial" w:cstheme="minorHAnsi"/>
              </w:rPr>
              <w:t xml:space="preserve"> </w:t>
            </w:r>
          </w:p>
        </w:tc>
        <w:tc>
          <w:tcPr>
            <w:tcW w:w="2871" w:type="dxa"/>
            <w:tcBorders>
              <w:top w:val="nil"/>
              <w:left w:val="nil"/>
              <w:bottom w:val="nil"/>
              <w:right w:val="nil"/>
            </w:tcBorders>
            <w:tcMar>
              <w:left w:w="105" w:type="dxa"/>
              <w:right w:w="105" w:type="dxa"/>
            </w:tcMar>
            <w:vAlign w:val="bottom"/>
          </w:tcPr>
          <w:p w14:paraId="36F359B6" w14:textId="769BD60B" w:rsidR="005341E9" w:rsidRDefault="00FA3AFC" w:rsidP="0091206D">
            <w:pPr>
              <w:spacing w:after="0" w:line="240" w:lineRule="auto"/>
              <w:jc w:val="center"/>
              <w:rPr>
                <w:rFonts w:eastAsia="Arial" w:cstheme="minorHAnsi"/>
              </w:rPr>
            </w:pPr>
            <w:r>
              <w:rPr>
                <w:rFonts w:eastAsia="Arial" w:cstheme="minorHAnsi"/>
              </w:rPr>
              <w:t>21</w:t>
            </w:r>
          </w:p>
        </w:tc>
      </w:tr>
      <w:tr w:rsidR="005341E9" w:rsidRPr="00445B41" w14:paraId="4E903474" w14:textId="77777777" w:rsidTr="005341E9">
        <w:trPr>
          <w:trHeight w:val="329"/>
        </w:trPr>
        <w:tc>
          <w:tcPr>
            <w:tcW w:w="6300" w:type="dxa"/>
            <w:tcBorders>
              <w:top w:val="nil"/>
              <w:left w:val="nil"/>
              <w:bottom w:val="nil"/>
              <w:right w:val="nil"/>
            </w:tcBorders>
            <w:tcMar>
              <w:left w:w="105" w:type="dxa"/>
              <w:right w:w="105" w:type="dxa"/>
            </w:tcMar>
            <w:vAlign w:val="center"/>
          </w:tcPr>
          <w:p w14:paraId="7399E5D2" w14:textId="2313EF10" w:rsidR="005341E9" w:rsidRDefault="00FA3AFC" w:rsidP="0091206D">
            <w:pPr>
              <w:spacing w:after="0" w:line="240" w:lineRule="auto"/>
              <w:rPr>
                <w:rFonts w:eastAsia="Arial" w:cstheme="minorHAnsi"/>
              </w:rPr>
            </w:pPr>
            <w:r>
              <w:rPr>
                <w:rFonts w:eastAsia="Arial" w:cstheme="minorHAnsi"/>
              </w:rPr>
              <w:t xml:space="preserve">   </w:t>
            </w:r>
            <w:r w:rsidR="00E712AC">
              <w:rPr>
                <w:rFonts w:eastAsia="Arial" w:cstheme="minorHAnsi"/>
              </w:rPr>
              <w:t>Cardiovascular</w:t>
            </w:r>
          </w:p>
        </w:tc>
        <w:tc>
          <w:tcPr>
            <w:tcW w:w="2871" w:type="dxa"/>
            <w:tcBorders>
              <w:top w:val="nil"/>
              <w:left w:val="nil"/>
              <w:bottom w:val="nil"/>
              <w:right w:val="nil"/>
            </w:tcBorders>
            <w:tcMar>
              <w:left w:w="105" w:type="dxa"/>
              <w:right w:w="105" w:type="dxa"/>
            </w:tcMar>
            <w:vAlign w:val="bottom"/>
          </w:tcPr>
          <w:p w14:paraId="7212994E" w14:textId="45180E5E" w:rsidR="005341E9" w:rsidRDefault="00E712AC" w:rsidP="0091206D">
            <w:pPr>
              <w:spacing w:after="0" w:line="240" w:lineRule="auto"/>
              <w:jc w:val="center"/>
              <w:rPr>
                <w:rFonts w:eastAsia="Arial" w:cstheme="minorHAnsi"/>
              </w:rPr>
            </w:pPr>
            <w:r>
              <w:rPr>
                <w:rFonts w:eastAsia="Arial" w:cstheme="minorHAnsi"/>
              </w:rPr>
              <w:t>20</w:t>
            </w:r>
          </w:p>
        </w:tc>
      </w:tr>
      <w:tr w:rsidR="00EA7059" w:rsidRPr="00445B41" w14:paraId="6556EE76" w14:textId="77777777" w:rsidTr="005341E9">
        <w:trPr>
          <w:trHeight w:val="329"/>
        </w:trPr>
        <w:tc>
          <w:tcPr>
            <w:tcW w:w="6300" w:type="dxa"/>
            <w:tcBorders>
              <w:top w:val="nil"/>
              <w:left w:val="nil"/>
              <w:bottom w:val="nil"/>
              <w:right w:val="nil"/>
            </w:tcBorders>
            <w:tcMar>
              <w:left w:w="105" w:type="dxa"/>
              <w:right w:w="105" w:type="dxa"/>
            </w:tcMar>
            <w:vAlign w:val="center"/>
          </w:tcPr>
          <w:p w14:paraId="5C5F62F4" w14:textId="1A89E8C4" w:rsidR="00EA7059" w:rsidRDefault="00EA7059" w:rsidP="0091206D">
            <w:pPr>
              <w:spacing w:after="0" w:line="240" w:lineRule="auto"/>
              <w:rPr>
                <w:rFonts w:eastAsia="Arial" w:cstheme="minorHAnsi"/>
              </w:rPr>
            </w:pPr>
            <w:r>
              <w:rPr>
                <w:rFonts w:eastAsia="Arial" w:cstheme="minorHAnsi"/>
              </w:rPr>
              <w:t xml:space="preserve">   Female genitourinary</w:t>
            </w:r>
          </w:p>
        </w:tc>
        <w:tc>
          <w:tcPr>
            <w:tcW w:w="2871" w:type="dxa"/>
            <w:tcBorders>
              <w:top w:val="nil"/>
              <w:left w:val="nil"/>
              <w:bottom w:val="nil"/>
              <w:right w:val="nil"/>
            </w:tcBorders>
            <w:tcMar>
              <w:left w:w="105" w:type="dxa"/>
              <w:right w:w="105" w:type="dxa"/>
            </w:tcMar>
            <w:vAlign w:val="bottom"/>
          </w:tcPr>
          <w:p w14:paraId="52641A6F" w14:textId="790BDE9E" w:rsidR="00EA7059" w:rsidRDefault="00EA7059" w:rsidP="0091206D">
            <w:pPr>
              <w:spacing w:after="0" w:line="240" w:lineRule="auto"/>
              <w:jc w:val="center"/>
              <w:rPr>
                <w:rFonts w:eastAsia="Arial" w:cstheme="minorHAnsi"/>
              </w:rPr>
            </w:pPr>
            <w:r>
              <w:rPr>
                <w:rFonts w:eastAsia="Arial" w:cstheme="minorHAnsi"/>
              </w:rPr>
              <w:t>10</w:t>
            </w:r>
          </w:p>
        </w:tc>
      </w:tr>
      <w:tr w:rsidR="00EA7059" w:rsidRPr="00445B41" w14:paraId="560733E7" w14:textId="77777777" w:rsidTr="005341E9">
        <w:trPr>
          <w:trHeight w:val="329"/>
        </w:trPr>
        <w:tc>
          <w:tcPr>
            <w:tcW w:w="6300" w:type="dxa"/>
            <w:tcBorders>
              <w:top w:val="nil"/>
              <w:left w:val="nil"/>
              <w:bottom w:val="nil"/>
              <w:right w:val="nil"/>
            </w:tcBorders>
            <w:tcMar>
              <w:left w:w="105" w:type="dxa"/>
              <w:right w:w="105" w:type="dxa"/>
            </w:tcMar>
            <w:vAlign w:val="center"/>
          </w:tcPr>
          <w:p w14:paraId="643D26EB" w14:textId="2A970120" w:rsidR="00EA7059" w:rsidRDefault="00EA7059" w:rsidP="0091206D">
            <w:pPr>
              <w:spacing w:after="0" w:line="240" w:lineRule="auto"/>
              <w:rPr>
                <w:rFonts w:eastAsia="Arial" w:cstheme="minorHAnsi"/>
              </w:rPr>
            </w:pPr>
            <w:r>
              <w:rPr>
                <w:rFonts w:eastAsia="Arial" w:cstheme="minorHAnsi"/>
              </w:rPr>
              <w:t xml:space="preserve">   Ne</w:t>
            </w:r>
            <w:r w:rsidR="00051C38">
              <w:rPr>
                <w:rFonts w:eastAsia="Arial" w:cstheme="minorHAnsi"/>
              </w:rPr>
              <w:t>urology</w:t>
            </w:r>
          </w:p>
        </w:tc>
        <w:tc>
          <w:tcPr>
            <w:tcW w:w="2871" w:type="dxa"/>
            <w:tcBorders>
              <w:top w:val="nil"/>
              <w:left w:val="nil"/>
              <w:bottom w:val="nil"/>
              <w:right w:val="nil"/>
            </w:tcBorders>
            <w:tcMar>
              <w:left w:w="105" w:type="dxa"/>
              <w:right w:w="105" w:type="dxa"/>
            </w:tcMar>
            <w:vAlign w:val="bottom"/>
          </w:tcPr>
          <w:p w14:paraId="190AFFE2" w14:textId="17A7A010" w:rsidR="00EA7059" w:rsidRDefault="00EA7059" w:rsidP="0091206D">
            <w:pPr>
              <w:spacing w:after="0" w:line="240" w:lineRule="auto"/>
              <w:jc w:val="center"/>
              <w:rPr>
                <w:rFonts w:eastAsia="Arial" w:cstheme="minorHAnsi"/>
              </w:rPr>
            </w:pPr>
            <w:r>
              <w:rPr>
                <w:rFonts w:eastAsia="Arial" w:cstheme="minorHAnsi"/>
              </w:rPr>
              <w:t>10</w:t>
            </w:r>
          </w:p>
        </w:tc>
      </w:tr>
      <w:tr w:rsidR="00EA7059" w:rsidRPr="00445B41" w14:paraId="7D4875E0" w14:textId="77777777" w:rsidTr="005341E9">
        <w:trPr>
          <w:trHeight w:val="329"/>
        </w:trPr>
        <w:tc>
          <w:tcPr>
            <w:tcW w:w="6300" w:type="dxa"/>
            <w:tcBorders>
              <w:top w:val="nil"/>
              <w:left w:val="nil"/>
              <w:bottom w:val="nil"/>
              <w:right w:val="nil"/>
            </w:tcBorders>
            <w:tcMar>
              <w:left w:w="105" w:type="dxa"/>
              <w:right w:w="105" w:type="dxa"/>
            </w:tcMar>
            <w:vAlign w:val="center"/>
          </w:tcPr>
          <w:p w14:paraId="11CBE29E" w14:textId="5F1C61B4" w:rsidR="00EA7059" w:rsidRPr="00445B41" w:rsidRDefault="00EA7059" w:rsidP="0091206D">
            <w:pPr>
              <w:spacing w:after="0" w:line="240" w:lineRule="auto"/>
              <w:rPr>
                <w:rFonts w:eastAsia="Arial" w:cstheme="minorHAnsi"/>
              </w:rPr>
            </w:pPr>
            <w:r>
              <w:rPr>
                <w:rFonts w:eastAsia="Arial" w:cstheme="minorHAnsi"/>
              </w:rPr>
              <w:t xml:space="preserve">   Urology/nephrology</w:t>
            </w:r>
          </w:p>
        </w:tc>
        <w:tc>
          <w:tcPr>
            <w:tcW w:w="2871" w:type="dxa"/>
            <w:tcBorders>
              <w:top w:val="nil"/>
              <w:left w:val="nil"/>
              <w:bottom w:val="nil"/>
              <w:right w:val="nil"/>
            </w:tcBorders>
            <w:tcMar>
              <w:left w:w="105" w:type="dxa"/>
              <w:right w:w="105" w:type="dxa"/>
            </w:tcMar>
            <w:vAlign w:val="bottom"/>
          </w:tcPr>
          <w:p w14:paraId="55C18CEE" w14:textId="17DCD8C3" w:rsidR="00EA7059" w:rsidRPr="00445B41" w:rsidRDefault="00EA7059" w:rsidP="0091206D">
            <w:pPr>
              <w:spacing w:after="0" w:line="240" w:lineRule="auto"/>
              <w:jc w:val="center"/>
              <w:rPr>
                <w:rFonts w:eastAsia="Arial" w:cstheme="minorHAnsi"/>
              </w:rPr>
            </w:pPr>
            <w:r>
              <w:rPr>
                <w:rFonts w:eastAsia="Arial" w:cstheme="minorHAnsi"/>
              </w:rPr>
              <w:t>7</w:t>
            </w:r>
          </w:p>
        </w:tc>
      </w:tr>
      <w:tr w:rsidR="5AFD8CF9" w14:paraId="79DBC907" w14:textId="77777777" w:rsidTr="20CE7480">
        <w:trPr>
          <w:trHeight w:val="329"/>
        </w:trPr>
        <w:tc>
          <w:tcPr>
            <w:tcW w:w="6300" w:type="dxa"/>
            <w:tcBorders>
              <w:top w:val="nil"/>
              <w:left w:val="nil"/>
              <w:bottom w:val="nil"/>
              <w:right w:val="nil"/>
            </w:tcBorders>
            <w:tcMar>
              <w:left w:w="105" w:type="dxa"/>
              <w:right w:w="105" w:type="dxa"/>
            </w:tcMar>
            <w:vAlign w:val="center"/>
          </w:tcPr>
          <w:p w14:paraId="661C5177" w14:textId="074FF86D" w:rsidR="20CE7480" w:rsidRPr="20CE7480" w:rsidRDefault="20CE7480" w:rsidP="0091206D">
            <w:pPr>
              <w:spacing w:after="0" w:line="240" w:lineRule="auto"/>
              <w:rPr>
                <w:rFonts w:eastAsia="Arial"/>
              </w:rPr>
            </w:pPr>
            <w:r w:rsidRPr="20CE7480">
              <w:rPr>
                <w:rFonts w:eastAsia="Arial"/>
              </w:rPr>
              <w:t xml:space="preserve">   Hernia</w:t>
            </w:r>
          </w:p>
        </w:tc>
        <w:tc>
          <w:tcPr>
            <w:tcW w:w="2871" w:type="dxa"/>
            <w:tcBorders>
              <w:top w:val="nil"/>
              <w:left w:val="nil"/>
              <w:bottom w:val="nil"/>
              <w:right w:val="nil"/>
            </w:tcBorders>
            <w:tcMar>
              <w:left w:w="105" w:type="dxa"/>
              <w:right w:w="105" w:type="dxa"/>
            </w:tcMar>
            <w:vAlign w:val="bottom"/>
          </w:tcPr>
          <w:p w14:paraId="6823A856" w14:textId="638254A2" w:rsidR="20CE7480" w:rsidRPr="20CE7480" w:rsidRDefault="20CE7480" w:rsidP="0091206D">
            <w:pPr>
              <w:spacing w:after="0" w:line="240" w:lineRule="auto"/>
              <w:jc w:val="center"/>
              <w:rPr>
                <w:rFonts w:eastAsia="Arial"/>
              </w:rPr>
            </w:pPr>
            <w:r w:rsidRPr="20CE7480">
              <w:rPr>
                <w:rFonts w:eastAsia="Arial"/>
              </w:rPr>
              <w:t>6</w:t>
            </w:r>
          </w:p>
        </w:tc>
      </w:tr>
      <w:tr w:rsidR="00EA7059" w:rsidRPr="00445B41" w14:paraId="0CC30CCC" w14:textId="77777777" w:rsidTr="005341E9">
        <w:trPr>
          <w:trHeight w:val="329"/>
        </w:trPr>
        <w:tc>
          <w:tcPr>
            <w:tcW w:w="6300" w:type="dxa"/>
            <w:tcBorders>
              <w:top w:val="nil"/>
              <w:left w:val="nil"/>
              <w:bottom w:val="nil"/>
              <w:right w:val="nil"/>
            </w:tcBorders>
            <w:tcMar>
              <w:left w:w="105" w:type="dxa"/>
              <w:right w:w="105" w:type="dxa"/>
            </w:tcMar>
            <w:vAlign w:val="center"/>
          </w:tcPr>
          <w:p w14:paraId="643CCB34" w14:textId="1A0E2FE8" w:rsidR="00EA7059" w:rsidRDefault="00EA7059" w:rsidP="0091206D">
            <w:pPr>
              <w:spacing w:after="0" w:line="240" w:lineRule="auto"/>
              <w:rPr>
                <w:rFonts w:eastAsia="Arial" w:cstheme="minorHAnsi"/>
              </w:rPr>
            </w:pPr>
            <w:r>
              <w:rPr>
                <w:rFonts w:eastAsia="Arial" w:cstheme="minorHAnsi"/>
              </w:rPr>
              <w:t xml:space="preserve">   </w:t>
            </w:r>
            <w:proofErr w:type="spellStart"/>
            <w:r>
              <w:rPr>
                <w:rFonts w:eastAsia="Arial" w:cstheme="minorHAnsi"/>
              </w:rPr>
              <w:t>Neoplasm</w:t>
            </w:r>
            <w:r w:rsidRPr="00176E1F">
              <w:rPr>
                <w:rFonts w:eastAsia="Arial" w:cstheme="minorHAnsi"/>
                <w:vertAlign w:val="superscript"/>
              </w:rPr>
              <w:t>b</w:t>
            </w:r>
            <w:proofErr w:type="spellEnd"/>
          </w:p>
        </w:tc>
        <w:tc>
          <w:tcPr>
            <w:tcW w:w="2871" w:type="dxa"/>
            <w:tcBorders>
              <w:top w:val="nil"/>
              <w:left w:val="nil"/>
              <w:bottom w:val="nil"/>
              <w:right w:val="nil"/>
            </w:tcBorders>
            <w:tcMar>
              <w:left w:w="105" w:type="dxa"/>
              <w:right w:w="105" w:type="dxa"/>
            </w:tcMar>
            <w:vAlign w:val="bottom"/>
          </w:tcPr>
          <w:p w14:paraId="0B4C64C8" w14:textId="52AD8659" w:rsidR="00EA7059" w:rsidRDefault="00EA7059" w:rsidP="0091206D">
            <w:pPr>
              <w:spacing w:after="0" w:line="240" w:lineRule="auto"/>
              <w:jc w:val="center"/>
              <w:rPr>
                <w:rFonts w:eastAsia="Arial" w:cstheme="minorHAnsi"/>
              </w:rPr>
            </w:pPr>
            <w:r>
              <w:rPr>
                <w:rFonts w:eastAsia="Arial" w:cstheme="minorHAnsi"/>
              </w:rPr>
              <w:t>5</w:t>
            </w:r>
          </w:p>
        </w:tc>
      </w:tr>
      <w:tr w:rsidR="2BAC87A9" w14:paraId="142E3F8D" w14:textId="77777777" w:rsidTr="0091206D">
        <w:trPr>
          <w:trHeight w:val="153"/>
        </w:trPr>
        <w:tc>
          <w:tcPr>
            <w:tcW w:w="6300" w:type="dxa"/>
            <w:tcBorders>
              <w:top w:val="nil"/>
              <w:left w:val="nil"/>
              <w:bottom w:val="nil"/>
              <w:right w:val="nil"/>
            </w:tcBorders>
            <w:tcMar>
              <w:left w:w="105" w:type="dxa"/>
              <w:right w:w="105" w:type="dxa"/>
            </w:tcMar>
            <w:vAlign w:val="center"/>
          </w:tcPr>
          <w:p w14:paraId="4A33B8F0" w14:textId="146030E7" w:rsidR="2BAC87A9" w:rsidRDefault="0091206D" w:rsidP="0091206D">
            <w:pPr>
              <w:spacing w:after="0" w:line="240" w:lineRule="auto"/>
              <w:rPr>
                <w:rFonts w:eastAsia="Arial"/>
              </w:rPr>
            </w:pPr>
            <w:r>
              <w:rPr>
                <w:rFonts w:eastAsia="Arial"/>
              </w:rPr>
              <w:t xml:space="preserve">   </w:t>
            </w:r>
            <w:r w:rsidR="6FC37AC4" w:rsidRPr="51C97405">
              <w:rPr>
                <w:rFonts w:eastAsia="Arial"/>
              </w:rPr>
              <w:t>Delivery/</w:t>
            </w:r>
            <w:r w:rsidR="6FC37AC4" w:rsidRPr="32AB7887">
              <w:rPr>
                <w:rFonts w:eastAsia="Arial"/>
              </w:rPr>
              <w:t xml:space="preserve">cesarean </w:t>
            </w:r>
            <w:proofErr w:type="spellStart"/>
            <w:r w:rsidR="6FC37AC4" w:rsidRPr="32AB7887">
              <w:rPr>
                <w:rFonts w:eastAsia="Arial"/>
              </w:rPr>
              <w:t>section</w:t>
            </w:r>
            <w:r w:rsidR="007E0C05" w:rsidRPr="007E0C05">
              <w:rPr>
                <w:rFonts w:eastAsia="Arial"/>
                <w:vertAlign w:val="superscript"/>
              </w:rPr>
              <w:t>c</w:t>
            </w:r>
            <w:proofErr w:type="spellEnd"/>
          </w:p>
        </w:tc>
        <w:tc>
          <w:tcPr>
            <w:tcW w:w="2871" w:type="dxa"/>
            <w:tcBorders>
              <w:top w:val="nil"/>
              <w:left w:val="nil"/>
              <w:bottom w:val="nil"/>
              <w:right w:val="nil"/>
            </w:tcBorders>
            <w:tcMar>
              <w:left w:w="105" w:type="dxa"/>
              <w:right w:w="105" w:type="dxa"/>
            </w:tcMar>
            <w:vAlign w:val="bottom"/>
          </w:tcPr>
          <w:p w14:paraId="1FDAD660" w14:textId="5731D435" w:rsidR="2BAC87A9" w:rsidRDefault="6FC37AC4" w:rsidP="0091206D">
            <w:pPr>
              <w:spacing w:after="0" w:line="240" w:lineRule="auto"/>
              <w:jc w:val="center"/>
              <w:rPr>
                <w:rFonts w:eastAsia="Arial"/>
              </w:rPr>
            </w:pPr>
            <w:r w:rsidRPr="3CFF2D98">
              <w:rPr>
                <w:rFonts w:eastAsia="Arial"/>
              </w:rPr>
              <w:t>5</w:t>
            </w:r>
          </w:p>
        </w:tc>
      </w:tr>
      <w:tr w:rsidR="00EA7059" w:rsidRPr="00445B41" w14:paraId="66A83149" w14:textId="77777777" w:rsidTr="005341E9">
        <w:trPr>
          <w:trHeight w:val="329"/>
        </w:trPr>
        <w:tc>
          <w:tcPr>
            <w:tcW w:w="6300" w:type="dxa"/>
            <w:tcBorders>
              <w:top w:val="nil"/>
              <w:left w:val="nil"/>
              <w:bottom w:val="nil"/>
              <w:right w:val="nil"/>
            </w:tcBorders>
            <w:tcMar>
              <w:left w:w="105" w:type="dxa"/>
              <w:right w:w="105" w:type="dxa"/>
            </w:tcMar>
            <w:vAlign w:val="center"/>
          </w:tcPr>
          <w:p w14:paraId="7943DECD" w14:textId="3843CE2C" w:rsidR="00EA7059" w:rsidRPr="00445B41" w:rsidRDefault="00EA7059" w:rsidP="0091206D">
            <w:pPr>
              <w:spacing w:after="0" w:line="240" w:lineRule="auto"/>
              <w:rPr>
                <w:rFonts w:eastAsia="Arial" w:cstheme="minorHAnsi"/>
              </w:rPr>
            </w:pPr>
            <w:r>
              <w:rPr>
                <w:rFonts w:eastAsia="Arial" w:cstheme="minorHAnsi"/>
              </w:rPr>
              <w:t xml:space="preserve">   Endocrine</w:t>
            </w:r>
          </w:p>
        </w:tc>
        <w:tc>
          <w:tcPr>
            <w:tcW w:w="2871" w:type="dxa"/>
            <w:tcBorders>
              <w:top w:val="nil"/>
              <w:left w:val="nil"/>
              <w:bottom w:val="nil"/>
              <w:right w:val="nil"/>
            </w:tcBorders>
            <w:tcMar>
              <w:left w:w="105" w:type="dxa"/>
              <w:right w:w="105" w:type="dxa"/>
            </w:tcMar>
            <w:vAlign w:val="bottom"/>
          </w:tcPr>
          <w:p w14:paraId="3BC744D3" w14:textId="3425DDFE" w:rsidR="00EA7059" w:rsidRPr="00445B41" w:rsidRDefault="00EA7059" w:rsidP="0091206D">
            <w:pPr>
              <w:spacing w:after="0" w:line="240" w:lineRule="auto"/>
              <w:jc w:val="center"/>
              <w:rPr>
                <w:rFonts w:eastAsia="Arial" w:cstheme="minorHAnsi"/>
              </w:rPr>
            </w:pPr>
            <w:r>
              <w:rPr>
                <w:rFonts w:eastAsia="Arial" w:cstheme="minorHAnsi"/>
              </w:rPr>
              <w:t>4</w:t>
            </w:r>
          </w:p>
        </w:tc>
      </w:tr>
      <w:tr w:rsidR="00475084" w:rsidRPr="00445B41" w14:paraId="0CDF39B6" w14:textId="77777777" w:rsidTr="005341E9">
        <w:trPr>
          <w:trHeight w:val="329"/>
        </w:trPr>
        <w:tc>
          <w:tcPr>
            <w:tcW w:w="6300" w:type="dxa"/>
            <w:tcBorders>
              <w:top w:val="nil"/>
              <w:left w:val="nil"/>
              <w:bottom w:val="nil"/>
              <w:right w:val="nil"/>
            </w:tcBorders>
            <w:tcMar>
              <w:left w:w="105" w:type="dxa"/>
              <w:right w:w="105" w:type="dxa"/>
            </w:tcMar>
            <w:vAlign w:val="center"/>
          </w:tcPr>
          <w:p w14:paraId="743BCA1A" w14:textId="6C155149" w:rsidR="00475084" w:rsidRDefault="00475084" w:rsidP="0091206D">
            <w:pPr>
              <w:spacing w:after="0" w:line="240" w:lineRule="auto"/>
              <w:rPr>
                <w:rFonts w:eastAsia="Arial" w:cstheme="minorHAnsi"/>
              </w:rPr>
            </w:pPr>
            <w:r>
              <w:rPr>
                <w:rFonts w:eastAsia="Arial" w:cstheme="minorHAnsi"/>
              </w:rPr>
              <w:t xml:space="preserve">   Breast</w:t>
            </w:r>
          </w:p>
        </w:tc>
        <w:tc>
          <w:tcPr>
            <w:tcW w:w="2871" w:type="dxa"/>
            <w:tcBorders>
              <w:top w:val="nil"/>
              <w:left w:val="nil"/>
              <w:bottom w:val="nil"/>
              <w:right w:val="nil"/>
            </w:tcBorders>
            <w:tcMar>
              <w:left w:w="105" w:type="dxa"/>
              <w:right w:w="105" w:type="dxa"/>
            </w:tcMar>
            <w:vAlign w:val="bottom"/>
          </w:tcPr>
          <w:p w14:paraId="34C53717" w14:textId="080D1F14" w:rsidR="00475084" w:rsidRDefault="00475084" w:rsidP="0091206D">
            <w:pPr>
              <w:spacing w:after="0" w:line="240" w:lineRule="auto"/>
              <w:jc w:val="center"/>
              <w:rPr>
                <w:rFonts w:eastAsia="Arial" w:cstheme="minorHAnsi"/>
              </w:rPr>
            </w:pPr>
            <w:r>
              <w:rPr>
                <w:rFonts w:eastAsia="Arial" w:cstheme="minorHAnsi"/>
              </w:rPr>
              <w:t>4</w:t>
            </w:r>
          </w:p>
        </w:tc>
      </w:tr>
      <w:tr w:rsidR="00475084" w:rsidRPr="00445B41" w14:paraId="47C8AC76" w14:textId="77777777" w:rsidTr="005341E9">
        <w:trPr>
          <w:trHeight w:val="329"/>
        </w:trPr>
        <w:tc>
          <w:tcPr>
            <w:tcW w:w="6300" w:type="dxa"/>
            <w:tcBorders>
              <w:top w:val="nil"/>
              <w:left w:val="nil"/>
              <w:bottom w:val="nil"/>
              <w:right w:val="nil"/>
            </w:tcBorders>
            <w:tcMar>
              <w:left w:w="105" w:type="dxa"/>
              <w:right w:w="105" w:type="dxa"/>
            </w:tcMar>
            <w:vAlign w:val="center"/>
          </w:tcPr>
          <w:p w14:paraId="6B839135" w14:textId="07D41CFB" w:rsidR="00475084" w:rsidRDefault="00475084" w:rsidP="0091206D">
            <w:pPr>
              <w:spacing w:after="0" w:line="240" w:lineRule="auto"/>
              <w:rPr>
                <w:rFonts w:eastAsia="Arial" w:cstheme="minorHAnsi"/>
              </w:rPr>
            </w:pPr>
            <w:r>
              <w:rPr>
                <w:rFonts w:eastAsia="Arial" w:cstheme="minorHAnsi"/>
              </w:rPr>
              <w:t xml:space="preserve">   Ear, nose, throat</w:t>
            </w:r>
          </w:p>
        </w:tc>
        <w:tc>
          <w:tcPr>
            <w:tcW w:w="2871" w:type="dxa"/>
            <w:tcBorders>
              <w:top w:val="nil"/>
              <w:left w:val="nil"/>
              <w:bottom w:val="nil"/>
              <w:right w:val="nil"/>
            </w:tcBorders>
            <w:tcMar>
              <w:left w:w="105" w:type="dxa"/>
              <w:right w:w="105" w:type="dxa"/>
            </w:tcMar>
            <w:vAlign w:val="bottom"/>
          </w:tcPr>
          <w:p w14:paraId="31669757" w14:textId="6F687790" w:rsidR="00475084" w:rsidRDefault="00475084" w:rsidP="0091206D">
            <w:pPr>
              <w:spacing w:after="0" w:line="240" w:lineRule="auto"/>
              <w:jc w:val="center"/>
              <w:rPr>
                <w:rFonts w:eastAsia="Arial" w:cstheme="minorHAnsi"/>
              </w:rPr>
            </w:pPr>
            <w:r>
              <w:rPr>
                <w:rFonts w:eastAsia="Arial" w:cstheme="minorHAnsi"/>
              </w:rPr>
              <w:t>4</w:t>
            </w:r>
          </w:p>
        </w:tc>
      </w:tr>
      <w:tr w:rsidR="00475084" w:rsidRPr="00445B41" w14:paraId="3AB64B14" w14:textId="77777777" w:rsidTr="005341E9">
        <w:trPr>
          <w:trHeight w:val="329"/>
        </w:trPr>
        <w:tc>
          <w:tcPr>
            <w:tcW w:w="6300" w:type="dxa"/>
            <w:tcBorders>
              <w:top w:val="nil"/>
              <w:left w:val="nil"/>
              <w:bottom w:val="nil"/>
              <w:right w:val="nil"/>
            </w:tcBorders>
            <w:tcMar>
              <w:left w:w="105" w:type="dxa"/>
              <w:right w:w="105" w:type="dxa"/>
            </w:tcMar>
            <w:vAlign w:val="center"/>
          </w:tcPr>
          <w:p w14:paraId="6AB5B21D" w14:textId="27B9E9C2" w:rsidR="00475084" w:rsidRDefault="00475084" w:rsidP="0091206D">
            <w:pPr>
              <w:spacing w:after="0" w:line="240" w:lineRule="auto"/>
              <w:rPr>
                <w:rFonts w:eastAsia="Arial" w:cstheme="minorHAnsi"/>
              </w:rPr>
            </w:pPr>
            <w:r>
              <w:rPr>
                <w:rFonts w:eastAsia="Arial" w:cstheme="minorHAnsi"/>
              </w:rPr>
              <w:t xml:space="preserve">   Respiratory</w:t>
            </w:r>
          </w:p>
        </w:tc>
        <w:tc>
          <w:tcPr>
            <w:tcW w:w="2871" w:type="dxa"/>
            <w:tcBorders>
              <w:top w:val="nil"/>
              <w:left w:val="nil"/>
              <w:bottom w:val="nil"/>
              <w:right w:val="nil"/>
            </w:tcBorders>
            <w:tcMar>
              <w:left w:w="105" w:type="dxa"/>
              <w:right w:w="105" w:type="dxa"/>
            </w:tcMar>
            <w:vAlign w:val="bottom"/>
          </w:tcPr>
          <w:p w14:paraId="577EE8D0" w14:textId="22497E23" w:rsidR="00475084" w:rsidRDefault="00475084" w:rsidP="0091206D">
            <w:pPr>
              <w:spacing w:after="0" w:line="240" w:lineRule="auto"/>
              <w:jc w:val="center"/>
              <w:rPr>
                <w:rFonts w:eastAsia="Arial" w:cstheme="minorHAnsi"/>
              </w:rPr>
            </w:pPr>
            <w:r>
              <w:rPr>
                <w:rFonts w:eastAsia="Arial" w:cstheme="minorHAnsi"/>
              </w:rPr>
              <w:t>4</w:t>
            </w:r>
          </w:p>
        </w:tc>
      </w:tr>
      <w:tr w:rsidR="00475084" w:rsidRPr="00445B41" w14:paraId="4FD7404D" w14:textId="77777777" w:rsidTr="005341E9">
        <w:trPr>
          <w:trHeight w:val="329"/>
        </w:trPr>
        <w:tc>
          <w:tcPr>
            <w:tcW w:w="6300" w:type="dxa"/>
            <w:tcBorders>
              <w:top w:val="nil"/>
              <w:left w:val="nil"/>
              <w:bottom w:val="nil"/>
              <w:right w:val="nil"/>
            </w:tcBorders>
            <w:tcMar>
              <w:left w:w="105" w:type="dxa"/>
              <w:right w:w="105" w:type="dxa"/>
            </w:tcMar>
            <w:vAlign w:val="center"/>
          </w:tcPr>
          <w:p w14:paraId="5B798483" w14:textId="4BB3DC34" w:rsidR="00475084" w:rsidRDefault="00475084" w:rsidP="0091206D">
            <w:pPr>
              <w:spacing w:after="0" w:line="240" w:lineRule="auto"/>
              <w:rPr>
                <w:rFonts w:eastAsia="Arial" w:cstheme="minorHAnsi"/>
              </w:rPr>
            </w:pPr>
            <w:r>
              <w:rPr>
                <w:rFonts w:eastAsia="Arial" w:cstheme="minorHAnsi"/>
              </w:rPr>
              <w:t xml:space="preserve">   Other</w:t>
            </w:r>
          </w:p>
        </w:tc>
        <w:tc>
          <w:tcPr>
            <w:tcW w:w="2871" w:type="dxa"/>
            <w:tcBorders>
              <w:top w:val="nil"/>
              <w:left w:val="nil"/>
              <w:bottom w:val="nil"/>
              <w:right w:val="nil"/>
            </w:tcBorders>
            <w:tcMar>
              <w:left w:w="105" w:type="dxa"/>
              <w:right w:w="105" w:type="dxa"/>
            </w:tcMar>
            <w:vAlign w:val="bottom"/>
          </w:tcPr>
          <w:p w14:paraId="5FDD8229" w14:textId="4E13A46F" w:rsidR="00475084" w:rsidRDefault="00475084" w:rsidP="0091206D">
            <w:pPr>
              <w:spacing w:after="0" w:line="240" w:lineRule="auto"/>
              <w:jc w:val="center"/>
              <w:rPr>
                <w:rFonts w:eastAsia="Arial" w:cstheme="minorHAnsi"/>
              </w:rPr>
            </w:pPr>
            <w:r>
              <w:rPr>
                <w:rFonts w:eastAsia="Arial" w:cstheme="minorHAnsi"/>
              </w:rPr>
              <w:t>4</w:t>
            </w:r>
          </w:p>
        </w:tc>
      </w:tr>
      <w:tr w:rsidR="00475084" w:rsidRPr="00445B41" w14:paraId="2126970A" w14:textId="77777777" w:rsidTr="005341E9">
        <w:trPr>
          <w:trHeight w:val="329"/>
        </w:trPr>
        <w:tc>
          <w:tcPr>
            <w:tcW w:w="6300" w:type="dxa"/>
            <w:tcBorders>
              <w:top w:val="nil"/>
              <w:left w:val="nil"/>
              <w:bottom w:val="nil"/>
              <w:right w:val="nil"/>
            </w:tcBorders>
            <w:tcMar>
              <w:left w:w="105" w:type="dxa"/>
              <w:right w:w="105" w:type="dxa"/>
            </w:tcMar>
            <w:vAlign w:val="center"/>
          </w:tcPr>
          <w:p w14:paraId="5D77A72B" w14:textId="0FFB5805" w:rsidR="00475084" w:rsidRPr="00445B41" w:rsidRDefault="00475084" w:rsidP="0091206D">
            <w:pPr>
              <w:spacing w:after="0" w:line="240" w:lineRule="auto"/>
              <w:rPr>
                <w:rFonts w:eastAsia="Arial" w:cstheme="minorHAnsi"/>
              </w:rPr>
            </w:pPr>
            <w:r>
              <w:rPr>
                <w:rFonts w:eastAsia="Arial" w:cstheme="minorHAnsi"/>
              </w:rPr>
              <w:t xml:space="preserve">   Infectious disease</w:t>
            </w:r>
          </w:p>
        </w:tc>
        <w:tc>
          <w:tcPr>
            <w:tcW w:w="2871" w:type="dxa"/>
            <w:tcBorders>
              <w:top w:val="nil"/>
              <w:left w:val="nil"/>
              <w:bottom w:val="nil"/>
              <w:right w:val="nil"/>
            </w:tcBorders>
            <w:tcMar>
              <w:left w:w="105" w:type="dxa"/>
              <w:right w:w="105" w:type="dxa"/>
            </w:tcMar>
            <w:vAlign w:val="bottom"/>
          </w:tcPr>
          <w:p w14:paraId="5254FACE" w14:textId="386C776F" w:rsidR="00475084" w:rsidRPr="00445B41" w:rsidRDefault="00475084" w:rsidP="0091206D">
            <w:pPr>
              <w:spacing w:after="0" w:line="240" w:lineRule="auto"/>
              <w:jc w:val="center"/>
              <w:rPr>
                <w:rFonts w:eastAsia="Arial" w:cstheme="minorHAnsi"/>
              </w:rPr>
            </w:pPr>
            <w:r>
              <w:rPr>
                <w:rFonts w:eastAsia="Arial" w:cstheme="minorHAnsi"/>
              </w:rPr>
              <w:t>2</w:t>
            </w:r>
          </w:p>
        </w:tc>
      </w:tr>
      <w:tr w:rsidR="009D5D14" w:rsidRPr="00445B41" w14:paraId="210BCA70" w14:textId="77777777" w:rsidTr="005341E9">
        <w:trPr>
          <w:trHeight w:val="329"/>
        </w:trPr>
        <w:tc>
          <w:tcPr>
            <w:tcW w:w="6300" w:type="dxa"/>
            <w:tcBorders>
              <w:top w:val="nil"/>
              <w:left w:val="nil"/>
              <w:bottom w:val="nil"/>
              <w:right w:val="nil"/>
            </w:tcBorders>
            <w:tcMar>
              <w:left w:w="105" w:type="dxa"/>
              <w:right w:w="105" w:type="dxa"/>
            </w:tcMar>
            <w:vAlign w:val="center"/>
          </w:tcPr>
          <w:p w14:paraId="607D2B2E" w14:textId="59D8CDA5" w:rsidR="009D5D14" w:rsidRPr="00445B41" w:rsidRDefault="009D5D14" w:rsidP="0091206D">
            <w:pPr>
              <w:spacing w:after="0" w:line="240" w:lineRule="auto"/>
              <w:rPr>
                <w:rFonts w:eastAsia="Arial" w:cstheme="minorHAnsi"/>
              </w:rPr>
            </w:pPr>
            <w:r>
              <w:rPr>
                <w:rFonts w:eastAsia="Arial" w:cstheme="minorHAnsi"/>
              </w:rPr>
              <w:t xml:space="preserve">   Psychiatric</w:t>
            </w:r>
          </w:p>
        </w:tc>
        <w:tc>
          <w:tcPr>
            <w:tcW w:w="2871" w:type="dxa"/>
            <w:tcBorders>
              <w:top w:val="nil"/>
              <w:left w:val="nil"/>
              <w:bottom w:val="nil"/>
              <w:right w:val="nil"/>
            </w:tcBorders>
            <w:tcMar>
              <w:left w:w="105" w:type="dxa"/>
              <w:right w:w="105" w:type="dxa"/>
            </w:tcMar>
            <w:vAlign w:val="bottom"/>
          </w:tcPr>
          <w:p w14:paraId="3CEE67AA" w14:textId="197FE2F8" w:rsidR="009D5D14" w:rsidRPr="00445B41" w:rsidRDefault="009D5D14" w:rsidP="0091206D">
            <w:pPr>
              <w:spacing w:after="0" w:line="240" w:lineRule="auto"/>
              <w:jc w:val="center"/>
              <w:rPr>
                <w:rFonts w:cstheme="minorHAnsi"/>
              </w:rPr>
            </w:pPr>
            <w:r>
              <w:rPr>
                <w:rFonts w:cstheme="minorHAnsi"/>
              </w:rPr>
              <w:t>1</w:t>
            </w:r>
          </w:p>
        </w:tc>
      </w:tr>
      <w:tr w:rsidR="000F3892" w:rsidRPr="00445B41" w14:paraId="1F9B4EC4" w14:textId="77777777" w:rsidTr="005341E9">
        <w:trPr>
          <w:trHeight w:val="329"/>
        </w:trPr>
        <w:tc>
          <w:tcPr>
            <w:tcW w:w="6300" w:type="dxa"/>
            <w:tcBorders>
              <w:top w:val="nil"/>
              <w:left w:val="nil"/>
              <w:bottom w:val="nil"/>
              <w:right w:val="nil"/>
            </w:tcBorders>
            <w:tcMar>
              <w:left w:w="105" w:type="dxa"/>
              <w:right w:w="105" w:type="dxa"/>
            </w:tcMar>
            <w:vAlign w:val="center"/>
          </w:tcPr>
          <w:p w14:paraId="6CF4D702" w14:textId="2BFB66A2" w:rsidR="000F3892" w:rsidRDefault="000F3892" w:rsidP="0091206D">
            <w:pPr>
              <w:spacing w:after="0" w:line="240" w:lineRule="auto"/>
              <w:rPr>
                <w:rFonts w:eastAsia="Arial"/>
                <w:vertAlign w:val="superscript"/>
              </w:rPr>
            </w:pPr>
            <w:r w:rsidRPr="1F50534B">
              <w:rPr>
                <w:rFonts w:eastAsia="Arial"/>
              </w:rPr>
              <w:t xml:space="preserve">   </w:t>
            </w:r>
            <w:proofErr w:type="spellStart"/>
            <w:r w:rsidRPr="1F50534B">
              <w:rPr>
                <w:rFonts w:eastAsia="Arial"/>
              </w:rPr>
              <w:t>Pregnancy</w:t>
            </w:r>
            <w:r w:rsidRPr="1F50534B">
              <w:rPr>
                <w:rFonts w:eastAsia="Arial"/>
                <w:vertAlign w:val="superscript"/>
              </w:rPr>
              <w:t>c</w:t>
            </w:r>
            <w:proofErr w:type="spellEnd"/>
          </w:p>
        </w:tc>
        <w:tc>
          <w:tcPr>
            <w:tcW w:w="2871" w:type="dxa"/>
            <w:tcBorders>
              <w:top w:val="nil"/>
              <w:left w:val="nil"/>
              <w:bottom w:val="nil"/>
              <w:right w:val="nil"/>
            </w:tcBorders>
            <w:tcMar>
              <w:left w:w="105" w:type="dxa"/>
              <w:right w:w="105" w:type="dxa"/>
            </w:tcMar>
            <w:vAlign w:val="bottom"/>
          </w:tcPr>
          <w:p w14:paraId="07E96383" w14:textId="40688676" w:rsidR="000F3892" w:rsidRDefault="000F3892" w:rsidP="0091206D">
            <w:pPr>
              <w:spacing w:after="0" w:line="240" w:lineRule="auto"/>
              <w:jc w:val="center"/>
              <w:rPr>
                <w:rFonts w:cstheme="minorHAnsi"/>
              </w:rPr>
            </w:pPr>
            <w:r>
              <w:rPr>
                <w:rFonts w:cstheme="minorHAnsi"/>
              </w:rPr>
              <w:t>1</w:t>
            </w:r>
          </w:p>
        </w:tc>
      </w:tr>
      <w:tr w:rsidR="002C0439" w:rsidRPr="00445B41" w14:paraId="7583FC9F" w14:textId="77777777" w:rsidTr="005341E9">
        <w:trPr>
          <w:trHeight w:val="329"/>
        </w:trPr>
        <w:tc>
          <w:tcPr>
            <w:tcW w:w="6300" w:type="dxa"/>
            <w:tcBorders>
              <w:top w:val="nil"/>
              <w:left w:val="nil"/>
              <w:bottom w:val="nil"/>
              <w:right w:val="nil"/>
            </w:tcBorders>
            <w:tcMar>
              <w:left w:w="105" w:type="dxa"/>
              <w:right w:w="105" w:type="dxa"/>
            </w:tcMar>
            <w:vAlign w:val="center"/>
          </w:tcPr>
          <w:p w14:paraId="5C61F0D2" w14:textId="476C9C88" w:rsidR="002C0439" w:rsidRPr="00445B41" w:rsidRDefault="002C0439" w:rsidP="002C0439">
            <w:pPr>
              <w:spacing w:after="0" w:line="240" w:lineRule="auto"/>
              <w:rPr>
                <w:rFonts w:eastAsia="Arial" w:cstheme="minorHAnsi"/>
              </w:rPr>
            </w:pPr>
            <w:r>
              <w:rPr>
                <w:rFonts w:eastAsia="Arial" w:cstheme="minorHAnsi"/>
              </w:rPr>
              <w:t xml:space="preserve">   Hematology</w:t>
            </w:r>
          </w:p>
        </w:tc>
        <w:tc>
          <w:tcPr>
            <w:tcW w:w="2871" w:type="dxa"/>
            <w:tcBorders>
              <w:top w:val="nil"/>
              <w:left w:val="nil"/>
              <w:bottom w:val="nil"/>
              <w:right w:val="nil"/>
            </w:tcBorders>
            <w:tcMar>
              <w:left w:w="105" w:type="dxa"/>
              <w:right w:w="105" w:type="dxa"/>
            </w:tcMar>
            <w:vAlign w:val="bottom"/>
          </w:tcPr>
          <w:p w14:paraId="346082BB" w14:textId="0BCEC964" w:rsidR="002C0439" w:rsidRPr="00445B41" w:rsidRDefault="002C0439" w:rsidP="002C0439">
            <w:pPr>
              <w:spacing w:after="0" w:line="240" w:lineRule="auto"/>
              <w:jc w:val="center"/>
              <w:rPr>
                <w:rFonts w:cstheme="minorHAnsi"/>
              </w:rPr>
            </w:pPr>
            <w:r>
              <w:rPr>
                <w:rFonts w:cstheme="minorHAnsi"/>
              </w:rPr>
              <w:t>1</w:t>
            </w:r>
          </w:p>
        </w:tc>
      </w:tr>
      <w:tr w:rsidR="004E0669" w:rsidRPr="00445B41" w14:paraId="1CAC46CE" w14:textId="77777777" w:rsidTr="005341E9">
        <w:trPr>
          <w:trHeight w:val="329"/>
        </w:trPr>
        <w:tc>
          <w:tcPr>
            <w:tcW w:w="6300" w:type="dxa"/>
            <w:tcBorders>
              <w:top w:val="nil"/>
              <w:left w:val="nil"/>
              <w:bottom w:val="nil"/>
              <w:right w:val="nil"/>
            </w:tcBorders>
            <w:tcMar>
              <w:left w:w="105" w:type="dxa"/>
              <w:right w:w="105" w:type="dxa"/>
            </w:tcMar>
            <w:vAlign w:val="center"/>
          </w:tcPr>
          <w:p w14:paraId="11D28AAE" w14:textId="7C112559" w:rsidR="004E0669" w:rsidRDefault="004E0669" w:rsidP="004E0669">
            <w:pPr>
              <w:spacing w:after="0" w:line="240" w:lineRule="auto"/>
              <w:rPr>
                <w:rFonts w:eastAsia="Arial" w:cstheme="minorHAnsi"/>
              </w:rPr>
            </w:pPr>
            <w:r>
              <w:rPr>
                <w:rFonts w:eastAsia="Arial" w:cstheme="minorHAnsi"/>
              </w:rPr>
              <w:t xml:space="preserve">   Fall</w:t>
            </w:r>
          </w:p>
        </w:tc>
        <w:tc>
          <w:tcPr>
            <w:tcW w:w="2871" w:type="dxa"/>
            <w:tcBorders>
              <w:top w:val="nil"/>
              <w:left w:val="nil"/>
              <w:bottom w:val="nil"/>
              <w:right w:val="nil"/>
            </w:tcBorders>
            <w:tcMar>
              <w:left w:w="105" w:type="dxa"/>
              <w:right w:w="105" w:type="dxa"/>
            </w:tcMar>
            <w:vAlign w:val="bottom"/>
          </w:tcPr>
          <w:p w14:paraId="551EE10B" w14:textId="09DE9D47" w:rsidR="004E0669" w:rsidRDefault="004E0669" w:rsidP="004E0669">
            <w:pPr>
              <w:spacing w:after="0" w:line="240" w:lineRule="auto"/>
              <w:jc w:val="center"/>
              <w:rPr>
                <w:rFonts w:cstheme="minorHAnsi"/>
              </w:rPr>
            </w:pPr>
            <w:r>
              <w:rPr>
                <w:rFonts w:cstheme="minorHAnsi"/>
              </w:rPr>
              <w:t>1</w:t>
            </w:r>
          </w:p>
        </w:tc>
      </w:tr>
      <w:tr w:rsidR="004E0669" w:rsidRPr="00445B41" w14:paraId="5A24CA0A" w14:textId="77777777" w:rsidTr="005341E9">
        <w:trPr>
          <w:trHeight w:val="329"/>
        </w:trPr>
        <w:tc>
          <w:tcPr>
            <w:tcW w:w="6300" w:type="dxa"/>
            <w:tcBorders>
              <w:top w:val="nil"/>
              <w:left w:val="nil"/>
              <w:bottom w:val="nil"/>
              <w:right w:val="nil"/>
            </w:tcBorders>
            <w:tcMar>
              <w:left w:w="105" w:type="dxa"/>
              <w:right w:w="105" w:type="dxa"/>
            </w:tcMar>
            <w:vAlign w:val="center"/>
          </w:tcPr>
          <w:p w14:paraId="17E808F4" w14:textId="4A7FB1C8" w:rsidR="004E0669" w:rsidRDefault="004E0669" w:rsidP="004E0669">
            <w:pPr>
              <w:spacing w:after="0" w:line="240" w:lineRule="auto"/>
              <w:rPr>
                <w:rFonts w:eastAsia="Arial" w:cstheme="minorHAnsi"/>
              </w:rPr>
            </w:pPr>
            <w:r>
              <w:rPr>
                <w:rFonts w:eastAsia="Arial" w:cstheme="minorHAnsi"/>
              </w:rPr>
              <w:t xml:space="preserve">   Dermatology</w:t>
            </w:r>
          </w:p>
        </w:tc>
        <w:tc>
          <w:tcPr>
            <w:tcW w:w="2871" w:type="dxa"/>
            <w:tcBorders>
              <w:top w:val="nil"/>
              <w:left w:val="nil"/>
              <w:bottom w:val="nil"/>
              <w:right w:val="nil"/>
            </w:tcBorders>
            <w:tcMar>
              <w:left w:w="105" w:type="dxa"/>
              <w:right w:w="105" w:type="dxa"/>
            </w:tcMar>
            <w:vAlign w:val="bottom"/>
          </w:tcPr>
          <w:p w14:paraId="3BAC401F" w14:textId="1FD41D66" w:rsidR="004E0669" w:rsidRDefault="004E0669" w:rsidP="004E0669">
            <w:pPr>
              <w:spacing w:after="0" w:line="240" w:lineRule="auto"/>
              <w:jc w:val="center"/>
              <w:rPr>
                <w:rFonts w:cstheme="minorHAnsi"/>
              </w:rPr>
            </w:pPr>
            <w:r>
              <w:rPr>
                <w:rFonts w:cstheme="minorHAnsi"/>
              </w:rPr>
              <w:t>1</w:t>
            </w:r>
          </w:p>
        </w:tc>
      </w:tr>
      <w:tr w:rsidR="004E0669" w:rsidRPr="00445B41" w14:paraId="581946BF" w14:textId="77777777" w:rsidTr="005341E9">
        <w:trPr>
          <w:trHeight w:val="329"/>
        </w:trPr>
        <w:tc>
          <w:tcPr>
            <w:tcW w:w="6300" w:type="dxa"/>
            <w:tcBorders>
              <w:top w:val="nil"/>
              <w:left w:val="nil"/>
              <w:bottom w:val="nil"/>
              <w:right w:val="nil"/>
            </w:tcBorders>
            <w:tcMar>
              <w:left w:w="105" w:type="dxa"/>
              <w:right w:w="105" w:type="dxa"/>
            </w:tcMar>
            <w:vAlign w:val="center"/>
          </w:tcPr>
          <w:p w14:paraId="1824FE37" w14:textId="649D19E7" w:rsidR="004E0669" w:rsidRDefault="004E0669" w:rsidP="004E0669">
            <w:pPr>
              <w:spacing w:after="0" w:line="240" w:lineRule="auto"/>
              <w:rPr>
                <w:rFonts w:eastAsia="Arial" w:cstheme="minorHAnsi"/>
              </w:rPr>
            </w:pPr>
            <w:r>
              <w:rPr>
                <w:rFonts w:eastAsia="Arial" w:cstheme="minorHAnsi"/>
              </w:rPr>
              <w:t xml:space="preserve">   Male genitourinary</w:t>
            </w:r>
          </w:p>
        </w:tc>
        <w:tc>
          <w:tcPr>
            <w:tcW w:w="2871" w:type="dxa"/>
            <w:tcBorders>
              <w:top w:val="nil"/>
              <w:left w:val="nil"/>
              <w:bottom w:val="nil"/>
              <w:right w:val="nil"/>
            </w:tcBorders>
            <w:tcMar>
              <w:left w:w="105" w:type="dxa"/>
              <w:right w:w="105" w:type="dxa"/>
            </w:tcMar>
            <w:vAlign w:val="bottom"/>
          </w:tcPr>
          <w:p w14:paraId="5E39525B" w14:textId="79F7AEC5" w:rsidR="004E0669" w:rsidRDefault="004E0669" w:rsidP="004E0669">
            <w:pPr>
              <w:spacing w:after="0" w:line="240" w:lineRule="auto"/>
              <w:jc w:val="center"/>
              <w:rPr>
                <w:rFonts w:cstheme="minorHAnsi"/>
              </w:rPr>
            </w:pPr>
            <w:r>
              <w:rPr>
                <w:rFonts w:cstheme="minorHAnsi"/>
              </w:rPr>
              <w:t>1</w:t>
            </w:r>
          </w:p>
        </w:tc>
      </w:tr>
      <w:tr w:rsidR="004E0669" w:rsidRPr="00445B41" w14:paraId="6689BE28" w14:textId="77777777" w:rsidTr="005341E9">
        <w:trPr>
          <w:trHeight w:val="329"/>
        </w:trPr>
        <w:tc>
          <w:tcPr>
            <w:tcW w:w="6300" w:type="dxa"/>
            <w:tcBorders>
              <w:top w:val="nil"/>
              <w:left w:val="nil"/>
              <w:bottom w:val="nil"/>
              <w:right w:val="nil"/>
            </w:tcBorders>
            <w:tcMar>
              <w:left w:w="105" w:type="dxa"/>
              <w:right w:w="105" w:type="dxa"/>
            </w:tcMar>
            <w:vAlign w:val="center"/>
          </w:tcPr>
          <w:p w14:paraId="056F2412" w14:textId="744A6941" w:rsidR="004E0669" w:rsidRDefault="004E0669" w:rsidP="004E0669">
            <w:pPr>
              <w:spacing w:after="0" w:line="240" w:lineRule="auto"/>
              <w:rPr>
                <w:rFonts w:eastAsia="Arial" w:cstheme="minorHAnsi"/>
              </w:rPr>
            </w:pPr>
            <w:r>
              <w:rPr>
                <w:rFonts w:eastAsia="Arial" w:cstheme="minorHAnsi"/>
              </w:rPr>
              <w:t xml:space="preserve">   Post-operative complication</w:t>
            </w:r>
          </w:p>
        </w:tc>
        <w:tc>
          <w:tcPr>
            <w:tcW w:w="2871" w:type="dxa"/>
            <w:tcBorders>
              <w:top w:val="nil"/>
              <w:left w:val="nil"/>
              <w:bottom w:val="nil"/>
              <w:right w:val="nil"/>
            </w:tcBorders>
            <w:tcMar>
              <w:left w:w="105" w:type="dxa"/>
              <w:right w:w="105" w:type="dxa"/>
            </w:tcMar>
            <w:vAlign w:val="bottom"/>
          </w:tcPr>
          <w:p w14:paraId="13C7796B" w14:textId="65B4CDC2" w:rsidR="004E0669" w:rsidRDefault="004E0669" w:rsidP="004E0669">
            <w:pPr>
              <w:spacing w:after="0" w:line="240" w:lineRule="auto"/>
              <w:jc w:val="center"/>
              <w:rPr>
                <w:rFonts w:cstheme="minorHAnsi"/>
              </w:rPr>
            </w:pPr>
            <w:r>
              <w:rPr>
                <w:rFonts w:cstheme="minorHAnsi"/>
              </w:rPr>
              <w:t>1</w:t>
            </w:r>
          </w:p>
        </w:tc>
      </w:tr>
      <w:tr w:rsidR="007A4955" w:rsidRPr="00445B41" w14:paraId="1368B4C3" w14:textId="77777777">
        <w:trPr>
          <w:trHeight w:val="44"/>
        </w:trPr>
        <w:tc>
          <w:tcPr>
            <w:tcW w:w="9171" w:type="dxa"/>
            <w:gridSpan w:val="2"/>
            <w:tcBorders>
              <w:top w:val="single" w:sz="4" w:space="0" w:color="auto"/>
              <w:left w:val="nil"/>
              <w:bottom w:val="nil"/>
            </w:tcBorders>
            <w:tcMar>
              <w:left w:w="105" w:type="dxa"/>
              <w:right w:w="105" w:type="dxa"/>
            </w:tcMar>
            <w:vAlign w:val="bottom"/>
          </w:tcPr>
          <w:p w14:paraId="78AA4020" w14:textId="79FF83B5" w:rsidR="007A4955" w:rsidRPr="00093F43" w:rsidRDefault="007A4955" w:rsidP="004E0669">
            <w:pPr>
              <w:spacing w:after="0" w:line="240" w:lineRule="auto"/>
              <w:rPr>
                <w:rFonts w:eastAsia="Arial"/>
              </w:rPr>
            </w:pPr>
            <w:r w:rsidRPr="5AFC94E1">
              <w:rPr>
                <w:rFonts w:eastAsia="Calibri"/>
                <w:vertAlign w:val="superscript"/>
              </w:rPr>
              <w:t>a</w:t>
            </w:r>
            <w:r w:rsidRPr="5AFC94E1">
              <w:rPr>
                <w:rFonts w:eastAsia="Calibri"/>
              </w:rPr>
              <w:t xml:space="preserve"> Cause for hospitalization includes symptoms, surgery, procedure, or diagnosis related to the respective system. These causes are mutually exclusive by </w:t>
            </w:r>
            <w:r w:rsidR="36C1CD71" w:rsidRPr="5AFC94E1">
              <w:rPr>
                <w:rFonts w:eastAsia="Calibri"/>
              </w:rPr>
              <w:t xml:space="preserve">organ </w:t>
            </w:r>
            <w:r w:rsidR="499AA755" w:rsidRPr="5AFC94E1">
              <w:rPr>
                <w:rFonts w:eastAsia="Calibri"/>
              </w:rPr>
              <w:t>system</w:t>
            </w:r>
            <w:r w:rsidR="552F0BE5" w:rsidRPr="5AFC94E1">
              <w:rPr>
                <w:rFonts w:eastAsia="Calibri"/>
              </w:rPr>
              <w:t>/specialty</w:t>
            </w:r>
            <w:r w:rsidRPr="5AFC94E1">
              <w:rPr>
                <w:rFonts w:eastAsia="Calibri"/>
              </w:rPr>
              <w:t>.</w:t>
            </w:r>
            <w:r>
              <w:br/>
            </w:r>
            <w:r w:rsidRPr="5AFC94E1">
              <w:rPr>
                <w:rFonts w:eastAsia="Calibri"/>
                <w:vertAlign w:val="superscript"/>
              </w:rPr>
              <w:t xml:space="preserve">b </w:t>
            </w:r>
            <w:r w:rsidRPr="5AFC94E1">
              <w:rPr>
                <w:rFonts w:eastAsia="Calibri"/>
              </w:rPr>
              <w:t xml:space="preserve">Neoplasm </w:t>
            </w:r>
            <w:r w:rsidRPr="5AFC94E1">
              <w:rPr>
                <w:rFonts w:eastAsia="Arial"/>
              </w:rPr>
              <w:t>includes benign and malignant.</w:t>
            </w:r>
          </w:p>
          <w:p w14:paraId="3B0A40E7" w14:textId="7204C316" w:rsidR="007A4955" w:rsidRPr="00445B41" w:rsidRDefault="007A4955" w:rsidP="004E0669">
            <w:pPr>
              <w:spacing w:after="0" w:line="240" w:lineRule="auto"/>
              <w:rPr>
                <w:rFonts w:eastAsia="Arial"/>
              </w:rPr>
            </w:pPr>
            <w:r w:rsidRPr="1F50534B">
              <w:rPr>
                <w:rFonts w:eastAsia="Arial"/>
                <w:vertAlign w:val="superscript"/>
              </w:rPr>
              <w:t>c</w:t>
            </w:r>
            <w:r w:rsidRPr="1F50534B">
              <w:rPr>
                <w:rFonts w:eastAsia="Arial"/>
              </w:rPr>
              <w:t xml:space="preserve"> Pregnancy </w:t>
            </w:r>
            <w:r>
              <w:rPr>
                <w:rFonts w:eastAsia="Arial"/>
              </w:rPr>
              <w:t>and</w:t>
            </w:r>
            <w:r w:rsidRPr="1F50534B">
              <w:rPr>
                <w:rFonts w:eastAsia="Arial"/>
              </w:rPr>
              <w:t xml:space="preserve"> delivery</w:t>
            </w:r>
            <w:r>
              <w:rPr>
                <w:rFonts w:eastAsia="Arial"/>
              </w:rPr>
              <w:t>/</w:t>
            </w:r>
            <w:r w:rsidRPr="1F50534B">
              <w:rPr>
                <w:rFonts w:eastAsia="Arial"/>
              </w:rPr>
              <w:t>C section</w:t>
            </w:r>
            <w:r>
              <w:rPr>
                <w:rFonts w:eastAsia="Arial"/>
              </w:rPr>
              <w:t xml:space="preserve"> are mutually exclusive</w:t>
            </w:r>
            <w:r w:rsidR="64634AC7" w:rsidRPr="5AFC94E1">
              <w:rPr>
                <w:rFonts w:eastAsia="Arial"/>
              </w:rPr>
              <w:t>.</w:t>
            </w:r>
          </w:p>
        </w:tc>
      </w:tr>
    </w:tbl>
    <w:p w14:paraId="0B748292" w14:textId="77777777" w:rsidR="006D5930" w:rsidRDefault="006D5930" w:rsidP="329ECF46">
      <w:pPr>
        <w:spacing w:after="0" w:line="240" w:lineRule="auto"/>
      </w:pPr>
    </w:p>
    <w:p w14:paraId="273C6956" w14:textId="77777777" w:rsidR="00423025" w:rsidRDefault="00423025">
      <w:r>
        <w:br w:type="page"/>
      </w:r>
    </w:p>
    <w:p w14:paraId="1ECF3FAA" w14:textId="23236FA6" w:rsidR="51B806FC" w:rsidRDefault="24F2F2B1" w:rsidP="38B27A4C">
      <w:pPr>
        <w:spacing w:after="0" w:line="240" w:lineRule="auto"/>
        <w:rPr>
          <w:ins w:id="139" w:author="Mary Grace Bowring" w:date="2023-05-30T12:45:00Z"/>
          <w:rFonts w:ascii="Calibri" w:eastAsia="Calibri" w:hAnsi="Calibri" w:cs="Calibri"/>
        </w:rPr>
      </w:pPr>
      <w:r w:rsidRPr="74F698B8">
        <w:rPr>
          <w:rFonts w:ascii="Calibri" w:eastAsia="Calibri" w:hAnsi="Calibri" w:cs="Calibri"/>
        </w:rPr>
        <w:lastRenderedPageBreak/>
        <w:t xml:space="preserve">Figure </w:t>
      </w:r>
      <w:r w:rsidR="007D104B">
        <w:rPr>
          <w:rFonts w:ascii="Calibri" w:eastAsia="Calibri" w:hAnsi="Calibri" w:cs="Calibri"/>
        </w:rPr>
        <w:t>1</w:t>
      </w:r>
      <w:r w:rsidRPr="74F698B8">
        <w:rPr>
          <w:rFonts w:ascii="Calibri" w:eastAsia="Calibri" w:hAnsi="Calibri" w:cs="Calibri"/>
        </w:rPr>
        <w:t xml:space="preserve">: </w:t>
      </w:r>
      <w:del w:id="140" w:author="Mary Grace Bowring" w:date="2023-05-30T12:43:00Z">
        <w:r w:rsidR="00502A3D" w:rsidRPr="74F698B8" w:rsidDel="00AF1756">
          <w:rPr>
            <w:rFonts w:ascii="Calibri" w:eastAsia="Calibri" w:hAnsi="Calibri" w:cs="Calibri"/>
          </w:rPr>
          <w:delText>Kapla-Meier failure curve was used to graph the c</w:delText>
        </w:r>
      </w:del>
      <w:ins w:id="141" w:author="Mary Grace Bowring" w:date="2023-05-30T12:44:00Z">
        <w:r w:rsidR="00D153FC">
          <w:rPr>
            <w:rFonts w:ascii="Calibri" w:eastAsia="Calibri" w:hAnsi="Calibri" w:cs="Calibri"/>
          </w:rPr>
          <w:t xml:space="preserve">Cumulative incidence of </w:t>
        </w:r>
      </w:ins>
      <w:del w:id="142" w:author="Mary Grace Bowring" w:date="2023-05-30T12:44:00Z">
        <w:r w:rsidRPr="74F698B8" w:rsidDel="00D153FC">
          <w:rPr>
            <w:rFonts w:ascii="Calibri" w:eastAsia="Calibri" w:hAnsi="Calibri" w:cs="Calibri"/>
          </w:rPr>
          <w:delText xml:space="preserve">umulative incidence of </w:delText>
        </w:r>
      </w:del>
      <w:ins w:id="143" w:author="Mary Grace Bowring" w:date="2023-05-30T12:43:00Z">
        <w:r w:rsidR="00AF1756">
          <w:rPr>
            <w:rFonts w:ascii="Calibri" w:eastAsia="Calibri" w:hAnsi="Calibri" w:cs="Calibri"/>
          </w:rPr>
          <w:t xml:space="preserve">first all-cause </w:t>
        </w:r>
      </w:ins>
      <w:r w:rsidRPr="74F698B8">
        <w:rPr>
          <w:rFonts w:ascii="Calibri" w:eastAsia="Calibri" w:hAnsi="Calibri" w:cs="Calibri"/>
        </w:rPr>
        <w:t>hospitalization</w:t>
      </w:r>
      <w:ins w:id="144" w:author="Mary Grace Bowring" w:date="2023-05-30T12:49:00Z">
        <w:r w:rsidR="009D15C7">
          <w:rPr>
            <w:rFonts w:ascii="Calibri" w:eastAsia="Calibri" w:hAnsi="Calibri" w:cs="Calibri"/>
            <w:vertAlign w:val="superscript"/>
          </w:rPr>
          <w:t>+</w:t>
        </w:r>
      </w:ins>
      <w:r w:rsidRPr="74F698B8">
        <w:rPr>
          <w:rFonts w:ascii="Calibri" w:eastAsia="Calibri" w:hAnsi="Calibri" w:cs="Calibri"/>
        </w:rPr>
        <w:t xml:space="preserve"> </w:t>
      </w:r>
      <w:ins w:id="145" w:author="Mary Grace Bowring" w:date="2023-05-30T12:44:00Z">
        <w:r w:rsidR="00D153FC">
          <w:rPr>
            <w:rFonts w:ascii="Calibri" w:eastAsia="Calibri" w:hAnsi="Calibri" w:cs="Calibri"/>
          </w:rPr>
          <w:t xml:space="preserve">post-donation </w:t>
        </w:r>
      </w:ins>
      <w:r w:rsidRPr="74F698B8">
        <w:rPr>
          <w:rFonts w:ascii="Calibri" w:eastAsia="Calibri" w:hAnsi="Calibri" w:cs="Calibri"/>
        </w:rPr>
        <w:t>among live kidney donors</w:t>
      </w:r>
      <w:r w:rsidR="5E8FF083" w:rsidRPr="46814204">
        <w:rPr>
          <w:rFonts w:ascii="Calibri" w:eastAsia="Calibri" w:hAnsi="Calibri" w:cs="Calibri"/>
        </w:rPr>
        <w:t>.</w:t>
      </w:r>
      <w:r w:rsidR="008A42BF">
        <w:rPr>
          <w:rFonts w:ascii="Calibri" w:eastAsia="Calibri" w:hAnsi="Calibri" w:cs="Calibri"/>
        </w:rPr>
        <w:t xml:space="preserve"> </w:t>
      </w:r>
      <w:moveFromRangeStart w:id="146" w:author="Mary Grace Bowring" w:date="2023-05-30T12:45:00Z" w:name="move136343124"/>
      <w:moveFrom w:id="147" w:author="Mary Grace Bowring" w:date="2023-05-30T12:45:00Z">
        <w:r w:rsidR="001055D4" w:rsidDel="00DF648B">
          <w:rPr>
            <w:rFonts w:ascii="Calibri" w:eastAsia="Calibri" w:hAnsi="Calibri" w:cs="Calibri"/>
          </w:rPr>
          <w:t xml:space="preserve">Time to either the year of the first hospitalization or last survey date </w:t>
        </w:r>
        <w:r w:rsidR="005023F4" w:rsidDel="00DF648B">
          <w:rPr>
            <w:rFonts w:ascii="Calibri" w:eastAsia="Calibri" w:hAnsi="Calibri" w:cs="Calibri"/>
          </w:rPr>
          <w:t xml:space="preserve">were used. </w:t>
        </w:r>
      </w:moveFrom>
      <w:moveFromRangeEnd w:id="146"/>
    </w:p>
    <w:p w14:paraId="36D627BD" w14:textId="77777777" w:rsidR="00DF648B" w:rsidRDefault="00DF648B" w:rsidP="38B27A4C">
      <w:pPr>
        <w:spacing w:after="0" w:line="240" w:lineRule="auto"/>
        <w:rPr>
          <w:rFonts w:ascii="Calibri" w:eastAsia="Calibri" w:hAnsi="Calibri" w:cs="Calibri"/>
        </w:rPr>
      </w:pPr>
    </w:p>
    <w:p w14:paraId="2033641A" w14:textId="4F6F1EDB" w:rsidR="51B806FC" w:rsidRDefault="5E8FF083" w:rsidP="46814204">
      <w:pPr>
        <w:spacing w:after="0" w:line="240" w:lineRule="auto"/>
      </w:pPr>
      <w:r>
        <w:rPr>
          <w:noProof/>
        </w:rPr>
        <w:drawing>
          <wp:inline distT="0" distB="0" distL="0" distR="0" wp14:anchorId="2656D646" wp14:editId="0FF84094">
            <wp:extent cx="5918200" cy="3701341"/>
            <wp:effectExtent l="0" t="0" r="6350" b="0"/>
            <wp:docPr id="1054809894" name="Picture 105480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t="13983"/>
                    <a:stretch/>
                  </pic:blipFill>
                  <pic:spPr bwMode="auto">
                    <a:xfrm>
                      <a:off x="0" y="0"/>
                      <a:ext cx="5931849" cy="3709877"/>
                    </a:xfrm>
                    <a:prstGeom prst="rect">
                      <a:avLst/>
                    </a:prstGeom>
                    <a:ln>
                      <a:noFill/>
                    </a:ln>
                    <a:extLst>
                      <a:ext uri="{53640926-AAD7-44D8-BBD7-CCE9431645EC}">
                        <a14:shadowObscured xmlns:a14="http://schemas.microsoft.com/office/drawing/2010/main"/>
                      </a:ext>
                    </a:extLst>
                  </pic:spPr>
                </pic:pic>
              </a:graphicData>
            </a:graphic>
          </wp:inline>
        </w:drawing>
      </w:r>
    </w:p>
    <w:p w14:paraId="288B375B" w14:textId="530FA4B4" w:rsidR="51B806FC" w:rsidRDefault="009D15C7" w:rsidP="74F698B8">
      <w:pPr>
        <w:spacing w:after="0" w:line="240" w:lineRule="auto"/>
      </w:pPr>
      <w:ins w:id="148" w:author="Mary Grace Bowring" w:date="2023-05-30T12:49:00Z">
        <w:r w:rsidRPr="009D15C7">
          <w:rPr>
            <w:rFonts w:ascii="Calibri" w:eastAsia="Calibri" w:hAnsi="Calibri" w:cs="Calibri"/>
            <w:vertAlign w:val="superscript"/>
            <w:rPrChange w:id="149" w:author="Mary Grace Bowring" w:date="2023-05-30T12:49:00Z">
              <w:rPr>
                <w:rFonts w:ascii="Calibri" w:eastAsia="Calibri" w:hAnsi="Calibri" w:cs="Calibri"/>
              </w:rPr>
            </w:rPrChange>
          </w:rPr>
          <w:t>+</w:t>
        </w:r>
      </w:ins>
      <w:ins w:id="150" w:author="Mary Grace Bowring" w:date="2023-05-30T12:45:00Z">
        <w:r w:rsidR="00F14C36">
          <w:rPr>
            <w:rFonts w:ascii="Calibri" w:eastAsia="Calibri" w:hAnsi="Calibri" w:cs="Calibri"/>
          </w:rPr>
          <w:t xml:space="preserve">Patient time-to-event calculated from the date of nephrectomy until the </w:t>
        </w:r>
      </w:ins>
      <w:ins w:id="151" w:author="Mary Grace Bowring" w:date="2023-05-30T12:46:00Z">
        <w:r w:rsidR="00F14C36">
          <w:rPr>
            <w:rFonts w:ascii="Calibri" w:eastAsia="Calibri" w:hAnsi="Calibri" w:cs="Calibri"/>
          </w:rPr>
          <w:t xml:space="preserve">year of self-reported hospitalization or </w:t>
        </w:r>
      </w:ins>
      <w:ins w:id="152" w:author="Mary Grace Bowring" w:date="2023-05-30T12:48:00Z">
        <w:r w:rsidR="00803FBC">
          <w:rPr>
            <w:rFonts w:ascii="Calibri" w:eastAsia="Calibri" w:hAnsi="Calibri" w:cs="Calibri"/>
          </w:rPr>
          <w:t>date</w:t>
        </w:r>
      </w:ins>
      <w:ins w:id="153" w:author="Mary Grace Bowring" w:date="2023-05-30T12:46:00Z">
        <w:r w:rsidR="00F14C36">
          <w:rPr>
            <w:rFonts w:ascii="Calibri" w:eastAsia="Calibri" w:hAnsi="Calibri" w:cs="Calibri"/>
          </w:rPr>
          <w:t xml:space="preserve"> of </w:t>
        </w:r>
        <w:r w:rsidR="00E8484C">
          <w:rPr>
            <w:rFonts w:ascii="Calibri" w:eastAsia="Calibri" w:hAnsi="Calibri" w:cs="Calibri"/>
          </w:rPr>
          <w:t xml:space="preserve">survey completion. </w:t>
        </w:r>
      </w:ins>
      <w:ins w:id="154" w:author="Mary Grace Bowring" w:date="2023-05-30T12:48:00Z">
        <w:r w:rsidR="00803FBC">
          <w:rPr>
            <w:rFonts w:ascii="Calibri" w:eastAsia="Calibri" w:hAnsi="Calibri" w:cs="Calibri"/>
          </w:rPr>
          <w:t>Month</w:t>
        </w:r>
        <w:r w:rsidR="004D08F6">
          <w:rPr>
            <w:rFonts w:ascii="Calibri" w:eastAsia="Calibri" w:hAnsi="Calibri" w:cs="Calibri"/>
          </w:rPr>
          <w:t xml:space="preserve"> and day of hospitalization were not reported. </w:t>
        </w:r>
      </w:ins>
      <w:ins w:id="155" w:author="Mary Grace Bowring" w:date="2023-05-30T12:49:00Z">
        <w:r w:rsidR="004D08F6">
          <w:rPr>
            <w:rFonts w:ascii="Calibri" w:eastAsia="Calibri" w:hAnsi="Calibri" w:cs="Calibri"/>
          </w:rPr>
          <w:t>Thus</w:t>
        </w:r>
      </w:ins>
      <w:ins w:id="156" w:author="Mary Grace Bowring" w:date="2023-05-30T12:48:00Z">
        <w:r w:rsidR="004D08F6">
          <w:rPr>
            <w:rFonts w:ascii="Calibri" w:eastAsia="Calibri" w:hAnsi="Calibri" w:cs="Calibri"/>
          </w:rPr>
          <w:t>, a patient was considered to have been hospitalized by 1</w:t>
        </w:r>
      </w:ins>
      <w:ins w:id="157" w:author="Mary Grace Bowring" w:date="2023-05-30T12:49:00Z">
        <w:r w:rsidR="004D08F6">
          <w:rPr>
            <w:rFonts w:ascii="Calibri" w:eastAsia="Calibri" w:hAnsi="Calibri" w:cs="Calibri"/>
          </w:rPr>
          <w:t>-</w:t>
        </w:r>
      </w:ins>
      <w:ins w:id="158" w:author="Mary Grace Bowring" w:date="2023-05-30T12:48:00Z">
        <w:r w:rsidR="004D08F6">
          <w:rPr>
            <w:rFonts w:ascii="Calibri" w:eastAsia="Calibri" w:hAnsi="Calibri" w:cs="Calibri"/>
          </w:rPr>
          <w:t xml:space="preserve">year post-donation if they reported hospitalization within a year post-donation. </w:t>
        </w:r>
      </w:ins>
      <w:moveToRangeStart w:id="159" w:author="Mary Grace Bowring" w:date="2023-05-30T12:45:00Z" w:name="move136343124"/>
      <w:moveTo w:id="160" w:author="Mary Grace Bowring" w:date="2023-05-30T12:45:00Z">
        <w:del w:id="161" w:author="Mary Grace Bowring" w:date="2023-05-30T12:46:00Z">
          <w:r w:rsidR="00DF648B" w:rsidDel="00E8484C">
            <w:rPr>
              <w:rFonts w:ascii="Calibri" w:eastAsia="Calibri" w:hAnsi="Calibri" w:cs="Calibri"/>
            </w:rPr>
            <w:delText>Time to either the year of the first hospitalization or last survey date were used.</w:delText>
          </w:r>
        </w:del>
      </w:moveTo>
      <w:moveToRangeEnd w:id="159"/>
    </w:p>
    <w:p w14:paraId="24F72D78" w14:textId="77777777" w:rsidR="00DF648B" w:rsidRDefault="00DF648B">
      <w:pPr>
        <w:rPr>
          <w:ins w:id="162" w:author="Mary Grace Bowring" w:date="2023-05-30T12:45:00Z"/>
        </w:rPr>
      </w:pPr>
      <w:ins w:id="163" w:author="Mary Grace Bowring" w:date="2023-05-30T12:45:00Z">
        <w:r>
          <w:br w:type="page"/>
        </w:r>
      </w:ins>
    </w:p>
    <w:p w14:paraId="57F76BF3" w14:textId="224750E5" w:rsidR="51B806FC" w:rsidRDefault="5E8FF083" w:rsidP="74F698B8">
      <w:pPr>
        <w:spacing w:after="0" w:line="240" w:lineRule="auto"/>
      </w:pPr>
      <w:r>
        <w:lastRenderedPageBreak/>
        <w:t>Figure 2: Multivariable cox proportional hazard model was used to evaluate baseline characteristics association with risk of hospitalization among live kidney donors.</w:t>
      </w:r>
      <w:r w:rsidR="00BD6786">
        <w:t xml:space="preserve"> Patients that reported hospitalization but did not report the year of hospitalization were excluded (n=72). Patients were followed until the first self-reported hospitalization or survey date.</w:t>
      </w:r>
    </w:p>
    <w:p w14:paraId="52A11D70" w14:textId="229605ED" w:rsidR="51B806FC" w:rsidRDefault="51B806FC" w:rsidP="46814204">
      <w:pPr>
        <w:spacing w:after="0" w:line="240" w:lineRule="auto"/>
      </w:pPr>
    </w:p>
    <w:p w14:paraId="49D4BA09" w14:textId="73B04E52" w:rsidR="51B806FC" w:rsidRDefault="7230DF5D" w:rsidP="31038032">
      <w:pPr>
        <w:spacing w:after="0" w:line="240" w:lineRule="auto"/>
      </w:pPr>
      <w:r>
        <w:rPr>
          <w:noProof/>
        </w:rPr>
        <w:drawing>
          <wp:inline distT="0" distB="0" distL="0" distR="0" wp14:anchorId="3A5E6F75" wp14:editId="215B5235">
            <wp:extent cx="5954675" cy="4329545"/>
            <wp:effectExtent l="0" t="0" r="8255" b="0"/>
            <wp:docPr id="1599254612" name="Picture 159925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4794" cy="4344173"/>
                    </a:xfrm>
                    <a:prstGeom prst="rect">
                      <a:avLst/>
                    </a:prstGeom>
                  </pic:spPr>
                </pic:pic>
              </a:graphicData>
            </a:graphic>
          </wp:inline>
        </w:drawing>
      </w:r>
    </w:p>
    <w:p w14:paraId="74753BC0" w14:textId="77777777" w:rsidR="007E68D6" w:rsidRDefault="007E68D6" w:rsidP="007E68D6"/>
    <w:p w14:paraId="11E75B36" w14:textId="77777777" w:rsidR="009D15C7" w:rsidRDefault="009D15C7">
      <w:pPr>
        <w:rPr>
          <w:ins w:id="164" w:author="Mary Grace Bowring" w:date="2023-05-30T12:49:00Z"/>
        </w:rPr>
      </w:pPr>
      <w:ins w:id="165" w:author="Mary Grace Bowring" w:date="2023-05-30T12:49:00Z">
        <w:r>
          <w:br w:type="page"/>
        </w:r>
      </w:ins>
    </w:p>
    <w:p w14:paraId="30A9B546" w14:textId="0871D43A" w:rsidR="25806421" w:rsidRDefault="20933FD8" w:rsidP="007E68D6">
      <w:r>
        <w:lastRenderedPageBreak/>
        <w:t xml:space="preserve">Figure 3: Multivariable cox proportional hazard model was used to evaluate the association of post-donation diabetes or hypertension with hospitalization among live kidney donors, adjusting for baseline characteristics. </w:t>
      </w:r>
    </w:p>
    <w:p w14:paraId="36265299" w14:textId="1F3558F9" w:rsidR="25806421" w:rsidRDefault="6562B2D3" w:rsidP="21F9F35B">
      <w:pPr>
        <w:spacing w:after="0" w:line="240" w:lineRule="auto"/>
      </w:pPr>
      <w:r>
        <w:rPr>
          <w:noProof/>
        </w:rPr>
        <w:drawing>
          <wp:inline distT="0" distB="0" distL="0" distR="0" wp14:anchorId="341F9446" wp14:editId="3566FCAB">
            <wp:extent cx="5907038" cy="4294909"/>
            <wp:effectExtent l="0" t="0" r="0" b="0"/>
            <wp:docPr id="1026438202" name="Picture 102643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150" cy="4308078"/>
                    </a:xfrm>
                    <a:prstGeom prst="rect">
                      <a:avLst/>
                    </a:prstGeom>
                  </pic:spPr>
                </pic:pic>
              </a:graphicData>
            </a:graphic>
          </wp:inline>
        </w:drawing>
      </w:r>
    </w:p>
    <w:p w14:paraId="77BD59F4" w14:textId="7AC5ECEE" w:rsidR="005023F4" w:rsidRDefault="005023F4">
      <w:pPr>
        <w:rPr>
          <w:rFonts w:ascii="Calibri" w:eastAsia="Calibri" w:hAnsi="Calibri" w:cs="Calibri"/>
        </w:rPr>
      </w:pPr>
      <w:r>
        <w:rPr>
          <w:rFonts w:ascii="Calibri" w:eastAsia="Calibri" w:hAnsi="Calibri" w:cs="Calibri"/>
        </w:rPr>
        <w:br w:type="page"/>
      </w:r>
    </w:p>
    <w:p w14:paraId="161F6CF6" w14:textId="77777777" w:rsidR="51B806FC" w:rsidRDefault="51B806FC" w:rsidP="031A6950">
      <w:pPr>
        <w:spacing w:after="0" w:line="240" w:lineRule="auto"/>
        <w:rPr>
          <w:rFonts w:ascii="Calibri" w:eastAsia="Calibri" w:hAnsi="Calibri" w:cs="Calibri"/>
        </w:rPr>
      </w:pPr>
    </w:p>
    <w:p w14:paraId="6BFCA4A4" w14:textId="4E48198B" w:rsidR="51B806FC" w:rsidRDefault="006D3C41" w:rsidP="031A6950">
      <w:pPr>
        <w:spacing w:after="0" w:line="240" w:lineRule="auto"/>
        <w:rPr>
          <w:rFonts w:ascii="Calibri" w:eastAsia="Calibri" w:hAnsi="Calibri" w:cs="Calibri"/>
          <w:u w:val="single"/>
        </w:rPr>
      </w:pPr>
      <w:r>
        <w:rPr>
          <w:rFonts w:ascii="Calibri" w:eastAsia="Calibri" w:hAnsi="Calibri" w:cs="Calibri"/>
          <w:u w:val="single"/>
        </w:rPr>
        <w:t>Supplementary</w:t>
      </w:r>
      <w:r w:rsidR="009F03EF">
        <w:rPr>
          <w:rFonts w:ascii="Calibri" w:eastAsia="Calibri" w:hAnsi="Calibri" w:cs="Calibri"/>
          <w:u w:val="single"/>
        </w:rPr>
        <w:t xml:space="preserve"> Figure 1</w:t>
      </w:r>
      <w:r w:rsidR="00623241">
        <w:rPr>
          <w:rFonts w:ascii="Calibri" w:eastAsia="Calibri" w:hAnsi="Calibri" w:cs="Calibri"/>
          <w:u w:val="single"/>
        </w:rPr>
        <w:t xml:space="preserve">: </w:t>
      </w:r>
      <w:r w:rsidR="00623241" w:rsidRPr="5AFC94E1">
        <w:rPr>
          <w:rFonts w:ascii="Calibri" w:eastAsia="Calibri" w:hAnsi="Calibri" w:cs="Calibri"/>
        </w:rPr>
        <w:t>Survey content</w:t>
      </w:r>
    </w:p>
    <w:p w14:paraId="17BC5E3B" w14:textId="6FE10FC1" w:rsidR="00623241" w:rsidRPr="007600D2" w:rsidRDefault="00623241" w:rsidP="00623241">
      <w:pPr>
        <w:pStyle w:val="ListParagraph"/>
        <w:numPr>
          <w:ilvl w:val="0"/>
          <w:numId w:val="4"/>
        </w:numPr>
        <w:spacing w:after="0" w:line="240" w:lineRule="auto"/>
        <w:rPr>
          <w:rFonts w:ascii="Calibri" w:eastAsia="Calibri" w:hAnsi="Calibri" w:cs="Calibri"/>
          <w:i/>
          <w:iCs/>
        </w:rPr>
      </w:pPr>
      <w:r w:rsidRPr="00623241">
        <w:rPr>
          <w:rFonts w:ascii="Calibri" w:eastAsia="Calibri" w:hAnsi="Calibri" w:cs="Calibri"/>
        </w:rPr>
        <w:t xml:space="preserve">Since your donation, have you been admitted to the hospital? </w:t>
      </w:r>
      <w:r w:rsidRPr="007600D2">
        <w:rPr>
          <w:rFonts w:ascii="Calibri" w:eastAsia="Calibri" w:hAnsi="Calibri" w:cs="Calibri"/>
          <w:i/>
          <w:iCs/>
        </w:rPr>
        <w:t>If yes, then the following questions would be asked</w:t>
      </w:r>
      <w:r w:rsidR="006A6E0B">
        <w:rPr>
          <w:rFonts w:ascii="Calibri" w:eastAsia="Calibri" w:hAnsi="Calibri" w:cs="Calibri"/>
          <w:i/>
          <w:iCs/>
        </w:rPr>
        <w:t>.</w:t>
      </w:r>
    </w:p>
    <w:p w14:paraId="153A94C4" w14:textId="5D0F842D" w:rsidR="00623241" w:rsidRPr="00623241" w:rsidRDefault="00623241" w:rsidP="74F698B8">
      <w:pPr>
        <w:pStyle w:val="ListParagraph"/>
        <w:numPr>
          <w:ilvl w:val="0"/>
          <w:numId w:val="4"/>
        </w:numPr>
        <w:spacing w:after="0" w:line="240" w:lineRule="auto"/>
      </w:pPr>
      <w:r w:rsidRPr="00623241">
        <w:rPr>
          <w:rFonts w:ascii="Calibri" w:eastAsia="Calibri" w:hAnsi="Calibri" w:cs="Calibri"/>
        </w:rPr>
        <w:t xml:space="preserve">How many times were admitted to the hospital? Please list the years when this happened, along with the reason for each admission. </w:t>
      </w:r>
      <w:r w:rsidRPr="006A6E0B">
        <w:rPr>
          <w:rFonts w:ascii="Calibri" w:eastAsia="Calibri" w:hAnsi="Calibri" w:cs="Calibri"/>
          <w:i/>
          <w:iCs/>
        </w:rPr>
        <w:t>Free text boxes would be available for participants to enter the year and reason for admission.</w:t>
      </w:r>
      <w:r w:rsidR="30C82AE1">
        <w:t xml:space="preserve"> </w:t>
      </w:r>
    </w:p>
    <w:p w14:paraId="2C1A4922" w14:textId="5EE2545C" w:rsidR="00623241" w:rsidRPr="00623241" w:rsidRDefault="30C82AE1" w:rsidP="00623241">
      <w:pPr>
        <w:pStyle w:val="ListParagraph"/>
        <w:numPr>
          <w:ilvl w:val="0"/>
          <w:numId w:val="4"/>
        </w:numPr>
        <w:spacing w:after="0" w:line="240" w:lineRule="auto"/>
        <w:rPr>
          <w:rFonts w:ascii="Calibri" w:eastAsia="Calibri" w:hAnsi="Calibri" w:cs="Calibri"/>
        </w:rPr>
      </w:pPr>
      <w:r>
        <w:t>Please indicate whether a doctor or other health care professional has ever diagnosed or treated you for any of the following conditions after your kidney donation: (new conditions that you did not have before you donated your kidney)</w:t>
      </w:r>
    </w:p>
    <w:p w14:paraId="39D94011" w14:textId="481AAC86" w:rsidR="00623241" w:rsidRPr="00623241" w:rsidRDefault="30C82AE1" w:rsidP="74F698B8">
      <w:pPr>
        <w:pStyle w:val="ListParagraph"/>
        <w:numPr>
          <w:ilvl w:val="1"/>
          <w:numId w:val="4"/>
        </w:numPr>
        <w:spacing w:after="0" w:line="240" w:lineRule="auto"/>
      </w:pPr>
      <w:r>
        <w:t>Chronic/congestive heart failure</w:t>
      </w:r>
    </w:p>
    <w:p w14:paraId="4A73ED31" w14:textId="7BC49E5E" w:rsidR="00623241" w:rsidRPr="00623241" w:rsidRDefault="30C82AE1" w:rsidP="74F698B8">
      <w:pPr>
        <w:pStyle w:val="ListParagraph"/>
        <w:numPr>
          <w:ilvl w:val="1"/>
          <w:numId w:val="4"/>
        </w:numPr>
        <w:spacing w:after="0" w:line="240" w:lineRule="auto"/>
      </w:pPr>
      <w:r>
        <w:t>Coronary artery disease</w:t>
      </w:r>
    </w:p>
    <w:p w14:paraId="761A2CCF" w14:textId="0C439401" w:rsidR="00623241" w:rsidRPr="00623241" w:rsidRDefault="30C82AE1" w:rsidP="74F698B8">
      <w:pPr>
        <w:pStyle w:val="ListParagraph"/>
        <w:numPr>
          <w:ilvl w:val="1"/>
          <w:numId w:val="4"/>
        </w:numPr>
        <w:spacing w:after="0" w:line="240" w:lineRule="auto"/>
      </w:pPr>
      <w:r>
        <w:t>Atherosclerosis</w:t>
      </w:r>
    </w:p>
    <w:p w14:paraId="26C9C0B7" w14:textId="57208C7C" w:rsidR="00623241" w:rsidRPr="00623241" w:rsidRDefault="30C82AE1" w:rsidP="74F698B8">
      <w:pPr>
        <w:pStyle w:val="ListParagraph"/>
        <w:numPr>
          <w:ilvl w:val="1"/>
          <w:numId w:val="4"/>
        </w:numPr>
        <w:spacing w:after="0" w:line="240" w:lineRule="auto"/>
      </w:pPr>
      <w:r>
        <w:t>Heart attack</w:t>
      </w:r>
    </w:p>
    <w:p w14:paraId="21432335" w14:textId="139FC7AC" w:rsidR="00623241" w:rsidRPr="00623241" w:rsidRDefault="30C82AE1" w:rsidP="74F698B8">
      <w:pPr>
        <w:pStyle w:val="ListParagraph"/>
        <w:numPr>
          <w:ilvl w:val="1"/>
          <w:numId w:val="4"/>
        </w:numPr>
        <w:spacing w:after="0" w:line="240" w:lineRule="auto"/>
      </w:pPr>
      <w:r>
        <w:t>High blood cholesterol (hyperlipidemia)</w:t>
      </w:r>
    </w:p>
    <w:p w14:paraId="3E489385" w14:textId="68910606" w:rsidR="00623241" w:rsidRPr="00623241" w:rsidRDefault="30C82AE1" w:rsidP="74F698B8">
      <w:pPr>
        <w:pStyle w:val="ListParagraph"/>
        <w:numPr>
          <w:ilvl w:val="1"/>
          <w:numId w:val="4"/>
        </w:numPr>
        <w:spacing w:after="0" w:line="240" w:lineRule="auto"/>
      </w:pPr>
      <w:r>
        <w:t>High blood pressure (hypertension)</w:t>
      </w:r>
    </w:p>
    <w:p w14:paraId="167227DA" w14:textId="58D7F7ED" w:rsidR="00623241" w:rsidRPr="00623241" w:rsidRDefault="30C82AE1" w:rsidP="74F698B8">
      <w:pPr>
        <w:pStyle w:val="ListParagraph"/>
        <w:numPr>
          <w:ilvl w:val="1"/>
          <w:numId w:val="4"/>
        </w:numPr>
        <w:spacing w:after="0" w:line="240" w:lineRule="auto"/>
      </w:pPr>
      <w:r>
        <w:t>Stroke (cerebrovascular disease)</w:t>
      </w:r>
    </w:p>
    <w:p w14:paraId="65F5325F" w14:textId="32DD827E" w:rsidR="00623241" w:rsidRPr="00623241" w:rsidRDefault="30C82AE1" w:rsidP="74F698B8">
      <w:pPr>
        <w:pStyle w:val="ListParagraph"/>
        <w:numPr>
          <w:ilvl w:val="1"/>
          <w:numId w:val="4"/>
        </w:numPr>
        <w:spacing w:after="0" w:line="240" w:lineRule="auto"/>
      </w:pPr>
      <w:r>
        <w:t>TIA (Transient ischemic attack)</w:t>
      </w:r>
    </w:p>
    <w:p w14:paraId="4227BD3D" w14:textId="0F013745" w:rsidR="00623241" w:rsidRPr="00623241" w:rsidRDefault="30C82AE1" w:rsidP="74F698B8">
      <w:pPr>
        <w:pStyle w:val="ListParagraph"/>
        <w:numPr>
          <w:ilvl w:val="1"/>
          <w:numId w:val="4"/>
        </w:numPr>
        <w:spacing w:after="0" w:line="240" w:lineRule="auto"/>
      </w:pPr>
      <w:r>
        <w:t>Diabetes</w:t>
      </w:r>
    </w:p>
    <w:p w14:paraId="2D457DDA" w14:textId="3D761737" w:rsidR="002579C1" w:rsidRPr="005023F4" w:rsidRDefault="002579C1" w:rsidP="005023F4">
      <w:pPr>
        <w:spacing w:after="0" w:line="240" w:lineRule="auto"/>
        <w:rPr>
          <w:rFonts w:ascii="Calibri" w:eastAsia="Calibri" w:hAnsi="Calibri" w:cs="Calibri"/>
        </w:rPr>
      </w:pPr>
    </w:p>
    <w:p w14:paraId="6B2CEEC1" w14:textId="77777777" w:rsidR="005B7A51" w:rsidRDefault="005B7A51" w:rsidP="031A6950">
      <w:pPr>
        <w:spacing w:after="0" w:line="240" w:lineRule="auto"/>
      </w:pPr>
    </w:p>
    <w:p w14:paraId="111FEB63" w14:textId="77777777" w:rsidR="005B7A51" w:rsidRDefault="005B7A51" w:rsidP="031A6950">
      <w:pPr>
        <w:spacing w:after="0" w:line="240" w:lineRule="auto"/>
      </w:pPr>
    </w:p>
    <w:p w14:paraId="41A1B43C" w14:textId="27BBA5E2" w:rsidR="008975BF" w:rsidRPr="008975BF" w:rsidRDefault="00BF3346" w:rsidP="00C40B3F">
      <w:pPr>
        <w:spacing w:after="0" w:line="240" w:lineRule="auto"/>
      </w:pPr>
      <w:r>
        <w:rPr>
          <w:u w:val="single"/>
        </w:rPr>
        <w:t>Supplemental</w:t>
      </w:r>
      <w:r w:rsidR="005B7A51">
        <w:rPr>
          <w:u w:val="single"/>
        </w:rPr>
        <w:t xml:space="preserve"> Table </w:t>
      </w:r>
      <w:r w:rsidR="001343A1">
        <w:rPr>
          <w:u w:val="single"/>
        </w:rPr>
        <w:t>1</w:t>
      </w:r>
      <w:r w:rsidR="005B7A51">
        <w:rPr>
          <w:u w:val="single"/>
        </w:rPr>
        <w:t>:</w:t>
      </w:r>
      <w:r w:rsidR="005B7A51">
        <w:t xml:space="preserve"> Demographic and health characteristics of </w:t>
      </w:r>
      <w:r w:rsidR="00DB0CDD">
        <w:t>eligible donors</w:t>
      </w:r>
      <w:r w:rsidR="00606C89">
        <w:t xml:space="preserve"> who were contacted and completed a survey versus those </w:t>
      </w:r>
      <w:r w:rsidR="008975BF">
        <w:t xml:space="preserve">who did not. Of the </w:t>
      </w:r>
      <w:r w:rsidR="003017CD">
        <w:t xml:space="preserve">6927 </w:t>
      </w:r>
      <w:r w:rsidR="008975BF">
        <w:t xml:space="preserve">eligible donors, </w:t>
      </w:r>
      <w:r w:rsidR="003017CD">
        <w:t xml:space="preserve">2251 </w:t>
      </w:r>
      <w:r w:rsidR="00EC6407">
        <w:t>(</w:t>
      </w:r>
      <w:r w:rsidR="00B804A4">
        <w:t>3</w:t>
      </w:r>
      <w:r w:rsidR="003017CD">
        <w:t>3</w:t>
      </w:r>
      <w:r w:rsidR="00B804A4">
        <w:t xml:space="preserve">%) </w:t>
      </w:r>
      <w:r w:rsidR="00AB242E">
        <w:t>responded t</w:t>
      </w:r>
      <w:r w:rsidR="00A015E7">
        <w:t>o the survey and</w:t>
      </w:r>
      <w:r w:rsidR="00F862FE">
        <w:t xml:space="preserve"> answered the question “</w:t>
      </w:r>
      <w:r w:rsidR="00F862FE" w:rsidRPr="00623241">
        <w:rPr>
          <w:rFonts w:ascii="Calibri" w:eastAsia="Calibri" w:hAnsi="Calibri" w:cs="Calibri"/>
        </w:rPr>
        <w:t>Since your donation, have you been admitted to the hospital?</w:t>
      </w:r>
      <w:r w:rsidR="00F862FE">
        <w:rPr>
          <w:rFonts w:ascii="Calibri" w:eastAsia="Calibri" w:hAnsi="Calibri" w:cs="Calibri"/>
        </w:rPr>
        <w:t xml:space="preserve">”. </w:t>
      </w:r>
    </w:p>
    <w:tbl>
      <w:tblPr>
        <w:tblW w:w="9354" w:type="dxa"/>
        <w:tblLayout w:type="fixed"/>
        <w:tblLook w:val="06A0" w:firstRow="1" w:lastRow="0" w:firstColumn="1" w:lastColumn="0" w:noHBand="1" w:noVBand="1"/>
      </w:tblPr>
      <w:tblGrid>
        <w:gridCol w:w="3825"/>
        <w:gridCol w:w="2490"/>
        <w:gridCol w:w="2122"/>
        <w:gridCol w:w="917"/>
      </w:tblGrid>
      <w:tr w:rsidR="4A1C7943" w14:paraId="00E0F22D" w14:textId="77777777" w:rsidTr="00C40B3F">
        <w:trPr>
          <w:trHeight w:val="192"/>
        </w:trPr>
        <w:tc>
          <w:tcPr>
            <w:tcW w:w="3825" w:type="dxa"/>
            <w:tcBorders>
              <w:top w:val="nil"/>
              <w:left w:val="nil"/>
              <w:right w:val="nil"/>
            </w:tcBorders>
            <w:tcMar>
              <w:top w:w="15" w:type="dxa"/>
              <w:left w:w="15" w:type="dxa"/>
              <w:right w:w="15" w:type="dxa"/>
            </w:tcMar>
            <w:vAlign w:val="center"/>
          </w:tcPr>
          <w:p w14:paraId="4A51FA52" w14:textId="6925F005" w:rsidR="4A1C7943" w:rsidRPr="00C40B3F" w:rsidRDefault="4A1C7943" w:rsidP="00C40B3F">
            <w:pPr>
              <w:spacing w:after="0" w:line="240" w:lineRule="auto"/>
              <w:rPr>
                <w:rFonts w:cstheme="minorHAnsi"/>
              </w:rPr>
            </w:pPr>
            <w:r w:rsidRPr="00C40B3F">
              <w:rPr>
                <w:rFonts w:eastAsia="Arial" w:cstheme="minorHAnsi"/>
              </w:rPr>
              <w:t>Factor</w:t>
            </w:r>
          </w:p>
        </w:tc>
        <w:tc>
          <w:tcPr>
            <w:tcW w:w="2490" w:type="dxa"/>
            <w:tcBorders>
              <w:top w:val="nil"/>
              <w:left w:val="nil"/>
              <w:right w:val="nil"/>
            </w:tcBorders>
            <w:tcMar>
              <w:top w:w="15" w:type="dxa"/>
              <w:left w:w="15" w:type="dxa"/>
              <w:right w:w="15" w:type="dxa"/>
            </w:tcMar>
            <w:vAlign w:val="center"/>
          </w:tcPr>
          <w:p w14:paraId="411F3F8E" w14:textId="09B37F0D" w:rsidR="4A1C7943" w:rsidRPr="00C40B3F" w:rsidRDefault="000C09C8" w:rsidP="00C40B3F">
            <w:pPr>
              <w:spacing w:after="0" w:line="240" w:lineRule="auto"/>
              <w:jc w:val="center"/>
              <w:rPr>
                <w:rFonts w:cstheme="minorHAnsi"/>
              </w:rPr>
            </w:pPr>
            <w:r w:rsidRPr="00C40B3F">
              <w:rPr>
                <w:rFonts w:cstheme="minorHAnsi"/>
              </w:rPr>
              <w:t>Survey Non-responders</w:t>
            </w:r>
          </w:p>
        </w:tc>
        <w:tc>
          <w:tcPr>
            <w:tcW w:w="2122" w:type="dxa"/>
            <w:tcBorders>
              <w:top w:val="nil"/>
              <w:left w:val="nil"/>
              <w:right w:val="nil"/>
            </w:tcBorders>
            <w:tcMar>
              <w:top w:w="15" w:type="dxa"/>
              <w:left w:w="15" w:type="dxa"/>
              <w:right w:w="15" w:type="dxa"/>
            </w:tcMar>
            <w:vAlign w:val="center"/>
          </w:tcPr>
          <w:p w14:paraId="79CBDCFC" w14:textId="0CB08DF7" w:rsidR="4A1C7943" w:rsidRPr="00C40B3F" w:rsidRDefault="000C09C8" w:rsidP="00C40B3F">
            <w:pPr>
              <w:spacing w:after="0" w:line="240" w:lineRule="auto"/>
              <w:jc w:val="center"/>
              <w:rPr>
                <w:rFonts w:cstheme="minorHAnsi"/>
              </w:rPr>
            </w:pPr>
            <w:r w:rsidRPr="00C40B3F">
              <w:rPr>
                <w:rFonts w:cstheme="minorHAnsi"/>
              </w:rPr>
              <w:t>Survey Responders</w:t>
            </w:r>
          </w:p>
        </w:tc>
        <w:tc>
          <w:tcPr>
            <w:tcW w:w="917" w:type="dxa"/>
            <w:tcBorders>
              <w:top w:val="nil"/>
              <w:left w:val="nil"/>
              <w:right w:val="nil"/>
            </w:tcBorders>
            <w:tcMar>
              <w:top w:w="15" w:type="dxa"/>
              <w:left w:w="15" w:type="dxa"/>
              <w:right w:w="15" w:type="dxa"/>
            </w:tcMar>
            <w:vAlign w:val="center"/>
          </w:tcPr>
          <w:p w14:paraId="3A498015" w14:textId="401C712F" w:rsidR="4A1C7943" w:rsidRPr="00C40B3F" w:rsidRDefault="4A1C7943" w:rsidP="00C40B3F">
            <w:pPr>
              <w:spacing w:after="0" w:line="240" w:lineRule="auto"/>
              <w:jc w:val="center"/>
              <w:rPr>
                <w:rFonts w:cstheme="minorHAnsi"/>
              </w:rPr>
            </w:pPr>
            <w:r w:rsidRPr="00C40B3F">
              <w:rPr>
                <w:rFonts w:eastAsia="Arial" w:cstheme="minorHAnsi"/>
              </w:rPr>
              <w:t>p-value</w:t>
            </w:r>
          </w:p>
        </w:tc>
      </w:tr>
      <w:tr w:rsidR="4A1C7943" w14:paraId="4CC7A3C6" w14:textId="77777777" w:rsidTr="00C40B3F">
        <w:trPr>
          <w:trHeight w:val="84"/>
        </w:trPr>
        <w:tc>
          <w:tcPr>
            <w:tcW w:w="3825" w:type="dxa"/>
            <w:tcBorders>
              <w:top w:val="nil"/>
              <w:left w:val="nil"/>
              <w:bottom w:val="single" w:sz="4" w:space="0" w:color="auto"/>
              <w:right w:val="nil"/>
            </w:tcBorders>
            <w:tcMar>
              <w:top w:w="15" w:type="dxa"/>
              <w:left w:w="15" w:type="dxa"/>
              <w:right w:w="15" w:type="dxa"/>
            </w:tcMar>
            <w:vAlign w:val="center"/>
          </w:tcPr>
          <w:p w14:paraId="42F877A5" w14:textId="7CB2FE36" w:rsidR="4A1C7943" w:rsidRPr="00C40B3F" w:rsidRDefault="4A1C7943" w:rsidP="00C40B3F">
            <w:pPr>
              <w:spacing w:after="0" w:line="240" w:lineRule="auto"/>
              <w:rPr>
                <w:rFonts w:cstheme="minorHAnsi"/>
              </w:rPr>
            </w:pPr>
            <w:r w:rsidRPr="00C40B3F">
              <w:rPr>
                <w:rFonts w:eastAsia="Arial" w:cstheme="minorHAnsi"/>
              </w:rPr>
              <w:t>N</w:t>
            </w:r>
          </w:p>
        </w:tc>
        <w:tc>
          <w:tcPr>
            <w:tcW w:w="2490" w:type="dxa"/>
            <w:tcBorders>
              <w:top w:val="nil"/>
              <w:left w:val="nil"/>
              <w:bottom w:val="single" w:sz="4" w:space="0" w:color="auto"/>
              <w:right w:val="nil"/>
            </w:tcBorders>
            <w:tcMar>
              <w:top w:w="15" w:type="dxa"/>
              <w:left w:w="15" w:type="dxa"/>
              <w:right w:w="15" w:type="dxa"/>
            </w:tcMar>
            <w:vAlign w:val="center"/>
          </w:tcPr>
          <w:p w14:paraId="29F75EBC" w14:textId="7FB8C5BE" w:rsidR="4A1C7943" w:rsidRPr="00C40B3F" w:rsidRDefault="003C6969" w:rsidP="00C40B3F">
            <w:pPr>
              <w:spacing w:after="0" w:line="240" w:lineRule="auto"/>
              <w:jc w:val="center"/>
              <w:rPr>
                <w:rFonts w:cstheme="minorHAnsi"/>
              </w:rPr>
            </w:pPr>
            <w:r>
              <w:rPr>
                <w:rFonts w:eastAsia="Arial" w:cstheme="minorHAnsi"/>
              </w:rPr>
              <w:t>4676</w:t>
            </w:r>
          </w:p>
        </w:tc>
        <w:tc>
          <w:tcPr>
            <w:tcW w:w="2122" w:type="dxa"/>
            <w:tcBorders>
              <w:top w:val="nil"/>
              <w:left w:val="nil"/>
              <w:bottom w:val="single" w:sz="4" w:space="0" w:color="auto"/>
              <w:right w:val="nil"/>
            </w:tcBorders>
            <w:tcMar>
              <w:top w:w="15" w:type="dxa"/>
              <w:left w:w="15" w:type="dxa"/>
              <w:right w:w="15" w:type="dxa"/>
            </w:tcMar>
            <w:vAlign w:val="center"/>
          </w:tcPr>
          <w:p w14:paraId="3C61981B" w14:textId="10CAE2F5" w:rsidR="4A1C7943" w:rsidRPr="00C40B3F" w:rsidRDefault="00FB4475" w:rsidP="00C40B3F">
            <w:pPr>
              <w:spacing w:after="0" w:line="240" w:lineRule="auto"/>
              <w:jc w:val="center"/>
              <w:rPr>
                <w:rFonts w:cstheme="minorHAnsi"/>
              </w:rPr>
            </w:pPr>
            <w:r w:rsidRPr="00C40B3F">
              <w:rPr>
                <w:rFonts w:cstheme="minorHAnsi"/>
              </w:rPr>
              <w:t>2251</w:t>
            </w:r>
          </w:p>
        </w:tc>
        <w:tc>
          <w:tcPr>
            <w:tcW w:w="917" w:type="dxa"/>
            <w:tcBorders>
              <w:top w:val="nil"/>
              <w:left w:val="nil"/>
              <w:bottom w:val="single" w:sz="4" w:space="0" w:color="auto"/>
              <w:right w:val="nil"/>
            </w:tcBorders>
            <w:tcMar>
              <w:top w:w="15" w:type="dxa"/>
              <w:left w:w="15" w:type="dxa"/>
              <w:right w:w="15" w:type="dxa"/>
            </w:tcMar>
            <w:vAlign w:val="center"/>
          </w:tcPr>
          <w:p w14:paraId="63169593" w14:textId="3CD22AC3" w:rsidR="4A1C7943" w:rsidRPr="00C40B3F" w:rsidRDefault="4A1C7943" w:rsidP="00C40B3F">
            <w:pPr>
              <w:spacing w:after="0" w:line="240" w:lineRule="auto"/>
              <w:jc w:val="center"/>
              <w:rPr>
                <w:rFonts w:cstheme="minorHAnsi"/>
              </w:rPr>
            </w:pPr>
          </w:p>
        </w:tc>
      </w:tr>
      <w:tr w:rsidR="4A1C7943" w14:paraId="7913966A" w14:textId="77777777" w:rsidTr="00C40B3F">
        <w:tc>
          <w:tcPr>
            <w:tcW w:w="3825" w:type="dxa"/>
            <w:tcBorders>
              <w:top w:val="single" w:sz="4" w:space="0" w:color="auto"/>
              <w:left w:val="nil"/>
              <w:bottom w:val="nil"/>
              <w:right w:val="nil"/>
            </w:tcBorders>
            <w:tcMar>
              <w:top w:w="15" w:type="dxa"/>
              <w:left w:w="15" w:type="dxa"/>
              <w:right w:w="15" w:type="dxa"/>
            </w:tcMar>
            <w:vAlign w:val="center"/>
          </w:tcPr>
          <w:p w14:paraId="340486E9" w14:textId="3C670494" w:rsidR="4A1C7943" w:rsidRPr="00C40B3F" w:rsidRDefault="4A1C7943" w:rsidP="00C40B3F">
            <w:pPr>
              <w:spacing w:after="0" w:line="240" w:lineRule="auto"/>
              <w:rPr>
                <w:rFonts w:cstheme="minorHAnsi"/>
              </w:rPr>
            </w:pPr>
            <w:r w:rsidRPr="00C40B3F">
              <w:rPr>
                <w:rFonts w:eastAsia="Arial" w:cstheme="minorHAnsi"/>
              </w:rPr>
              <w:t>Age at donation, years, median</w:t>
            </w:r>
            <w:r w:rsidR="00C40B3F" w:rsidRPr="00C40B3F">
              <w:rPr>
                <w:rFonts w:eastAsia="Arial" w:cstheme="minorHAnsi"/>
              </w:rPr>
              <w:t xml:space="preserve"> </w:t>
            </w:r>
            <w:r w:rsidRPr="00C40B3F">
              <w:rPr>
                <w:rFonts w:eastAsia="Arial" w:cstheme="minorHAnsi"/>
              </w:rPr>
              <w:t>(IQR)</w:t>
            </w:r>
          </w:p>
        </w:tc>
        <w:tc>
          <w:tcPr>
            <w:tcW w:w="2490" w:type="dxa"/>
            <w:tcBorders>
              <w:top w:val="single" w:sz="4" w:space="0" w:color="auto"/>
              <w:left w:val="nil"/>
              <w:bottom w:val="nil"/>
              <w:right w:val="nil"/>
            </w:tcBorders>
            <w:tcMar>
              <w:top w:w="15" w:type="dxa"/>
              <w:left w:w="15" w:type="dxa"/>
              <w:right w:w="15" w:type="dxa"/>
            </w:tcMar>
            <w:vAlign w:val="center"/>
          </w:tcPr>
          <w:p w14:paraId="672801EC" w14:textId="02F01228" w:rsidR="4A1C7943" w:rsidRPr="00C40B3F" w:rsidRDefault="4A1C7943" w:rsidP="00C40B3F">
            <w:pPr>
              <w:spacing w:after="0" w:line="240" w:lineRule="auto"/>
              <w:jc w:val="center"/>
              <w:rPr>
                <w:rFonts w:cstheme="minorHAnsi"/>
              </w:rPr>
            </w:pPr>
            <w:r w:rsidRPr="00C40B3F">
              <w:rPr>
                <w:rFonts w:eastAsia="Arial" w:cstheme="minorHAnsi"/>
              </w:rPr>
              <w:t>40 (32, 48)</w:t>
            </w:r>
          </w:p>
        </w:tc>
        <w:tc>
          <w:tcPr>
            <w:tcW w:w="2122" w:type="dxa"/>
            <w:tcBorders>
              <w:top w:val="single" w:sz="4" w:space="0" w:color="auto"/>
              <w:left w:val="nil"/>
              <w:bottom w:val="nil"/>
              <w:right w:val="nil"/>
            </w:tcBorders>
            <w:tcMar>
              <w:top w:w="15" w:type="dxa"/>
              <w:left w:w="15" w:type="dxa"/>
              <w:right w:w="15" w:type="dxa"/>
            </w:tcMar>
            <w:vAlign w:val="center"/>
          </w:tcPr>
          <w:p w14:paraId="77F0904A" w14:textId="78D91BFC" w:rsidR="4A1C7943" w:rsidRPr="00C40B3F" w:rsidRDefault="00FB4475" w:rsidP="00C40B3F">
            <w:pPr>
              <w:spacing w:after="0" w:line="240" w:lineRule="auto"/>
              <w:jc w:val="center"/>
              <w:rPr>
                <w:rFonts w:cstheme="minorHAnsi"/>
              </w:rPr>
            </w:pPr>
            <w:r w:rsidRPr="00C40B3F">
              <w:rPr>
                <w:rFonts w:cstheme="minorHAnsi"/>
              </w:rPr>
              <w:t>46 (38, 54)</w:t>
            </w:r>
          </w:p>
        </w:tc>
        <w:tc>
          <w:tcPr>
            <w:tcW w:w="917" w:type="dxa"/>
            <w:tcBorders>
              <w:top w:val="single" w:sz="4" w:space="0" w:color="auto"/>
              <w:left w:val="nil"/>
              <w:bottom w:val="nil"/>
              <w:right w:val="nil"/>
            </w:tcBorders>
            <w:tcMar>
              <w:top w:w="15" w:type="dxa"/>
              <w:left w:w="15" w:type="dxa"/>
              <w:right w:w="15" w:type="dxa"/>
            </w:tcMar>
            <w:vAlign w:val="center"/>
          </w:tcPr>
          <w:p w14:paraId="507CDA03" w14:textId="7927A312" w:rsidR="4A1C7943" w:rsidRPr="00C40B3F" w:rsidRDefault="4A1C7943" w:rsidP="00C40B3F">
            <w:pPr>
              <w:spacing w:after="0" w:line="240" w:lineRule="auto"/>
              <w:jc w:val="center"/>
              <w:rPr>
                <w:rFonts w:cstheme="minorHAnsi"/>
              </w:rPr>
            </w:pPr>
            <w:r w:rsidRPr="00C40B3F">
              <w:rPr>
                <w:rFonts w:eastAsia="Arial" w:cstheme="minorHAnsi"/>
              </w:rPr>
              <w:t>&lt;0.001</w:t>
            </w:r>
          </w:p>
        </w:tc>
      </w:tr>
      <w:tr w:rsidR="4A1C7943" w14:paraId="0A8A7F7F" w14:textId="77777777" w:rsidTr="00C40B3F">
        <w:trPr>
          <w:trHeight w:val="237"/>
        </w:trPr>
        <w:tc>
          <w:tcPr>
            <w:tcW w:w="3825" w:type="dxa"/>
            <w:tcBorders>
              <w:top w:val="nil"/>
              <w:left w:val="nil"/>
              <w:bottom w:val="nil"/>
              <w:right w:val="nil"/>
            </w:tcBorders>
            <w:tcMar>
              <w:top w:w="15" w:type="dxa"/>
              <w:left w:w="15" w:type="dxa"/>
              <w:right w:w="15" w:type="dxa"/>
            </w:tcMar>
            <w:vAlign w:val="center"/>
          </w:tcPr>
          <w:p w14:paraId="6895E66F" w14:textId="63F07AB6" w:rsidR="4A1C7943" w:rsidRPr="00C40B3F" w:rsidRDefault="4A1C7943" w:rsidP="00C40B3F">
            <w:pPr>
              <w:spacing w:after="0" w:line="240" w:lineRule="auto"/>
              <w:rPr>
                <w:rFonts w:cstheme="minorHAnsi"/>
              </w:rPr>
            </w:pPr>
            <w:r w:rsidRPr="00C40B3F">
              <w:rPr>
                <w:rFonts w:eastAsia="Arial" w:cstheme="minorHAnsi"/>
              </w:rPr>
              <w:t>Female, n</w:t>
            </w:r>
            <w:r w:rsidR="004C1EA9" w:rsidRPr="00C40B3F">
              <w:rPr>
                <w:rFonts w:eastAsia="Arial" w:cstheme="minorHAnsi"/>
              </w:rPr>
              <w:t xml:space="preserve">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663736B3" w14:textId="3D390FA6" w:rsidR="4A1C7943" w:rsidRPr="00C40B3F" w:rsidRDefault="4A1C7943" w:rsidP="00C40B3F">
            <w:pPr>
              <w:spacing w:after="0" w:line="240" w:lineRule="auto"/>
              <w:jc w:val="center"/>
              <w:rPr>
                <w:rFonts w:cstheme="minorHAnsi"/>
              </w:rPr>
            </w:pPr>
            <w:r w:rsidRPr="00C40B3F">
              <w:rPr>
                <w:rFonts w:eastAsia="Arial" w:cstheme="minorHAnsi"/>
              </w:rPr>
              <w:t>2515 (60)</w:t>
            </w:r>
          </w:p>
        </w:tc>
        <w:tc>
          <w:tcPr>
            <w:tcW w:w="2122" w:type="dxa"/>
            <w:tcBorders>
              <w:top w:val="nil"/>
              <w:left w:val="nil"/>
              <w:bottom w:val="nil"/>
              <w:right w:val="nil"/>
            </w:tcBorders>
            <w:tcMar>
              <w:top w:w="15" w:type="dxa"/>
              <w:left w:w="15" w:type="dxa"/>
              <w:right w:w="15" w:type="dxa"/>
            </w:tcMar>
            <w:vAlign w:val="center"/>
          </w:tcPr>
          <w:p w14:paraId="0EA65A86" w14:textId="3649C067" w:rsidR="4A1C7943" w:rsidRPr="00C40B3F" w:rsidRDefault="00FB4475" w:rsidP="00C40B3F">
            <w:pPr>
              <w:spacing w:after="0" w:line="240" w:lineRule="auto"/>
              <w:jc w:val="center"/>
              <w:rPr>
                <w:rFonts w:cstheme="minorHAnsi"/>
              </w:rPr>
            </w:pPr>
            <w:r w:rsidRPr="00C40B3F">
              <w:rPr>
                <w:rFonts w:cstheme="minorHAnsi"/>
              </w:rPr>
              <w:t>1320 (67)</w:t>
            </w:r>
          </w:p>
        </w:tc>
        <w:tc>
          <w:tcPr>
            <w:tcW w:w="917" w:type="dxa"/>
            <w:tcBorders>
              <w:top w:val="nil"/>
              <w:left w:val="nil"/>
              <w:bottom w:val="nil"/>
              <w:right w:val="nil"/>
            </w:tcBorders>
            <w:tcMar>
              <w:top w:w="15" w:type="dxa"/>
              <w:left w:w="15" w:type="dxa"/>
              <w:right w:w="15" w:type="dxa"/>
            </w:tcMar>
            <w:vAlign w:val="center"/>
          </w:tcPr>
          <w:p w14:paraId="201E79EA" w14:textId="5EC94AA6" w:rsidR="4A1C7943" w:rsidRPr="00C40B3F" w:rsidRDefault="4A1C7943" w:rsidP="00C40B3F">
            <w:pPr>
              <w:spacing w:after="0" w:line="240" w:lineRule="auto"/>
              <w:jc w:val="center"/>
              <w:rPr>
                <w:rFonts w:cstheme="minorHAnsi"/>
              </w:rPr>
            </w:pPr>
            <w:r w:rsidRPr="00C40B3F">
              <w:rPr>
                <w:rFonts w:eastAsia="Arial" w:cstheme="minorHAnsi"/>
              </w:rPr>
              <w:t>&lt;0.001</w:t>
            </w:r>
          </w:p>
        </w:tc>
      </w:tr>
      <w:tr w:rsidR="4A1C7943" w14:paraId="69C1D834" w14:textId="77777777" w:rsidTr="00C40B3F">
        <w:tc>
          <w:tcPr>
            <w:tcW w:w="3825" w:type="dxa"/>
            <w:tcBorders>
              <w:top w:val="nil"/>
              <w:left w:val="nil"/>
              <w:bottom w:val="nil"/>
              <w:right w:val="nil"/>
            </w:tcBorders>
            <w:tcMar>
              <w:top w:w="15" w:type="dxa"/>
              <w:left w:w="15" w:type="dxa"/>
              <w:right w:w="15" w:type="dxa"/>
            </w:tcMar>
            <w:vAlign w:val="center"/>
          </w:tcPr>
          <w:p w14:paraId="34207C2C" w14:textId="1BA07CF9" w:rsidR="4A1C7943" w:rsidRPr="00C40B3F" w:rsidRDefault="4A1C7943" w:rsidP="00C40B3F">
            <w:pPr>
              <w:spacing w:after="0" w:line="240" w:lineRule="auto"/>
              <w:rPr>
                <w:rFonts w:cstheme="minorHAnsi"/>
              </w:rPr>
            </w:pPr>
            <w:r w:rsidRPr="00C40B3F">
              <w:rPr>
                <w:rFonts w:eastAsia="Arial" w:cstheme="minorHAnsi"/>
              </w:rPr>
              <w:t>Race, n</w:t>
            </w:r>
            <w:r w:rsidR="004C1EA9" w:rsidRPr="00C40B3F">
              <w:rPr>
                <w:rFonts w:eastAsia="Arial" w:cstheme="minorHAnsi"/>
              </w:rPr>
              <w:t xml:space="preserve">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0062BF6A" w14:textId="60FA43D7" w:rsidR="4A1C7943" w:rsidRPr="00C40B3F" w:rsidRDefault="4A1C7943" w:rsidP="00C40B3F">
            <w:pPr>
              <w:spacing w:after="0" w:line="240" w:lineRule="auto"/>
              <w:jc w:val="center"/>
              <w:rPr>
                <w:rFonts w:cstheme="minorHAnsi"/>
              </w:rPr>
            </w:pPr>
          </w:p>
        </w:tc>
        <w:tc>
          <w:tcPr>
            <w:tcW w:w="2122" w:type="dxa"/>
            <w:tcBorders>
              <w:top w:val="nil"/>
              <w:left w:val="nil"/>
              <w:bottom w:val="nil"/>
              <w:right w:val="nil"/>
            </w:tcBorders>
            <w:tcMar>
              <w:top w:w="15" w:type="dxa"/>
              <w:left w:w="15" w:type="dxa"/>
              <w:right w:w="15" w:type="dxa"/>
            </w:tcMar>
            <w:vAlign w:val="center"/>
          </w:tcPr>
          <w:p w14:paraId="3424C696" w14:textId="6520119E" w:rsidR="4A1C7943" w:rsidRPr="00C40B3F" w:rsidRDefault="4A1C7943" w:rsidP="00C40B3F">
            <w:pPr>
              <w:spacing w:after="0" w:line="240" w:lineRule="auto"/>
              <w:jc w:val="center"/>
              <w:rPr>
                <w:rFonts w:cstheme="minorHAnsi"/>
              </w:rPr>
            </w:pPr>
          </w:p>
        </w:tc>
        <w:tc>
          <w:tcPr>
            <w:tcW w:w="917" w:type="dxa"/>
            <w:tcBorders>
              <w:top w:val="nil"/>
              <w:left w:val="nil"/>
              <w:bottom w:val="nil"/>
              <w:right w:val="nil"/>
            </w:tcBorders>
            <w:tcMar>
              <w:top w:w="15" w:type="dxa"/>
              <w:left w:w="15" w:type="dxa"/>
              <w:right w:w="15" w:type="dxa"/>
            </w:tcMar>
            <w:vAlign w:val="center"/>
          </w:tcPr>
          <w:p w14:paraId="67ED8E4B" w14:textId="2296B722" w:rsidR="4A1C7943" w:rsidRPr="00C40B3F" w:rsidRDefault="4A1C7943" w:rsidP="00C40B3F">
            <w:pPr>
              <w:spacing w:after="0" w:line="240" w:lineRule="auto"/>
              <w:jc w:val="center"/>
              <w:rPr>
                <w:rFonts w:cstheme="minorHAnsi"/>
              </w:rPr>
            </w:pPr>
            <w:r w:rsidRPr="00C40B3F">
              <w:rPr>
                <w:rFonts w:eastAsia="Arial" w:cstheme="minorHAnsi"/>
              </w:rPr>
              <w:t>&lt;0.001</w:t>
            </w:r>
          </w:p>
        </w:tc>
      </w:tr>
      <w:tr w:rsidR="4A1C7943" w14:paraId="1BE6B18B" w14:textId="77777777" w:rsidTr="00C40B3F">
        <w:tc>
          <w:tcPr>
            <w:tcW w:w="3825" w:type="dxa"/>
            <w:tcBorders>
              <w:top w:val="nil"/>
              <w:left w:val="nil"/>
              <w:bottom w:val="nil"/>
              <w:right w:val="nil"/>
            </w:tcBorders>
            <w:tcMar>
              <w:top w:w="15" w:type="dxa"/>
              <w:left w:w="15" w:type="dxa"/>
              <w:right w:w="15" w:type="dxa"/>
            </w:tcMar>
            <w:vAlign w:val="center"/>
          </w:tcPr>
          <w:p w14:paraId="47B71901" w14:textId="73B96288" w:rsidR="4A1C7943" w:rsidRPr="00C40B3F" w:rsidRDefault="00494FE6" w:rsidP="00C40B3F">
            <w:pPr>
              <w:spacing w:after="0" w:line="240" w:lineRule="auto"/>
              <w:rPr>
                <w:rFonts w:cstheme="minorHAnsi"/>
              </w:rPr>
            </w:pPr>
            <w:r w:rsidRPr="00C40B3F">
              <w:rPr>
                <w:rFonts w:cstheme="minorHAnsi"/>
              </w:rPr>
              <w:t>Non-Hispanic White</w:t>
            </w:r>
          </w:p>
        </w:tc>
        <w:tc>
          <w:tcPr>
            <w:tcW w:w="2490" w:type="dxa"/>
            <w:tcBorders>
              <w:top w:val="nil"/>
              <w:left w:val="nil"/>
              <w:bottom w:val="nil"/>
              <w:right w:val="nil"/>
            </w:tcBorders>
            <w:tcMar>
              <w:top w:w="15" w:type="dxa"/>
              <w:left w:w="15" w:type="dxa"/>
              <w:right w:w="15" w:type="dxa"/>
            </w:tcMar>
            <w:vAlign w:val="center"/>
          </w:tcPr>
          <w:p w14:paraId="68D05784" w14:textId="269589CF" w:rsidR="4A1C7943" w:rsidRPr="00C40B3F" w:rsidRDefault="00494FE6" w:rsidP="00C40B3F">
            <w:pPr>
              <w:spacing w:after="0" w:line="240" w:lineRule="auto"/>
              <w:jc w:val="center"/>
              <w:rPr>
                <w:rFonts w:cstheme="minorHAnsi"/>
              </w:rPr>
            </w:pPr>
            <w:r w:rsidRPr="00C40B3F">
              <w:rPr>
                <w:rFonts w:cstheme="minorHAnsi"/>
              </w:rPr>
              <w:t>2881 (68)</w:t>
            </w:r>
          </w:p>
        </w:tc>
        <w:tc>
          <w:tcPr>
            <w:tcW w:w="2122" w:type="dxa"/>
            <w:tcBorders>
              <w:top w:val="nil"/>
              <w:left w:val="nil"/>
              <w:bottom w:val="nil"/>
              <w:right w:val="nil"/>
            </w:tcBorders>
            <w:tcMar>
              <w:top w:w="15" w:type="dxa"/>
              <w:left w:w="15" w:type="dxa"/>
              <w:right w:w="15" w:type="dxa"/>
            </w:tcMar>
            <w:vAlign w:val="center"/>
          </w:tcPr>
          <w:p w14:paraId="554A7711" w14:textId="6184BA34" w:rsidR="4A1C7943" w:rsidRPr="00C40B3F" w:rsidRDefault="00FB4475" w:rsidP="00C40B3F">
            <w:pPr>
              <w:spacing w:after="0" w:line="240" w:lineRule="auto"/>
              <w:jc w:val="center"/>
              <w:rPr>
                <w:rFonts w:cstheme="minorHAnsi"/>
              </w:rPr>
            </w:pPr>
            <w:r w:rsidRPr="00C40B3F">
              <w:rPr>
                <w:rFonts w:cstheme="minorHAnsi"/>
              </w:rPr>
              <w:t>1593 (81)</w:t>
            </w:r>
          </w:p>
        </w:tc>
        <w:tc>
          <w:tcPr>
            <w:tcW w:w="917" w:type="dxa"/>
            <w:tcBorders>
              <w:top w:val="nil"/>
              <w:left w:val="nil"/>
              <w:bottom w:val="nil"/>
              <w:right w:val="nil"/>
            </w:tcBorders>
            <w:tcMar>
              <w:top w:w="15" w:type="dxa"/>
              <w:left w:w="15" w:type="dxa"/>
              <w:right w:w="15" w:type="dxa"/>
            </w:tcMar>
            <w:vAlign w:val="center"/>
          </w:tcPr>
          <w:p w14:paraId="751130CE" w14:textId="0550DB3C" w:rsidR="4A1C7943" w:rsidRPr="00C40B3F" w:rsidRDefault="4A1C7943" w:rsidP="00C40B3F">
            <w:pPr>
              <w:spacing w:after="0" w:line="240" w:lineRule="auto"/>
              <w:jc w:val="center"/>
              <w:rPr>
                <w:rFonts w:cstheme="minorHAnsi"/>
              </w:rPr>
            </w:pPr>
          </w:p>
        </w:tc>
      </w:tr>
      <w:tr w:rsidR="4A1C7943" w14:paraId="38D05127" w14:textId="77777777" w:rsidTr="00C40B3F">
        <w:tc>
          <w:tcPr>
            <w:tcW w:w="3825" w:type="dxa"/>
            <w:tcBorders>
              <w:top w:val="nil"/>
              <w:left w:val="nil"/>
              <w:bottom w:val="nil"/>
              <w:right w:val="nil"/>
            </w:tcBorders>
            <w:tcMar>
              <w:top w:w="15" w:type="dxa"/>
              <w:left w:w="15" w:type="dxa"/>
              <w:right w:w="15" w:type="dxa"/>
            </w:tcMar>
            <w:vAlign w:val="center"/>
          </w:tcPr>
          <w:p w14:paraId="7C408D45" w14:textId="2A05E009" w:rsidR="4A1C7943" w:rsidRPr="00C40B3F" w:rsidRDefault="00494FE6" w:rsidP="00C40B3F">
            <w:pPr>
              <w:spacing w:after="0" w:line="240" w:lineRule="auto"/>
              <w:rPr>
                <w:rFonts w:cstheme="minorHAnsi"/>
              </w:rPr>
            </w:pPr>
            <w:r w:rsidRPr="00C40B3F">
              <w:rPr>
                <w:rFonts w:cstheme="minorHAnsi"/>
              </w:rPr>
              <w:t>No</w:t>
            </w:r>
            <w:r w:rsidR="00DC0518" w:rsidRPr="00C40B3F">
              <w:rPr>
                <w:rFonts w:cstheme="minorHAnsi"/>
              </w:rPr>
              <w:t>n-Hispanic Black</w:t>
            </w:r>
          </w:p>
        </w:tc>
        <w:tc>
          <w:tcPr>
            <w:tcW w:w="2490" w:type="dxa"/>
            <w:tcBorders>
              <w:top w:val="nil"/>
              <w:left w:val="nil"/>
              <w:bottom w:val="nil"/>
              <w:right w:val="nil"/>
            </w:tcBorders>
            <w:tcMar>
              <w:top w:w="15" w:type="dxa"/>
              <w:left w:w="15" w:type="dxa"/>
              <w:right w:w="15" w:type="dxa"/>
            </w:tcMar>
            <w:vAlign w:val="center"/>
          </w:tcPr>
          <w:p w14:paraId="169E8F00" w14:textId="2AA20DCE" w:rsidR="4A1C7943" w:rsidRPr="00C40B3F" w:rsidRDefault="00DC0518" w:rsidP="00C40B3F">
            <w:pPr>
              <w:spacing w:after="0" w:line="240" w:lineRule="auto"/>
              <w:jc w:val="center"/>
              <w:rPr>
                <w:rFonts w:cstheme="minorHAnsi"/>
              </w:rPr>
            </w:pPr>
            <w:r w:rsidRPr="00C40B3F">
              <w:rPr>
                <w:rFonts w:cstheme="minorHAnsi"/>
              </w:rPr>
              <w:t>1156 (27)</w:t>
            </w:r>
          </w:p>
        </w:tc>
        <w:tc>
          <w:tcPr>
            <w:tcW w:w="2122" w:type="dxa"/>
            <w:tcBorders>
              <w:top w:val="nil"/>
              <w:left w:val="nil"/>
              <w:bottom w:val="nil"/>
              <w:right w:val="nil"/>
            </w:tcBorders>
            <w:tcMar>
              <w:top w:w="15" w:type="dxa"/>
              <w:left w:w="15" w:type="dxa"/>
              <w:right w:w="15" w:type="dxa"/>
            </w:tcMar>
            <w:vAlign w:val="center"/>
          </w:tcPr>
          <w:p w14:paraId="25F0449B" w14:textId="37CC25CA" w:rsidR="4A1C7943" w:rsidRPr="00C40B3F" w:rsidRDefault="00F50117" w:rsidP="00C40B3F">
            <w:pPr>
              <w:spacing w:after="0" w:line="240" w:lineRule="auto"/>
              <w:jc w:val="center"/>
              <w:rPr>
                <w:rFonts w:cstheme="minorHAnsi"/>
              </w:rPr>
            </w:pPr>
            <w:r w:rsidRPr="00C40B3F">
              <w:rPr>
                <w:rFonts w:cstheme="minorHAnsi"/>
              </w:rPr>
              <w:t>294 (15)</w:t>
            </w:r>
          </w:p>
        </w:tc>
        <w:tc>
          <w:tcPr>
            <w:tcW w:w="917" w:type="dxa"/>
            <w:tcBorders>
              <w:top w:val="nil"/>
              <w:left w:val="nil"/>
              <w:bottom w:val="nil"/>
              <w:right w:val="nil"/>
            </w:tcBorders>
            <w:tcMar>
              <w:top w:w="15" w:type="dxa"/>
              <w:left w:w="15" w:type="dxa"/>
              <w:right w:w="15" w:type="dxa"/>
            </w:tcMar>
            <w:vAlign w:val="center"/>
          </w:tcPr>
          <w:p w14:paraId="542205FA" w14:textId="7945FF5B" w:rsidR="4A1C7943" w:rsidRPr="00C40B3F" w:rsidRDefault="4A1C7943" w:rsidP="00C40B3F">
            <w:pPr>
              <w:spacing w:after="0" w:line="240" w:lineRule="auto"/>
              <w:jc w:val="center"/>
              <w:rPr>
                <w:rFonts w:cstheme="minorHAnsi"/>
              </w:rPr>
            </w:pPr>
          </w:p>
        </w:tc>
      </w:tr>
      <w:tr w:rsidR="00DC0518" w14:paraId="48F3C672" w14:textId="77777777" w:rsidTr="00C40B3F">
        <w:tc>
          <w:tcPr>
            <w:tcW w:w="3825" w:type="dxa"/>
            <w:tcBorders>
              <w:top w:val="nil"/>
              <w:left w:val="nil"/>
              <w:bottom w:val="nil"/>
              <w:right w:val="nil"/>
            </w:tcBorders>
            <w:tcMar>
              <w:top w:w="15" w:type="dxa"/>
              <w:left w:w="15" w:type="dxa"/>
              <w:right w:w="15" w:type="dxa"/>
            </w:tcMar>
            <w:vAlign w:val="center"/>
          </w:tcPr>
          <w:p w14:paraId="1F60994C" w14:textId="3E709103" w:rsidR="00DC0518" w:rsidRPr="00C40B3F" w:rsidRDefault="00DC0518" w:rsidP="00C40B3F">
            <w:pPr>
              <w:spacing w:after="0" w:line="240" w:lineRule="auto"/>
              <w:rPr>
                <w:rFonts w:cstheme="minorHAnsi"/>
              </w:rPr>
            </w:pPr>
            <w:r w:rsidRPr="00C40B3F">
              <w:rPr>
                <w:rFonts w:cstheme="minorHAnsi"/>
              </w:rPr>
              <w:t>Hispanic, any race</w:t>
            </w:r>
          </w:p>
        </w:tc>
        <w:tc>
          <w:tcPr>
            <w:tcW w:w="2490" w:type="dxa"/>
            <w:tcBorders>
              <w:top w:val="nil"/>
              <w:left w:val="nil"/>
              <w:bottom w:val="nil"/>
              <w:right w:val="nil"/>
            </w:tcBorders>
            <w:tcMar>
              <w:top w:w="15" w:type="dxa"/>
              <w:left w:w="15" w:type="dxa"/>
              <w:right w:w="15" w:type="dxa"/>
            </w:tcMar>
            <w:vAlign w:val="center"/>
          </w:tcPr>
          <w:p w14:paraId="57E5B753" w14:textId="7B0E7411" w:rsidR="00DC0518" w:rsidRPr="00C40B3F" w:rsidRDefault="000C09C8" w:rsidP="00C40B3F">
            <w:pPr>
              <w:spacing w:after="0" w:line="240" w:lineRule="auto"/>
              <w:jc w:val="center"/>
              <w:rPr>
                <w:rFonts w:cstheme="minorHAnsi"/>
              </w:rPr>
            </w:pPr>
            <w:r w:rsidRPr="00C40B3F">
              <w:rPr>
                <w:rFonts w:cstheme="minorHAnsi"/>
              </w:rPr>
              <w:t>82 (2)</w:t>
            </w:r>
          </w:p>
        </w:tc>
        <w:tc>
          <w:tcPr>
            <w:tcW w:w="2122" w:type="dxa"/>
            <w:tcBorders>
              <w:top w:val="nil"/>
              <w:left w:val="nil"/>
              <w:bottom w:val="nil"/>
              <w:right w:val="nil"/>
            </w:tcBorders>
            <w:tcMar>
              <w:top w:w="15" w:type="dxa"/>
              <w:left w:w="15" w:type="dxa"/>
              <w:right w:w="15" w:type="dxa"/>
            </w:tcMar>
            <w:vAlign w:val="center"/>
          </w:tcPr>
          <w:p w14:paraId="22B6C644" w14:textId="430CE476" w:rsidR="00DC0518" w:rsidRPr="00C40B3F" w:rsidRDefault="00F50117" w:rsidP="00C40B3F">
            <w:pPr>
              <w:spacing w:after="0" w:line="240" w:lineRule="auto"/>
              <w:jc w:val="center"/>
              <w:rPr>
                <w:rFonts w:cstheme="minorHAnsi"/>
              </w:rPr>
            </w:pPr>
            <w:r w:rsidRPr="00C40B3F">
              <w:rPr>
                <w:rFonts w:cstheme="minorHAnsi"/>
              </w:rPr>
              <w:t>49 (2)</w:t>
            </w:r>
          </w:p>
        </w:tc>
        <w:tc>
          <w:tcPr>
            <w:tcW w:w="917" w:type="dxa"/>
            <w:tcBorders>
              <w:top w:val="nil"/>
              <w:left w:val="nil"/>
              <w:bottom w:val="nil"/>
              <w:right w:val="nil"/>
            </w:tcBorders>
            <w:tcMar>
              <w:top w:w="15" w:type="dxa"/>
              <w:left w:w="15" w:type="dxa"/>
              <w:right w:w="15" w:type="dxa"/>
            </w:tcMar>
            <w:vAlign w:val="center"/>
          </w:tcPr>
          <w:p w14:paraId="58E0F3BF" w14:textId="77777777" w:rsidR="00DC0518" w:rsidRPr="00C40B3F" w:rsidRDefault="00DC0518" w:rsidP="00C40B3F">
            <w:pPr>
              <w:spacing w:after="0" w:line="240" w:lineRule="auto"/>
              <w:jc w:val="center"/>
              <w:rPr>
                <w:rFonts w:cstheme="minorHAnsi"/>
              </w:rPr>
            </w:pPr>
          </w:p>
        </w:tc>
      </w:tr>
      <w:tr w:rsidR="4A1C7943" w14:paraId="439863C1" w14:textId="77777777" w:rsidTr="00C40B3F">
        <w:tc>
          <w:tcPr>
            <w:tcW w:w="3825" w:type="dxa"/>
            <w:tcBorders>
              <w:top w:val="nil"/>
              <w:left w:val="nil"/>
              <w:bottom w:val="nil"/>
              <w:right w:val="nil"/>
            </w:tcBorders>
            <w:tcMar>
              <w:top w:w="15" w:type="dxa"/>
              <w:left w:w="15" w:type="dxa"/>
              <w:right w:w="15" w:type="dxa"/>
            </w:tcMar>
            <w:vAlign w:val="center"/>
          </w:tcPr>
          <w:p w14:paraId="03E65A08" w14:textId="7F77EE76" w:rsidR="4A1C7943" w:rsidRPr="00C40B3F" w:rsidRDefault="00DC0518" w:rsidP="00C40B3F">
            <w:pPr>
              <w:spacing w:after="0" w:line="240" w:lineRule="auto"/>
              <w:rPr>
                <w:rFonts w:cstheme="minorHAnsi"/>
              </w:rPr>
            </w:pPr>
            <w:r w:rsidRPr="00C40B3F">
              <w:rPr>
                <w:rFonts w:cstheme="minorHAnsi"/>
              </w:rPr>
              <w:t>Non-Hispanic Indigenous/Asian/Other</w:t>
            </w:r>
          </w:p>
        </w:tc>
        <w:tc>
          <w:tcPr>
            <w:tcW w:w="2490" w:type="dxa"/>
            <w:tcBorders>
              <w:top w:val="nil"/>
              <w:left w:val="nil"/>
              <w:bottom w:val="nil"/>
              <w:right w:val="nil"/>
            </w:tcBorders>
            <w:tcMar>
              <w:top w:w="15" w:type="dxa"/>
              <w:left w:w="15" w:type="dxa"/>
              <w:right w:w="15" w:type="dxa"/>
            </w:tcMar>
            <w:vAlign w:val="center"/>
          </w:tcPr>
          <w:p w14:paraId="6495431F" w14:textId="6E4C5BE6" w:rsidR="4A1C7943" w:rsidRPr="00C40B3F" w:rsidRDefault="00DC0518" w:rsidP="00C40B3F">
            <w:pPr>
              <w:spacing w:after="0" w:line="240" w:lineRule="auto"/>
              <w:jc w:val="center"/>
              <w:rPr>
                <w:rFonts w:cstheme="minorHAnsi"/>
              </w:rPr>
            </w:pPr>
            <w:r w:rsidRPr="00C40B3F">
              <w:rPr>
                <w:rFonts w:cstheme="minorHAnsi"/>
              </w:rPr>
              <w:t>100 (2)</w:t>
            </w:r>
          </w:p>
        </w:tc>
        <w:tc>
          <w:tcPr>
            <w:tcW w:w="2122" w:type="dxa"/>
            <w:tcBorders>
              <w:top w:val="nil"/>
              <w:left w:val="nil"/>
              <w:bottom w:val="nil"/>
              <w:right w:val="nil"/>
            </w:tcBorders>
            <w:tcMar>
              <w:top w:w="15" w:type="dxa"/>
              <w:left w:w="15" w:type="dxa"/>
              <w:right w:w="15" w:type="dxa"/>
            </w:tcMar>
            <w:vAlign w:val="center"/>
          </w:tcPr>
          <w:p w14:paraId="2EA9F4ED" w14:textId="20914522" w:rsidR="4A1C7943" w:rsidRPr="00C40B3F" w:rsidRDefault="00F50117" w:rsidP="00C40B3F">
            <w:pPr>
              <w:spacing w:after="0" w:line="240" w:lineRule="auto"/>
              <w:jc w:val="center"/>
              <w:rPr>
                <w:rFonts w:cstheme="minorHAnsi"/>
              </w:rPr>
            </w:pPr>
            <w:r w:rsidRPr="00C40B3F">
              <w:rPr>
                <w:rFonts w:cstheme="minorHAnsi"/>
              </w:rPr>
              <w:t>31 (2)</w:t>
            </w:r>
          </w:p>
        </w:tc>
        <w:tc>
          <w:tcPr>
            <w:tcW w:w="917" w:type="dxa"/>
            <w:tcBorders>
              <w:top w:val="nil"/>
              <w:left w:val="nil"/>
              <w:bottom w:val="nil"/>
              <w:right w:val="nil"/>
            </w:tcBorders>
            <w:tcMar>
              <w:top w:w="15" w:type="dxa"/>
              <w:left w:w="15" w:type="dxa"/>
              <w:right w:w="15" w:type="dxa"/>
            </w:tcMar>
            <w:vAlign w:val="center"/>
          </w:tcPr>
          <w:p w14:paraId="19EDB025" w14:textId="59491F45" w:rsidR="4A1C7943" w:rsidRPr="00C40B3F" w:rsidRDefault="4A1C7943" w:rsidP="00C40B3F">
            <w:pPr>
              <w:spacing w:after="0" w:line="240" w:lineRule="auto"/>
              <w:jc w:val="center"/>
              <w:rPr>
                <w:rFonts w:cstheme="minorHAnsi"/>
              </w:rPr>
            </w:pPr>
          </w:p>
        </w:tc>
      </w:tr>
      <w:tr w:rsidR="4A1C7943" w14:paraId="2DB92E4F" w14:textId="77777777" w:rsidTr="00C40B3F">
        <w:tc>
          <w:tcPr>
            <w:tcW w:w="3825" w:type="dxa"/>
            <w:tcBorders>
              <w:top w:val="nil"/>
              <w:left w:val="nil"/>
              <w:bottom w:val="nil"/>
              <w:right w:val="nil"/>
            </w:tcBorders>
            <w:tcMar>
              <w:top w:w="15" w:type="dxa"/>
              <w:left w:w="15" w:type="dxa"/>
              <w:right w:w="15" w:type="dxa"/>
            </w:tcMar>
            <w:vAlign w:val="center"/>
          </w:tcPr>
          <w:p w14:paraId="29B36FCF" w14:textId="669741AE" w:rsidR="4A1C7943" w:rsidRPr="00C40B3F" w:rsidRDefault="006D3545" w:rsidP="00C40B3F">
            <w:pPr>
              <w:spacing w:after="0" w:line="240" w:lineRule="auto"/>
              <w:rPr>
                <w:rFonts w:cstheme="minorHAnsi"/>
              </w:rPr>
            </w:pPr>
            <w:r w:rsidRPr="00C40B3F">
              <w:rPr>
                <w:rFonts w:cstheme="minorHAnsi"/>
              </w:rPr>
              <w:t>Associates/</w:t>
            </w:r>
            <w:proofErr w:type="gramStart"/>
            <w:r w:rsidRPr="00C40B3F">
              <w:rPr>
                <w:rFonts w:cstheme="minorHAnsi"/>
              </w:rPr>
              <w:t>Bachelor’s</w:t>
            </w:r>
            <w:proofErr w:type="gramEnd"/>
            <w:r w:rsidRPr="00C40B3F">
              <w:rPr>
                <w:rFonts w:cstheme="minorHAnsi"/>
              </w:rPr>
              <w:t xml:space="preserve"> degree</w:t>
            </w:r>
            <w:r w:rsidR="00EE559C" w:rsidRPr="00C40B3F">
              <w:rPr>
                <w:rFonts w:cstheme="minorHAnsi"/>
              </w:rPr>
              <w:t xml:space="preserve"> or above, n (%)</w:t>
            </w:r>
          </w:p>
        </w:tc>
        <w:tc>
          <w:tcPr>
            <w:tcW w:w="2490" w:type="dxa"/>
            <w:tcBorders>
              <w:top w:val="nil"/>
              <w:left w:val="nil"/>
              <w:bottom w:val="nil"/>
              <w:right w:val="nil"/>
            </w:tcBorders>
            <w:tcMar>
              <w:top w:w="15" w:type="dxa"/>
              <w:left w:w="15" w:type="dxa"/>
              <w:right w:w="15" w:type="dxa"/>
            </w:tcMar>
            <w:vAlign w:val="center"/>
          </w:tcPr>
          <w:p w14:paraId="1CDE9677" w14:textId="31B4CDEB" w:rsidR="4A1C7943" w:rsidRPr="00C40B3F" w:rsidRDefault="006D3545" w:rsidP="00C40B3F">
            <w:pPr>
              <w:spacing w:after="0" w:line="240" w:lineRule="auto"/>
              <w:jc w:val="center"/>
              <w:rPr>
                <w:rFonts w:cstheme="minorHAnsi"/>
              </w:rPr>
            </w:pPr>
            <w:r w:rsidRPr="00C40B3F">
              <w:rPr>
                <w:rFonts w:cstheme="minorHAnsi"/>
              </w:rPr>
              <w:t>459 (20)</w:t>
            </w:r>
          </w:p>
        </w:tc>
        <w:tc>
          <w:tcPr>
            <w:tcW w:w="2122" w:type="dxa"/>
            <w:tcBorders>
              <w:top w:val="nil"/>
              <w:left w:val="nil"/>
              <w:bottom w:val="nil"/>
              <w:right w:val="nil"/>
            </w:tcBorders>
            <w:tcMar>
              <w:top w:w="15" w:type="dxa"/>
              <w:left w:w="15" w:type="dxa"/>
              <w:right w:w="15" w:type="dxa"/>
            </w:tcMar>
            <w:vAlign w:val="center"/>
          </w:tcPr>
          <w:p w14:paraId="2BE064D4" w14:textId="1F393190" w:rsidR="4A1C7943" w:rsidRPr="00C40B3F" w:rsidRDefault="00196346" w:rsidP="00C40B3F">
            <w:pPr>
              <w:spacing w:after="0" w:line="240" w:lineRule="auto"/>
              <w:jc w:val="center"/>
              <w:rPr>
                <w:rFonts w:cstheme="minorHAnsi"/>
              </w:rPr>
            </w:pPr>
            <w:r w:rsidRPr="00C40B3F">
              <w:rPr>
                <w:rFonts w:cstheme="minorHAnsi"/>
              </w:rPr>
              <w:t>780 (40)</w:t>
            </w:r>
          </w:p>
        </w:tc>
        <w:tc>
          <w:tcPr>
            <w:tcW w:w="917" w:type="dxa"/>
            <w:tcBorders>
              <w:top w:val="nil"/>
              <w:left w:val="nil"/>
              <w:bottom w:val="nil"/>
              <w:right w:val="nil"/>
            </w:tcBorders>
            <w:tcMar>
              <w:top w:w="15" w:type="dxa"/>
              <w:left w:w="15" w:type="dxa"/>
              <w:right w:w="15" w:type="dxa"/>
            </w:tcMar>
            <w:vAlign w:val="center"/>
          </w:tcPr>
          <w:p w14:paraId="2A170F57" w14:textId="2F720442" w:rsidR="4A1C7943" w:rsidRPr="00C40B3F" w:rsidRDefault="006D3545" w:rsidP="00C40B3F">
            <w:pPr>
              <w:spacing w:after="0" w:line="240" w:lineRule="auto"/>
              <w:jc w:val="center"/>
              <w:rPr>
                <w:rFonts w:cstheme="minorHAnsi"/>
              </w:rPr>
            </w:pPr>
            <w:r w:rsidRPr="00C40B3F">
              <w:rPr>
                <w:rFonts w:cstheme="minorHAnsi"/>
              </w:rPr>
              <w:t>&lt;0.001</w:t>
            </w:r>
          </w:p>
        </w:tc>
      </w:tr>
      <w:tr w:rsidR="4A1C7943" w14:paraId="4199B0A1" w14:textId="77777777" w:rsidTr="00C40B3F">
        <w:tc>
          <w:tcPr>
            <w:tcW w:w="3825" w:type="dxa"/>
            <w:tcBorders>
              <w:top w:val="nil"/>
              <w:left w:val="nil"/>
              <w:bottom w:val="nil"/>
              <w:right w:val="nil"/>
            </w:tcBorders>
            <w:tcMar>
              <w:top w:w="15" w:type="dxa"/>
              <w:left w:w="15" w:type="dxa"/>
              <w:right w:w="15" w:type="dxa"/>
            </w:tcMar>
            <w:vAlign w:val="center"/>
          </w:tcPr>
          <w:p w14:paraId="0984CBEE" w14:textId="3BA695F6" w:rsidR="4A1C7943" w:rsidRPr="00C40B3F" w:rsidRDefault="009F58F4" w:rsidP="00C40B3F">
            <w:pPr>
              <w:spacing w:after="0" w:line="240" w:lineRule="auto"/>
              <w:rPr>
                <w:rFonts w:cstheme="minorHAnsi"/>
              </w:rPr>
            </w:pPr>
            <w:r w:rsidRPr="00C40B3F">
              <w:rPr>
                <w:rFonts w:eastAsia="Arial" w:cstheme="minorHAnsi"/>
              </w:rPr>
              <w:t>Hypertension</w:t>
            </w:r>
            <w:r w:rsidR="4A1C7943" w:rsidRPr="00C40B3F">
              <w:rPr>
                <w:rFonts w:eastAsia="Arial" w:cstheme="minorHAnsi"/>
              </w:rPr>
              <w:t xml:space="preserve">, </w:t>
            </w:r>
            <w:r w:rsidR="004C1EA9" w:rsidRPr="00C40B3F">
              <w:rPr>
                <w:rFonts w:eastAsia="Arial" w:cstheme="minorHAnsi"/>
              </w:rPr>
              <w:t>n (</w:t>
            </w:r>
            <w:r w:rsidR="4A1C7943"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60F581ED" w14:textId="6D8359DC" w:rsidR="4A1C7943" w:rsidRPr="00C40B3F" w:rsidRDefault="4A1C7943" w:rsidP="00C40B3F">
            <w:pPr>
              <w:spacing w:after="0" w:line="240" w:lineRule="auto"/>
              <w:jc w:val="center"/>
              <w:rPr>
                <w:rFonts w:cstheme="minorHAnsi"/>
              </w:rPr>
            </w:pPr>
            <w:r w:rsidRPr="00C40B3F">
              <w:rPr>
                <w:rFonts w:eastAsia="Arial" w:cstheme="minorHAnsi"/>
              </w:rPr>
              <w:t>92 (4)</w:t>
            </w:r>
          </w:p>
        </w:tc>
        <w:tc>
          <w:tcPr>
            <w:tcW w:w="2122" w:type="dxa"/>
            <w:tcBorders>
              <w:top w:val="nil"/>
              <w:left w:val="nil"/>
              <w:bottom w:val="nil"/>
              <w:right w:val="nil"/>
            </w:tcBorders>
            <w:tcMar>
              <w:top w:w="15" w:type="dxa"/>
              <w:left w:w="15" w:type="dxa"/>
              <w:right w:w="15" w:type="dxa"/>
            </w:tcMar>
            <w:vAlign w:val="center"/>
          </w:tcPr>
          <w:p w14:paraId="164785E2" w14:textId="070FA3B3" w:rsidR="4A1C7943" w:rsidRPr="00C40B3F" w:rsidRDefault="00CD3C8B" w:rsidP="00C40B3F">
            <w:pPr>
              <w:spacing w:after="0" w:line="240" w:lineRule="auto"/>
              <w:jc w:val="center"/>
              <w:rPr>
                <w:rFonts w:cstheme="minorHAnsi"/>
              </w:rPr>
            </w:pPr>
            <w:r w:rsidRPr="00C40B3F">
              <w:rPr>
                <w:rFonts w:cstheme="minorHAnsi"/>
              </w:rPr>
              <w:t>105 (6)</w:t>
            </w:r>
          </w:p>
        </w:tc>
        <w:tc>
          <w:tcPr>
            <w:tcW w:w="917" w:type="dxa"/>
            <w:tcBorders>
              <w:top w:val="nil"/>
              <w:left w:val="nil"/>
              <w:bottom w:val="nil"/>
              <w:right w:val="nil"/>
            </w:tcBorders>
            <w:tcMar>
              <w:top w:w="15" w:type="dxa"/>
              <w:left w:w="15" w:type="dxa"/>
              <w:right w:w="15" w:type="dxa"/>
            </w:tcMar>
            <w:vAlign w:val="center"/>
          </w:tcPr>
          <w:p w14:paraId="752DBE0F" w14:textId="15BDBB00" w:rsidR="4A1C7943" w:rsidRPr="00C40B3F" w:rsidRDefault="00CD3C8B" w:rsidP="00C40B3F">
            <w:pPr>
              <w:spacing w:after="0" w:line="240" w:lineRule="auto"/>
              <w:jc w:val="center"/>
              <w:rPr>
                <w:rFonts w:cstheme="minorHAnsi"/>
              </w:rPr>
            </w:pPr>
            <w:r w:rsidRPr="00C40B3F">
              <w:rPr>
                <w:rFonts w:eastAsia="Arial" w:cstheme="minorHAnsi"/>
              </w:rPr>
              <w:t>&lt;0.001</w:t>
            </w:r>
          </w:p>
        </w:tc>
      </w:tr>
      <w:tr w:rsidR="4A1C7943" w14:paraId="59877C67" w14:textId="77777777" w:rsidTr="00C40B3F">
        <w:tc>
          <w:tcPr>
            <w:tcW w:w="3825" w:type="dxa"/>
            <w:tcBorders>
              <w:top w:val="nil"/>
              <w:left w:val="nil"/>
              <w:bottom w:val="nil"/>
              <w:right w:val="nil"/>
            </w:tcBorders>
            <w:tcMar>
              <w:top w:w="15" w:type="dxa"/>
              <w:left w:w="15" w:type="dxa"/>
              <w:right w:w="15" w:type="dxa"/>
            </w:tcMar>
            <w:vAlign w:val="center"/>
          </w:tcPr>
          <w:p w14:paraId="115653CB" w14:textId="72C46D33" w:rsidR="4A1C7943" w:rsidRPr="00C40B3F" w:rsidRDefault="009F58F4" w:rsidP="00C40B3F">
            <w:pPr>
              <w:spacing w:after="0" w:line="240" w:lineRule="auto"/>
              <w:rPr>
                <w:rFonts w:cstheme="minorHAnsi"/>
              </w:rPr>
            </w:pPr>
            <w:r w:rsidRPr="00C40B3F">
              <w:rPr>
                <w:rFonts w:eastAsia="Arial" w:cstheme="minorHAnsi"/>
              </w:rPr>
              <w:t>Diabetes</w:t>
            </w:r>
            <w:r w:rsidR="4A1C7943" w:rsidRPr="00C40B3F">
              <w:rPr>
                <w:rFonts w:eastAsia="Arial" w:cstheme="minorHAnsi"/>
              </w:rPr>
              <w:t xml:space="preserve">, </w:t>
            </w:r>
            <w:r w:rsidR="004C1EA9" w:rsidRPr="00C40B3F">
              <w:rPr>
                <w:rFonts w:eastAsia="Arial" w:cstheme="minorHAnsi"/>
              </w:rPr>
              <w:t>n (</w:t>
            </w:r>
            <w:r w:rsidR="4A1C7943"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4DEE4E1B" w14:textId="27960B61" w:rsidR="4A1C7943" w:rsidRPr="00C40B3F" w:rsidRDefault="4A1C7943" w:rsidP="00C40B3F">
            <w:pPr>
              <w:spacing w:after="0" w:line="240" w:lineRule="auto"/>
              <w:jc w:val="center"/>
              <w:rPr>
                <w:rFonts w:cstheme="minorHAnsi"/>
              </w:rPr>
            </w:pPr>
            <w:r w:rsidRPr="00C40B3F">
              <w:rPr>
                <w:rFonts w:eastAsia="Arial" w:cstheme="minorHAnsi"/>
              </w:rPr>
              <w:t>4 (&lt;1)</w:t>
            </w:r>
          </w:p>
        </w:tc>
        <w:tc>
          <w:tcPr>
            <w:tcW w:w="2122" w:type="dxa"/>
            <w:tcBorders>
              <w:top w:val="nil"/>
              <w:left w:val="nil"/>
              <w:bottom w:val="nil"/>
              <w:right w:val="nil"/>
            </w:tcBorders>
            <w:tcMar>
              <w:top w:w="15" w:type="dxa"/>
              <w:left w:w="15" w:type="dxa"/>
              <w:right w:w="15" w:type="dxa"/>
            </w:tcMar>
            <w:vAlign w:val="center"/>
          </w:tcPr>
          <w:p w14:paraId="47B6C820" w14:textId="2816629D" w:rsidR="4A1C7943" w:rsidRPr="00C40B3F" w:rsidRDefault="00CD3C8B" w:rsidP="00C40B3F">
            <w:pPr>
              <w:spacing w:after="0" w:line="240" w:lineRule="auto"/>
              <w:jc w:val="center"/>
              <w:rPr>
                <w:rFonts w:cstheme="minorHAnsi"/>
              </w:rPr>
            </w:pPr>
            <w:r w:rsidRPr="00C40B3F">
              <w:rPr>
                <w:rFonts w:cstheme="minorHAnsi"/>
              </w:rPr>
              <w:t>5 (&lt;1)</w:t>
            </w:r>
          </w:p>
        </w:tc>
        <w:tc>
          <w:tcPr>
            <w:tcW w:w="917" w:type="dxa"/>
            <w:tcBorders>
              <w:top w:val="nil"/>
              <w:left w:val="nil"/>
              <w:bottom w:val="nil"/>
              <w:right w:val="nil"/>
            </w:tcBorders>
            <w:tcMar>
              <w:top w:w="15" w:type="dxa"/>
              <w:left w:w="15" w:type="dxa"/>
              <w:right w:w="15" w:type="dxa"/>
            </w:tcMar>
            <w:vAlign w:val="center"/>
          </w:tcPr>
          <w:p w14:paraId="06C12FD5" w14:textId="31A7BF6F" w:rsidR="4A1C7943" w:rsidRPr="00C40B3F" w:rsidRDefault="00CD3C8B" w:rsidP="00C40B3F">
            <w:pPr>
              <w:spacing w:after="0" w:line="240" w:lineRule="auto"/>
              <w:jc w:val="center"/>
              <w:rPr>
                <w:rFonts w:cstheme="minorHAnsi"/>
              </w:rPr>
            </w:pPr>
            <w:r w:rsidRPr="00C40B3F">
              <w:rPr>
                <w:rFonts w:eastAsia="Arial" w:cstheme="minorHAnsi"/>
              </w:rPr>
              <w:t>0.35</w:t>
            </w:r>
          </w:p>
        </w:tc>
      </w:tr>
      <w:tr w:rsidR="4A1C7943" w14:paraId="631FFEB7" w14:textId="77777777" w:rsidTr="00C40B3F">
        <w:tc>
          <w:tcPr>
            <w:tcW w:w="3825" w:type="dxa"/>
            <w:tcBorders>
              <w:top w:val="nil"/>
              <w:left w:val="nil"/>
              <w:bottom w:val="nil"/>
              <w:right w:val="nil"/>
            </w:tcBorders>
            <w:tcMar>
              <w:top w:w="15" w:type="dxa"/>
              <w:left w:w="15" w:type="dxa"/>
              <w:right w:w="15" w:type="dxa"/>
            </w:tcMar>
            <w:vAlign w:val="center"/>
          </w:tcPr>
          <w:p w14:paraId="49CC0E7F" w14:textId="34A9DC72" w:rsidR="4A1C7943" w:rsidRPr="00C40B3F" w:rsidRDefault="4A1C7943" w:rsidP="00C40B3F">
            <w:pPr>
              <w:spacing w:after="0" w:line="240" w:lineRule="auto"/>
              <w:rPr>
                <w:rFonts w:cstheme="minorHAnsi"/>
              </w:rPr>
            </w:pPr>
            <w:r w:rsidRPr="00C40B3F">
              <w:rPr>
                <w:rFonts w:eastAsia="Arial" w:cstheme="minorHAnsi"/>
              </w:rPr>
              <w:t xml:space="preserve">BMI, </w:t>
            </w:r>
            <w:r w:rsidR="004C1EA9" w:rsidRPr="00C40B3F">
              <w:rPr>
                <w:rFonts w:eastAsia="Arial" w:cstheme="minorHAnsi"/>
              </w:rPr>
              <w:t>median (</w:t>
            </w:r>
            <w:r w:rsidRPr="00C40B3F">
              <w:rPr>
                <w:rFonts w:eastAsia="Arial" w:cstheme="minorHAnsi"/>
              </w:rPr>
              <w:t>IQR), median (IQR)</w:t>
            </w:r>
          </w:p>
        </w:tc>
        <w:tc>
          <w:tcPr>
            <w:tcW w:w="2490" w:type="dxa"/>
            <w:tcBorders>
              <w:top w:val="nil"/>
              <w:left w:val="nil"/>
              <w:bottom w:val="nil"/>
              <w:right w:val="nil"/>
            </w:tcBorders>
            <w:tcMar>
              <w:top w:w="15" w:type="dxa"/>
              <w:left w:w="15" w:type="dxa"/>
              <w:right w:w="15" w:type="dxa"/>
            </w:tcMar>
            <w:vAlign w:val="center"/>
          </w:tcPr>
          <w:p w14:paraId="10371C84" w14:textId="25845435" w:rsidR="4A1C7943" w:rsidRPr="00C40B3F" w:rsidRDefault="00CA177F" w:rsidP="00C40B3F">
            <w:pPr>
              <w:spacing w:after="0" w:line="240" w:lineRule="auto"/>
              <w:jc w:val="center"/>
              <w:rPr>
                <w:rFonts w:cstheme="minorHAnsi"/>
              </w:rPr>
            </w:pPr>
            <w:r w:rsidRPr="00C40B3F">
              <w:rPr>
                <w:rFonts w:cstheme="minorHAnsi"/>
              </w:rPr>
              <w:t>27 (24, 30)</w:t>
            </w:r>
          </w:p>
        </w:tc>
        <w:tc>
          <w:tcPr>
            <w:tcW w:w="2122" w:type="dxa"/>
            <w:tcBorders>
              <w:top w:val="nil"/>
              <w:left w:val="nil"/>
              <w:bottom w:val="nil"/>
              <w:right w:val="nil"/>
            </w:tcBorders>
            <w:tcMar>
              <w:top w:w="15" w:type="dxa"/>
              <w:left w:w="15" w:type="dxa"/>
              <w:right w:w="15" w:type="dxa"/>
            </w:tcMar>
            <w:vAlign w:val="center"/>
          </w:tcPr>
          <w:p w14:paraId="55D2C1AA" w14:textId="12F3A6D8" w:rsidR="4A1C7943" w:rsidRPr="00C40B3F" w:rsidRDefault="005A047C" w:rsidP="00C40B3F">
            <w:pPr>
              <w:spacing w:after="0" w:line="240" w:lineRule="auto"/>
              <w:jc w:val="center"/>
              <w:rPr>
                <w:rFonts w:cstheme="minorHAnsi"/>
              </w:rPr>
            </w:pPr>
            <w:r w:rsidRPr="00C40B3F">
              <w:rPr>
                <w:rFonts w:cstheme="minorHAnsi"/>
              </w:rPr>
              <w:t>27 (24, 30)</w:t>
            </w:r>
          </w:p>
        </w:tc>
        <w:tc>
          <w:tcPr>
            <w:tcW w:w="917" w:type="dxa"/>
            <w:tcBorders>
              <w:top w:val="nil"/>
              <w:left w:val="nil"/>
              <w:bottom w:val="nil"/>
              <w:right w:val="nil"/>
            </w:tcBorders>
            <w:tcMar>
              <w:top w:w="15" w:type="dxa"/>
              <w:left w:w="15" w:type="dxa"/>
              <w:right w:w="15" w:type="dxa"/>
            </w:tcMar>
            <w:vAlign w:val="center"/>
          </w:tcPr>
          <w:p w14:paraId="0D0F344F" w14:textId="30B5C24F" w:rsidR="4A1C7943" w:rsidRPr="00C40B3F" w:rsidRDefault="4A1C7943" w:rsidP="00C40B3F">
            <w:pPr>
              <w:spacing w:after="0" w:line="240" w:lineRule="auto"/>
              <w:jc w:val="center"/>
              <w:rPr>
                <w:rFonts w:cstheme="minorHAnsi"/>
              </w:rPr>
            </w:pPr>
            <w:r w:rsidRPr="00C40B3F">
              <w:rPr>
                <w:rFonts w:eastAsia="Arial" w:cstheme="minorHAnsi"/>
              </w:rPr>
              <w:t>0.01</w:t>
            </w:r>
          </w:p>
        </w:tc>
      </w:tr>
      <w:tr w:rsidR="00DC6EED" w14:paraId="009F5F04" w14:textId="77777777" w:rsidTr="00C40B3F">
        <w:tc>
          <w:tcPr>
            <w:tcW w:w="3825" w:type="dxa"/>
            <w:tcBorders>
              <w:top w:val="nil"/>
              <w:left w:val="nil"/>
              <w:bottom w:val="nil"/>
              <w:right w:val="nil"/>
            </w:tcBorders>
            <w:tcMar>
              <w:top w:w="15" w:type="dxa"/>
              <w:left w:w="15" w:type="dxa"/>
              <w:right w:w="15" w:type="dxa"/>
            </w:tcMar>
            <w:vAlign w:val="center"/>
          </w:tcPr>
          <w:p w14:paraId="738D4F5B" w14:textId="2A892686" w:rsidR="00DC6EED" w:rsidRPr="00C40B3F" w:rsidRDefault="00A4129F" w:rsidP="00C40B3F">
            <w:pPr>
              <w:spacing w:after="0" w:line="240" w:lineRule="auto"/>
              <w:rPr>
                <w:rFonts w:eastAsia="Arial" w:cstheme="minorHAnsi"/>
              </w:rPr>
            </w:pPr>
            <w:r>
              <w:rPr>
                <w:rFonts w:eastAsia="Arial" w:cstheme="minorHAnsi"/>
              </w:rPr>
              <w:t>Obese, n (%)</w:t>
            </w:r>
          </w:p>
        </w:tc>
        <w:tc>
          <w:tcPr>
            <w:tcW w:w="2490" w:type="dxa"/>
            <w:tcBorders>
              <w:top w:val="nil"/>
              <w:left w:val="nil"/>
              <w:bottom w:val="nil"/>
              <w:right w:val="nil"/>
            </w:tcBorders>
            <w:tcMar>
              <w:top w:w="15" w:type="dxa"/>
              <w:left w:w="15" w:type="dxa"/>
              <w:right w:w="15" w:type="dxa"/>
            </w:tcMar>
            <w:vAlign w:val="center"/>
          </w:tcPr>
          <w:p w14:paraId="0F2A512B" w14:textId="35EF63EA" w:rsidR="00DC6EED" w:rsidRDefault="00A4129F" w:rsidP="00C40B3F">
            <w:pPr>
              <w:spacing w:after="0" w:line="240" w:lineRule="auto"/>
              <w:jc w:val="center"/>
              <w:rPr>
                <w:rFonts w:eastAsia="Arial" w:cstheme="minorHAnsi"/>
              </w:rPr>
            </w:pPr>
            <w:r>
              <w:rPr>
                <w:rFonts w:eastAsia="Arial" w:cstheme="minorHAnsi"/>
              </w:rPr>
              <w:t>727 (27)</w:t>
            </w:r>
          </w:p>
        </w:tc>
        <w:tc>
          <w:tcPr>
            <w:tcW w:w="2122" w:type="dxa"/>
            <w:tcBorders>
              <w:top w:val="nil"/>
              <w:left w:val="nil"/>
              <w:bottom w:val="nil"/>
              <w:right w:val="nil"/>
            </w:tcBorders>
            <w:tcMar>
              <w:top w:w="15" w:type="dxa"/>
              <w:left w:w="15" w:type="dxa"/>
              <w:right w:w="15" w:type="dxa"/>
            </w:tcMar>
            <w:vAlign w:val="center"/>
          </w:tcPr>
          <w:p w14:paraId="6578A2E1" w14:textId="3730A95D" w:rsidR="00DC6EED" w:rsidRPr="00C40B3F" w:rsidRDefault="00A4129F" w:rsidP="00C40B3F">
            <w:pPr>
              <w:spacing w:after="0" w:line="240" w:lineRule="auto"/>
              <w:jc w:val="center"/>
              <w:rPr>
                <w:rFonts w:cstheme="minorHAnsi"/>
              </w:rPr>
            </w:pPr>
            <w:r>
              <w:rPr>
                <w:rFonts w:cstheme="minorHAnsi"/>
              </w:rPr>
              <w:t>375 (24)</w:t>
            </w:r>
          </w:p>
        </w:tc>
        <w:tc>
          <w:tcPr>
            <w:tcW w:w="917" w:type="dxa"/>
            <w:tcBorders>
              <w:top w:val="nil"/>
              <w:left w:val="nil"/>
              <w:bottom w:val="nil"/>
              <w:right w:val="nil"/>
            </w:tcBorders>
            <w:tcMar>
              <w:top w:w="15" w:type="dxa"/>
              <w:left w:w="15" w:type="dxa"/>
              <w:right w:w="15" w:type="dxa"/>
            </w:tcMar>
            <w:vAlign w:val="center"/>
          </w:tcPr>
          <w:p w14:paraId="600D7DC9" w14:textId="1B610375" w:rsidR="00DC6EED" w:rsidRPr="00C40B3F" w:rsidRDefault="00A4129F" w:rsidP="00C40B3F">
            <w:pPr>
              <w:spacing w:after="0" w:line="240" w:lineRule="auto"/>
              <w:jc w:val="center"/>
              <w:rPr>
                <w:rFonts w:eastAsia="Arial" w:cstheme="minorHAnsi"/>
              </w:rPr>
            </w:pPr>
            <w:r>
              <w:rPr>
                <w:rFonts w:eastAsia="Arial" w:cstheme="minorHAnsi"/>
              </w:rPr>
              <w:t>0.04</w:t>
            </w:r>
          </w:p>
        </w:tc>
      </w:tr>
      <w:tr w:rsidR="4A1C7943" w14:paraId="6C8195DD" w14:textId="77777777" w:rsidTr="00C40B3F">
        <w:tc>
          <w:tcPr>
            <w:tcW w:w="3825" w:type="dxa"/>
            <w:tcBorders>
              <w:top w:val="nil"/>
              <w:left w:val="nil"/>
              <w:bottom w:val="nil"/>
              <w:right w:val="nil"/>
            </w:tcBorders>
            <w:tcMar>
              <w:top w:w="15" w:type="dxa"/>
              <w:left w:w="15" w:type="dxa"/>
              <w:right w:w="15" w:type="dxa"/>
            </w:tcMar>
            <w:vAlign w:val="center"/>
          </w:tcPr>
          <w:p w14:paraId="107B0A87" w14:textId="19A798CF" w:rsidR="4A1C7943" w:rsidRPr="00C40B3F" w:rsidRDefault="4A1C7943" w:rsidP="00C40B3F">
            <w:pPr>
              <w:spacing w:after="0" w:line="240" w:lineRule="auto"/>
              <w:rPr>
                <w:rFonts w:cstheme="minorHAnsi"/>
              </w:rPr>
            </w:pPr>
            <w:r w:rsidRPr="00C40B3F">
              <w:rPr>
                <w:rFonts w:eastAsia="Arial" w:cstheme="minorHAnsi"/>
              </w:rPr>
              <w:t xml:space="preserve">Ever smoke, </w:t>
            </w:r>
            <w:r w:rsidR="004C1EA9" w:rsidRPr="00C40B3F">
              <w:rPr>
                <w:rFonts w:eastAsia="Arial" w:cstheme="minorHAnsi"/>
              </w:rPr>
              <w:t>n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10464B07" w14:textId="11BFAC2D" w:rsidR="4A1C7943" w:rsidRPr="00C40B3F" w:rsidRDefault="4A1C7943" w:rsidP="00C40B3F">
            <w:pPr>
              <w:spacing w:after="0" w:line="240" w:lineRule="auto"/>
              <w:jc w:val="center"/>
              <w:rPr>
                <w:rFonts w:cstheme="minorHAnsi"/>
              </w:rPr>
            </w:pPr>
            <w:r w:rsidRPr="00C40B3F">
              <w:rPr>
                <w:rFonts w:eastAsia="Arial" w:cstheme="minorHAnsi"/>
              </w:rPr>
              <w:t>751 (30)</w:t>
            </w:r>
          </w:p>
        </w:tc>
        <w:tc>
          <w:tcPr>
            <w:tcW w:w="2122" w:type="dxa"/>
            <w:tcBorders>
              <w:top w:val="nil"/>
              <w:left w:val="nil"/>
              <w:bottom w:val="nil"/>
              <w:right w:val="nil"/>
            </w:tcBorders>
            <w:tcMar>
              <w:top w:w="15" w:type="dxa"/>
              <w:left w:w="15" w:type="dxa"/>
              <w:right w:w="15" w:type="dxa"/>
            </w:tcMar>
            <w:vAlign w:val="center"/>
          </w:tcPr>
          <w:p w14:paraId="67E9A93B" w14:textId="26168227" w:rsidR="4A1C7943" w:rsidRPr="00C40B3F" w:rsidRDefault="00CD3C8B" w:rsidP="00C40B3F">
            <w:pPr>
              <w:spacing w:after="0" w:line="240" w:lineRule="auto"/>
              <w:jc w:val="center"/>
              <w:rPr>
                <w:rFonts w:cstheme="minorHAnsi"/>
              </w:rPr>
            </w:pPr>
            <w:r w:rsidRPr="00C40B3F">
              <w:rPr>
                <w:rFonts w:cstheme="minorHAnsi"/>
              </w:rPr>
              <w:t>593 (30)</w:t>
            </w:r>
          </w:p>
        </w:tc>
        <w:tc>
          <w:tcPr>
            <w:tcW w:w="917" w:type="dxa"/>
            <w:tcBorders>
              <w:top w:val="nil"/>
              <w:left w:val="nil"/>
              <w:bottom w:val="nil"/>
              <w:right w:val="nil"/>
            </w:tcBorders>
            <w:tcMar>
              <w:top w:w="15" w:type="dxa"/>
              <w:left w:w="15" w:type="dxa"/>
              <w:right w:w="15" w:type="dxa"/>
            </w:tcMar>
            <w:vAlign w:val="center"/>
          </w:tcPr>
          <w:p w14:paraId="0E61C141" w14:textId="03380BF4" w:rsidR="4A1C7943" w:rsidRPr="00C40B3F" w:rsidRDefault="4A1C7943" w:rsidP="00C40B3F">
            <w:pPr>
              <w:spacing w:after="0" w:line="240" w:lineRule="auto"/>
              <w:jc w:val="center"/>
              <w:rPr>
                <w:rFonts w:cstheme="minorHAnsi"/>
              </w:rPr>
            </w:pPr>
            <w:r w:rsidRPr="00C40B3F">
              <w:rPr>
                <w:rFonts w:eastAsia="Arial" w:cstheme="minorHAnsi"/>
              </w:rPr>
              <w:t>0.92</w:t>
            </w:r>
          </w:p>
        </w:tc>
      </w:tr>
      <w:tr w:rsidR="009F58F4" w14:paraId="6AC43B08" w14:textId="77777777" w:rsidTr="00C40B3F">
        <w:tc>
          <w:tcPr>
            <w:tcW w:w="3825" w:type="dxa"/>
            <w:tcBorders>
              <w:top w:val="nil"/>
              <w:left w:val="nil"/>
              <w:bottom w:val="nil"/>
              <w:right w:val="nil"/>
            </w:tcBorders>
            <w:tcMar>
              <w:top w:w="15" w:type="dxa"/>
              <w:left w:w="15" w:type="dxa"/>
              <w:right w:w="15" w:type="dxa"/>
            </w:tcMar>
            <w:vAlign w:val="center"/>
          </w:tcPr>
          <w:p w14:paraId="243E2451" w14:textId="6CEE6411" w:rsidR="009F58F4" w:rsidRPr="00C40B3F" w:rsidRDefault="009F58F4" w:rsidP="00C40B3F">
            <w:pPr>
              <w:spacing w:after="0" w:line="240" w:lineRule="auto"/>
              <w:rPr>
                <w:rFonts w:eastAsia="Arial" w:cstheme="minorHAnsi"/>
              </w:rPr>
            </w:pPr>
            <w:r w:rsidRPr="00C40B3F">
              <w:rPr>
                <w:rFonts w:eastAsia="Arial" w:cstheme="minorHAnsi"/>
              </w:rPr>
              <w:t xml:space="preserve">Serum creatinine, mg/dL, </w:t>
            </w:r>
            <w:r w:rsidR="004C1EA9" w:rsidRPr="00C40B3F">
              <w:rPr>
                <w:rFonts w:eastAsia="Arial" w:cstheme="minorHAnsi"/>
              </w:rPr>
              <w:t>n (</w:t>
            </w:r>
            <w:r w:rsidRPr="00C40B3F">
              <w:rPr>
                <w:rFonts w:eastAsia="Arial" w:cstheme="minorHAnsi"/>
              </w:rPr>
              <w:t>%), median (IQR)</w:t>
            </w:r>
          </w:p>
        </w:tc>
        <w:tc>
          <w:tcPr>
            <w:tcW w:w="2490" w:type="dxa"/>
            <w:tcBorders>
              <w:top w:val="nil"/>
              <w:left w:val="nil"/>
              <w:bottom w:val="nil"/>
              <w:right w:val="nil"/>
            </w:tcBorders>
            <w:tcMar>
              <w:top w:w="15" w:type="dxa"/>
              <w:left w:w="15" w:type="dxa"/>
              <w:right w:w="15" w:type="dxa"/>
            </w:tcMar>
            <w:vAlign w:val="center"/>
          </w:tcPr>
          <w:p w14:paraId="7F03F71C" w14:textId="1A6B804F" w:rsidR="009F58F4" w:rsidRPr="00C40B3F" w:rsidRDefault="002763CA" w:rsidP="00C40B3F">
            <w:pPr>
              <w:spacing w:after="0" w:line="240" w:lineRule="auto"/>
              <w:jc w:val="center"/>
              <w:rPr>
                <w:rFonts w:eastAsia="Arial" w:cstheme="minorHAnsi"/>
              </w:rPr>
            </w:pPr>
            <w:r w:rsidRPr="00C40B3F">
              <w:rPr>
                <w:rFonts w:eastAsia="Arial" w:cstheme="minorHAnsi"/>
              </w:rPr>
              <w:t>0.85 (0.7-1.0</w:t>
            </w:r>
            <w:r w:rsidR="009F58F4" w:rsidRPr="00C40B3F">
              <w:rPr>
                <w:rFonts w:eastAsia="Arial" w:cstheme="minorHAnsi"/>
              </w:rPr>
              <w:t>)</w:t>
            </w:r>
          </w:p>
        </w:tc>
        <w:tc>
          <w:tcPr>
            <w:tcW w:w="2122" w:type="dxa"/>
            <w:tcBorders>
              <w:top w:val="nil"/>
              <w:left w:val="nil"/>
              <w:bottom w:val="nil"/>
              <w:right w:val="nil"/>
            </w:tcBorders>
            <w:tcMar>
              <w:top w:w="15" w:type="dxa"/>
              <w:left w:w="15" w:type="dxa"/>
              <w:right w:w="15" w:type="dxa"/>
            </w:tcMar>
            <w:vAlign w:val="center"/>
          </w:tcPr>
          <w:p w14:paraId="562BFC82" w14:textId="4351CDB5" w:rsidR="009F58F4" w:rsidRPr="00C40B3F" w:rsidRDefault="00C40B3F" w:rsidP="00C40B3F">
            <w:pPr>
              <w:spacing w:after="0" w:line="240" w:lineRule="auto"/>
              <w:jc w:val="center"/>
              <w:rPr>
                <w:rFonts w:eastAsia="Arial" w:cstheme="minorHAnsi"/>
              </w:rPr>
            </w:pPr>
            <w:r w:rsidRPr="00C40B3F">
              <w:rPr>
                <w:rFonts w:eastAsia="Arial" w:cstheme="minorHAnsi"/>
              </w:rPr>
              <w:t>0.8 (0.7-0.99)</w:t>
            </w:r>
          </w:p>
        </w:tc>
        <w:tc>
          <w:tcPr>
            <w:tcW w:w="917" w:type="dxa"/>
            <w:tcBorders>
              <w:top w:val="nil"/>
              <w:left w:val="nil"/>
              <w:bottom w:val="nil"/>
              <w:right w:val="nil"/>
            </w:tcBorders>
            <w:tcMar>
              <w:top w:w="15" w:type="dxa"/>
              <w:left w:w="15" w:type="dxa"/>
              <w:right w:w="15" w:type="dxa"/>
            </w:tcMar>
            <w:vAlign w:val="center"/>
          </w:tcPr>
          <w:p w14:paraId="7082F37F" w14:textId="056E8F16" w:rsidR="009F58F4" w:rsidRPr="00C40B3F" w:rsidRDefault="009F58F4" w:rsidP="00C40B3F">
            <w:pPr>
              <w:spacing w:after="0" w:line="240" w:lineRule="auto"/>
              <w:jc w:val="center"/>
              <w:rPr>
                <w:rFonts w:eastAsia="Arial" w:cstheme="minorHAnsi"/>
              </w:rPr>
            </w:pPr>
            <w:r w:rsidRPr="00C40B3F">
              <w:rPr>
                <w:rFonts w:eastAsia="Arial" w:cstheme="minorHAnsi"/>
              </w:rPr>
              <w:t>&lt;0.001</w:t>
            </w:r>
          </w:p>
        </w:tc>
      </w:tr>
      <w:tr w:rsidR="4A1C7943" w14:paraId="35EA2575" w14:textId="77777777" w:rsidTr="00C40B3F">
        <w:trPr>
          <w:trHeight w:val="53"/>
        </w:trPr>
        <w:tc>
          <w:tcPr>
            <w:tcW w:w="3825" w:type="dxa"/>
            <w:tcBorders>
              <w:top w:val="nil"/>
              <w:left w:val="nil"/>
              <w:bottom w:val="nil"/>
              <w:right w:val="nil"/>
            </w:tcBorders>
            <w:tcMar>
              <w:top w:w="15" w:type="dxa"/>
              <w:left w:w="15" w:type="dxa"/>
              <w:right w:w="15" w:type="dxa"/>
            </w:tcMar>
            <w:vAlign w:val="center"/>
          </w:tcPr>
          <w:p w14:paraId="4BE31D13" w14:textId="46758BFB" w:rsidR="4A1C7943" w:rsidRPr="00C40B3F" w:rsidRDefault="4A1C7943" w:rsidP="00C40B3F">
            <w:pPr>
              <w:spacing w:after="0" w:line="240" w:lineRule="auto"/>
              <w:rPr>
                <w:rFonts w:cstheme="minorHAnsi"/>
              </w:rPr>
            </w:pPr>
            <w:r w:rsidRPr="00C40B3F">
              <w:rPr>
                <w:rFonts w:eastAsia="Arial" w:cstheme="minorHAnsi"/>
              </w:rPr>
              <w:t>CKD-EPI (2021), mL/min/1.73m2, median(IQR), median (IQR)</w:t>
            </w:r>
          </w:p>
        </w:tc>
        <w:tc>
          <w:tcPr>
            <w:tcW w:w="2490" w:type="dxa"/>
            <w:tcBorders>
              <w:top w:val="nil"/>
              <w:left w:val="nil"/>
              <w:bottom w:val="nil"/>
              <w:right w:val="nil"/>
            </w:tcBorders>
            <w:tcMar>
              <w:top w:w="15" w:type="dxa"/>
              <w:left w:w="15" w:type="dxa"/>
              <w:right w:w="15" w:type="dxa"/>
            </w:tcMar>
            <w:vAlign w:val="center"/>
          </w:tcPr>
          <w:p w14:paraId="7E0FE15F" w14:textId="4C83E5DA" w:rsidR="4A1C7943" w:rsidRPr="00C40B3F" w:rsidRDefault="4A1C7943" w:rsidP="00C40B3F">
            <w:pPr>
              <w:spacing w:after="0" w:line="240" w:lineRule="auto"/>
              <w:jc w:val="center"/>
              <w:rPr>
                <w:rFonts w:cstheme="minorHAnsi"/>
              </w:rPr>
            </w:pPr>
            <w:r w:rsidRPr="00C40B3F">
              <w:rPr>
                <w:rFonts w:eastAsia="Arial" w:cstheme="minorHAnsi"/>
              </w:rPr>
              <w:t>99 (86, 111)</w:t>
            </w:r>
          </w:p>
        </w:tc>
        <w:tc>
          <w:tcPr>
            <w:tcW w:w="2122" w:type="dxa"/>
            <w:tcBorders>
              <w:top w:val="nil"/>
              <w:left w:val="nil"/>
              <w:bottom w:val="nil"/>
              <w:right w:val="nil"/>
            </w:tcBorders>
            <w:tcMar>
              <w:top w:w="15" w:type="dxa"/>
              <w:left w:w="15" w:type="dxa"/>
              <w:right w:w="15" w:type="dxa"/>
            </w:tcMar>
            <w:vAlign w:val="center"/>
          </w:tcPr>
          <w:p w14:paraId="08CA23A4" w14:textId="32959420" w:rsidR="4A1C7943" w:rsidRPr="00C40B3F" w:rsidRDefault="00D53082" w:rsidP="00C40B3F">
            <w:pPr>
              <w:spacing w:after="0" w:line="240" w:lineRule="auto"/>
              <w:jc w:val="center"/>
              <w:rPr>
                <w:rFonts w:cstheme="minorHAnsi"/>
              </w:rPr>
            </w:pPr>
            <w:r w:rsidRPr="00C40B3F">
              <w:rPr>
                <w:rFonts w:cstheme="minorHAnsi"/>
              </w:rPr>
              <w:t>95 (83</w:t>
            </w:r>
            <w:r w:rsidR="00F85148" w:rsidRPr="00C40B3F">
              <w:rPr>
                <w:rFonts w:cstheme="minorHAnsi"/>
              </w:rPr>
              <w:t>, 107)</w:t>
            </w:r>
          </w:p>
        </w:tc>
        <w:tc>
          <w:tcPr>
            <w:tcW w:w="917" w:type="dxa"/>
            <w:tcBorders>
              <w:top w:val="nil"/>
              <w:left w:val="nil"/>
              <w:bottom w:val="nil"/>
              <w:right w:val="nil"/>
            </w:tcBorders>
            <w:tcMar>
              <w:top w:w="15" w:type="dxa"/>
              <w:left w:w="15" w:type="dxa"/>
              <w:right w:w="15" w:type="dxa"/>
            </w:tcMar>
            <w:vAlign w:val="center"/>
          </w:tcPr>
          <w:p w14:paraId="19370814" w14:textId="08226240" w:rsidR="4A1C7943" w:rsidRPr="00C40B3F" w:rsidRDefault="4A1C7943" w:rsidP="00C40B3F">
            <w:pPr>
              <w:spacing w:after="0" w:line="240" w:lineRule="auto"/>
              <w:jc w:val="center"/>
              <w:rPr>
                <w:rFonts w:cstheme="minorHAnsi"/>
              </w:rPr>
            </w:pPr>
            <w:r w:rsidRPr="00C40B3F">
              <w:rPr>
                <w:rFonts w:eastAsia="Arial" w:cstheme="minorHAnsi"/>
              </w:rPr>
              <w:t>&lt;0.001</w:t>
            </w:r>
          </w:p>
        </w:tc>
      </w:tr>
    </w:tbl>
    <w:p w14:paraId="64C6410E" w14:textId="1B54953C" w:rsidR="4A1C7943" w:rsidRDefault="4A1C7943" w:rsidP="00C40B3F">
      <w:pPr>
        <w:spacing w:after="0" w:line="240" w:lineRule="auto"/>
        <w:rPr>
          <w:rFonts w:ascii="Calibri" w:eastAsia="Calibri" w:hAnsi="Calibri" w:cs="Calibri"/>
        </w:rPr>
      </w:pPr>
    </w:p>
    <w:p w14:paraId="38CBFFEB" w14:textId="25338702" w:rsidR="001343A1" w:rsidRPr="00BE6BF5" w:rsidRDefault="001343A1" w:rsidP="001343A1">
      <w:pPr>
        <w:spacing w:after="0" w:line="240" w:lineRule="auto"/>
        <w:rPr>
          <w:rFonts w:ascii="Calibri" w:eastAsia="Calibri" w:hAnsi="Calibri" w:cs="Calibri"/>
          <w:u w:val="single"/>
        </w:rPr>
      </w:pPr>
      <w:r w:rsidRPr="00BE6BF5">
        <w:rPr>
          <w:rFonts w:ascii="Calibri" w:eastAsia="Calibri" w:hAnsi="Calibri" w:cs="Calibri"/>
          <w:u w:val="single"/>
        </w:rPr>
        <w:t xml:space="preserve">Supplementary </w:t>
      </w:r>
      <w:r>
        <w:rPr>
          <w:rFonts w:ascii="Calibri" w:eastAsia="Calibri" w:hAnsi="Calibri" w:cs="Calibri"/>
          <w:u w:val="single"/>
        </w:rPr>
        <w:t xml:space="preserve">Table </w:t>
      </w:r>
      <w:r w:rsidR="00842C0B">
        <w:rPr>
          <w:rFonts w:ascii="Calibri" w:eastAsia="Calibri" w:hAnsi="Calibri" w:cs="Calibri"/>
          <w:u w:val="single"/>
        </w:rPr>
        <w:t>2</w:t>
      </w:r>
      <w:r w:rsidRPr="00BE6BF5">
        <w:rPr>
          <w:rFonts w:ascii="Calibri" w:eastAsia="Calibri" w:hAnsi="Calibri" w:cs="Calibri"/>
          <w:u w:val="single"/>
        </w:rPr>
        <w:t xml:space="preserve">: </w:t>
      </w:r>
      <w:r w:rsidRPr="5AFC94E1">
        <w:rPr>
          <w:rFonts w:ascii="Calibri" w:eastAsia="Calibri" w:hAnsi="Calibri" w:cs="Calibri"/>
        </w:rPr>
        <w:t>ICD-10 classification of hospitalization</w:t>
      </w:r>
    </w:p>
    <w:p w14:paraId="0525B4BD" w14:textId="77777777" w:rsidR="001343A1" w:rsidRDefault="001343A1" w:rsidP="001343A1">
      <w:pPr>
        <w:spacing w:after="0" w:line="240" w:lineRule="auto"/>
      </w:pPr>
      <w:r>
        <w:lastRenderedPageBreak/>
        <w:t>2375 causes were ascertained using ICD-10 codes.</w:t>
      </w:r>
    </w:p>
    <w:p w14:paraId="4CC53FA0" w14:textId="495B3409" w:rsidR="4A1C7943" w:rsidRDefault="4A1C7943" w:rsidP="00C40B3F">
      <w:pPr>
        <w:spacing w:after="0" w:line="240" w:lineRule="auto"/>
        <w:rPr>
          <w:rFonts w:ascii="Calibri" w:eastAsia="Calibri" w:hAnsi="Calibri" w:cs="Calibri"/>
        </w:rPr>
      </w:pPr>
    </w:p>
    <w:p w14:paraId="46191A61" w14:textId="494FC71C" w:rsidR="00D45BC1" w:rsidRDefault="00C56243" w:rsidP="5AFC94E1">
      <w:pPr>
        <w:spacing w:after="0" w:line="240" w:lineRule="auto"/>
      </w:pPr>
      <w:proofErr w:type="spellStart"/>
      <w:r>
        <w:t>Xxx</w:t>
      </w:r>
      <w:proofErr w:type="spellEnd"/>
      <w:r>
        <w:t xml:space="preserve"> to be filled out xxx</w:t>
      </w:r>
    </w:p>
    <w:p w14:paraId="68B9E70F" w14:textId="77777777" w:rsidR="00C56243" w:rsidRDefault="00C56243" w:rsidP="5AFC94E1">
      <w:pPr>
        <w:spacing w:after="0" w:line="240" w:lineRule="auto"/>
      </w:pPr>
    </w:p>
    <w:p w14:paraId="02801D64" w14:textId="77777777" w:rsidR="00C56243" w:rsidRDefault="00C56243" w:rsidP="5AFC94E1">
      <w:pPr>
        <w:spacing w:after="0" w:line="240" w:lineRule="auto"/>
      </w:pPr>
    </w:p>
    <w:p w14:paraId="3FC6A1EA" w14:textId="77777777" w:rsidR="00C56243" w:rsidRPr="002448CE" w:rsidRDefault="00C56243" w:rsidP="5AFC94E1">
      <w:pPr>
        <w:spacing w:after="0" w:line="240" w:lineRule="auto"/>
      </w:pPr>
    </w:p>
    <w:p w14:paraId="62C0F2C1" w14:textId="5B70FC10" w:rsidR="0051172A" w:rsidRDefault="0051172A" w:rsidP="1F50534B">
      <w:pPr>
        <w:spacing w:after="0" w:line="240" w:lineRule="auto"/>
        <w:rPr>
          <w:rFonts w:ascii="Calibri" w:eastAsia="Calibri" w:hAnsi="Calibri" w:cs="Calibri"/>
        </w:rPr>
      </w:pPr>
      <w:r>
        <w:rPr>
          <w:rFonts w:ascii="Calibri" w:eastAsia="Calibri" w:hAnsi="Calibri" w:cs="Calibri"/>
          <w:u w:val="single"/>
        </w:rPr>
        <w:t xml:space="preserve">Supplemental Figure </w:t>
      </w:r>
      <w:r w:rsidR="00842C0B">
        <w:rPr>
          <w:rFonts w:ascii="Calibri" w:eastAsia="Calibri" w:hAnsi="Calibri" w:cs="Calibri"/>
          <w:u w:val="single"/>
        </w:rPr>
        <w:t>2</w:t>
      </w:r>
      <w:r>
        <w:rPr>
          <w:rFonts w:ascii="Calibri" w:eastAsia="Calibri" w:hAnsi="Calibri" w:cs="Calibri"/>
          <w:u w:val="single"/>
        </w:rPr>
        <w:t>:</w:t>
      </w:r>
      <w:r>
        <w:rPr>
          <w:rFonts w:ascii="Calibri" w:eastAsia="Calibri" w:hAnsi="Calibri" w:cs="Calibri"/>
        </w:rPr>
        <w:t xml:space="preserve"> Venn diagram of unique donors in the parsimonious versus full Cox regression model</w:t>
      </w:r>
      <w:r w:rsidR="006648A6">
        <w:rPr>
          <w:rFonts w:ascii="Calibri" w:eastAsia="Calibri" w:hAnsi="Calibri" w:cs="Calibri"/>
        </w:rPr>
        <w:t xml:space="preserve">. </w:t>
      </w:r>
      <w:r w:rsidR="00AB3560">
        <w:rPr>
          <w:rFonts w:ascii="Calibri" w:eastAsia="Calibri" w:hAnsi="Calibri" w:cs="Calibri"/>
        </w:rPr>
        <w:t xml:space="preserve"> *</w:t>
      </w:r>
      <w:r w:rsidR="00724C2F">
        <w:rPr>
          <w:rFonts w:ascii="Calibri" w:eastAsia="Calibri" w:hAnsi="Calibri" w:cs="Calibri"/>
        </w:rPr>
        <w:t>Mutually</w:t>
      </w:r>
      <w:r w:rsidR="00791919">
        <w:rPr>
          <w:rFonts w:ascii="Calibri" w:eastAsia="Calibri" w:hAnsi="Calibri" w:cs="Calibri"/>
        </w:rPr>
        <w:t xml:space="preserve"> exclusive</w:t>
      </w:r>
    </w:p>
    <w:p w14:paraId="0DD8CF09" w14:textId="029705CF" w:rsidR="00D015F4" w:rsidRPr="0051172A" w:rsidRDefault="00F25D09" w:rsidP="1F50534B">
      <w:pPr>
        <w:spacing w:after="0" w:line="240" w:lineRule="auto"/>
        <w:rPr>
          <w:rFonts w:ascii="Calibri" w:eastAsia="Calibri" w:hAnsi="Calibri" w:cs="Calibri"/>
        </w:rPr>
      </w:pPr>
      <w:r w:rsidRPr="00F25D09">
        <w:rPr>
          <w:rFonts w:ascii="Calibri" w:eastAsia="Calibri" w:hAnsi="Calibri" w:cs="Calibri"/>
          <w:noProof/>
        </w:rPr>
        <w:drawing>
          <wp:anchor distT="0" distB="0" distL="114300" distR="114300" simplePos="0" relativeHeight="251658240" behindDoc="0" locked="0" layoutInCell="1" allowOverlap="1" wp14:anchorId="76C690A4" wp14:editId="3AA7D77F">
            <wp:simplePos x="0" y="0"/>
            <wp:positionH relativeFrom="column">
              <wp:posOffset>0</wp:posOffset>
            </wp:positionH>
            <wp:positionV relativeFrom="paragraph">
              <wp:posOffset>167005</wp:posOffset>
            </wp:positionV>
            <wp:extent cx="3337849" cy="3596952"/>
            <wp:effectExtent l="0" t="0" r="0" b="3810"/>
            <wp:wrapTopAndBottom/>
            <wp:docPr id="974015207" name="Picture 974015207" descr="A picture containing text, screensho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5207" name="Picture 1" descr="A picture containing text, screenshot, circle, font&#10;&#10;Description automatically generated"/>
                    <pic:cNvPicPr/>
                  </pic:nvPicPr>
                  <pic:blipFill>
                    <a:blip r:embed="rId22"/>
                    <a:stretch>
                      <a:fillRect/>
                    </a:stretch>
                  </pic:blipFill>
                  <pic:spPr>
                    <a:xfrm>
                      <a:off x="0" y="0"/>
                      <a:ext cx="3337849" cy="3596952"/>
                    </a:xfrm>
                    <a:prstGeom prst="rect">
                      <a:avLst/>
                    </a:prstGeom>
                  </pic:spPr>
                </pic:pic>
              </a:graphicData>
            </a:graphic>
          </wp:anchor>
        </w:drawing>
      </w:r>
    </w:p>
    <w:p w14:paraId="33B30569" w14:textId="6E32E72C" w:rsidR="00D565C0" w:rsidRDefault="56A8BF7A" w:rsidP="00B31FD0">
      <w:pPr>
        <w:spacing w:after="0" w:line="240" w:lineRule="auto"/>
        <w:rPr>
          <w:rFonts w:ascii="Calibri" w:eastAsia="Calibri" w:hAnsi="Calibri" w:cs="Calibri"/>
        </w:rPr>
      </w:pPr>
      <w:r w:rsidRPr="39929481">
        <w:rPr>
          <w:rFonts w:ascii="Calibri" w:eastAsia="Calibri" w:hAnsi="Calibri" w:cs="Calibri"/>
          <w:u w:val="single"/>
        </w:rPr>
        <w:t xml:space="preserve">Supplemental Figure </w:t>
      </w:r>
      <w:r w:rsidR="00842C0B">
        <w:rPr>
          <w:rFonts w:ascii="Calibri" w:eastAsia="Calibri" w:hAnsi="Calibri" w:cs="Calibri"/>
          <w:u w:val="single"/>
        </w:rPr>
        <w:t>3</w:t>
      </w:r>
      <w:r w:rsidRPr="39929481">
        <w:rPr>
          <w:rFonts w:ascii="Calibri" w:eastAsia="Calibri" w:hAnsi="Calibri" w:cs="Calibri"/>
          <w:u w:val="single"/>
        </w:rPr>
        <w:t xml:space="preserve">: </w:t>
      </w:r>
      <w:r w:rsidR="00B31FD0">
        <w:rPr>
          <w:rFonts w:ascii="Calibri" w:eastAsia="Calibri" w:hAnsi="Calibri" w:cs="Calibri"/>
        </w:rPr>
        <w:t>Comparing donor characteristic</w:t>
      </w:r>
      <w:r w:rsidR="00CF08E9">
        <w:rPr>
          <w:rFonts w:ascii="Calibri" w:eastAsia="Calibri" w:hAnsi="Calibri" w:cs="Calibri"/>
        </w:rPr>
        <w:t xml:space="preserve"> between missing variable versus not missing variable</w:t>
      </w:r>
      <w:r w:rsidR="00CE4DBC">
        <w:rPr>
          <w:rFonts w:ascii="Calibri" w:eastAsia="Calibri" w:hAnsi="Calibri" w:cs="Calibri"/>
        </w:rPr>
        <w:t xml:space="preserve">. </w:t>
      </w:r>
    </w:p>
    <w:tbl>
      <w:tblPr>
        <w:tblStyle w:val="TableGrid"/>
        <w:tblW w:w="9497" w:type="dxa"/>
        <w:tblLayout w:type="fixed"/>
        <w:tblLook w:val="06A0" w:firstRow="1" w:lastRow="0" w:firstColumn="1" w:lastColumn="0" w:noHBand="1" w:noVBand="1"/>
      </w:tblPr>
      <w:tblGrid>
        <w:gridCol w:w="3690"/>
        <w:gridCol w:w="2340"/>
        <w:gridCol w:w="2430"/>
        <w:gridCol w:w="1037"/>
      </w:tblGrid>
      <w:tr w:rsidR="39929481" w14:paraId="609F3C41" w14:textId="77777777" w:rsidTr="00AE2918">
        <w:trPr>
          <w:trHeight w:val="255"/>
        </w:trPr>
        <w:tc>
          <w:tcPr>
            <w:tcW w:w="3690" w:type="dxa"/>
            <w:tcBorders>
              <w:top w:val="single" w:sz="4" w:space="0" w:color="auto"/>
              <w:left w:val="nil"/>
              <w:bottom w:val="nil"/>
              <w:right w:val="nil"/>
            </w:tcBorders>
            <w:tcMar>
              <w:top w:w="15" w:type="dxa"/>
              <w:left w:w="15" w:type="dxa"/>
              <w:right w:w="15" w:type="dxa"/>
            </w:tcMar>
            <w:vAlign w:val="bottom"/>
          </w:tcPr>
          <w:p w14:paraId="268B0D29" w14:textId="62BF1F98" w:rsidR="39929481" w:rsidRDefault="39929481"/>
        </w:tc>
        <w:tc>
          <w:tcPr>
            <w:tcW w:w="2340" w:type="dxa"/>
            <w:tcBorders>
              <w:top w:val="single" w:sz="4" w:space="0" w:color="auto"/>
              <w:left w:val="nil"/>
              <w:bottom w:val="nil"/>
              <w:right w:val="nil"/>
            </w:tcBorders>
            <w:tcMar>
              <w:top w:w="15" w:type="dxa"/>
              <w:left w:w="15" w:type="dxa"/>
              <w:right w:w="15" w:type="dxa"/>
            </w:tcMar>
            <w:vAlign w:val="bottom"/>
          </w:tcPr>
          <w:p w14:paraId="75F490F5" w14:textId="2E50935E" w:rsidR="7196AAA8" w:rsidRDefault="005B2072" w:rsidP="39929481">
            <w:pPr>
              <w:spacing w:line="259" w:lineRule="auto"/>
            </w:pPr>
            <w:r>
              <w:t xml:space="preserve">Missing </w:t>
            </w:r>
            <w:r w:rsidR="00C81E12">
              <w:t>variables</w:t>
            </w:r>
          </w:p>
        </w:tc>
        <w:tc>
          <w:tcPr>
            <w:tcW w:w="2430" w:type="dxa"/>
            <w:tcBorders>
              <w:top w:val="single" w:sz="4" w:space="0" w:color="auto"/>
              <w:left w:val="nil"/>
              <w:bottom w:val="nil"/>
              <w:right w:val="nil"/>
            </w:tcBorders>
            <w:tcMar>
              <w:top w:w="15" w:type="dxa"/>
              <w:left w:w="15" w:type="dxa"/>
              <w:right w:w="15" w:type="dxa"/>
            </w:tcMar>
            <w:vAlign w:val="bottom"/>
          </w:tcPr>
          <w:p w14:paraId="3799A084" w14:textId="77A7706A" w:rsidR="7196AAA8" w:rsidRDefault="00C81E12" w:rsidP="39929481">
            <w:pPr>
              <w:spacing w:line="259" w:lineRule="auto"/>
              <w:rPr>
                <w:rFonts w:ascii="Arial" w:eastAsia="Arial" w:hAnsi="Arial" w:cs="Arial"/>
                <w:sz w:val="20"/>
                <w:szCs w:val="20"/>
              </w:rPr>
            </w:pPr>
            <w:r>
              <w:rPr>
                <w:rFonts w:ascii="Arial" w:eastAsia="Arial" w:hAnsi="Arial" w:cs="Arial"/>
                <w:sz w:val="20"/>
                <w:szCs w:val="20"/>
              </w:rPr>
              <w:t>Not missing variables</w:t>
            </w:r>
          </w:p>
        </w:tc>
        <w:tc>
          <w:tcPr>
            <w:tcW w:w="1037" w:type="dxa"/>
            <w:tcBorders>
              <w:top w:val="single" w:sz="4" w:space="0" w:color="auto"/>
              <w:left w:val="nil"/>
              <w:bottom w:val="nil"/>
              <w:right w:val="nil"/>
            </w:tcBorders>
            <w:tcMar>
              <w:top w:w="15" w:type="dxa"/>
              <w:left w:w="15" w:type="dxa"/>
              <w:right w:w="15" w:type="dxa"/>
            </w:tcMar>
            <w:vAlign w:val="bottom"/>
          </w:tcPr>
          <w:p w14:paraId="5F0049EC" w14:textId="7DB37283" w:rsidR="39929481" w:rsidRDefault="39929481">
            <w:r w:rsidRPr="39929481">
              <w:rPr>
                <w:rFonts w:ascii="Arial" w:eastAsia="Arial" w:hAnsi="Arial" w:cs="Arial"/>
                <w:sz w:val="20"/>
                <w:szCs w:val="20"/>
              </w:rPr>
              <w:t>p-value</w:t>
            </w:r>
          </w:p>
        </w:tc>
      </w:tr>
      <w:tr w:rsidR="39929481" w14:paraId="0E19864A" w14:textId="77777777" w:rsidTr="00AE2918">
        <w:trPr>
          <w:trHeight w:val="255"/>
        </w:trPr>
        <w:tc>
          <w:tcPr>
            <w:tcW w:w="3690" w:type="dxa"/>
            <w:tcBorders>
              <w:top w:val="nil"/>
              <w:left w:val="nil"/>
              <w:bottom w:val="single" w:sz="4" w:space="0" w:color="auto"/>
              <w:right w:val="nil"/>
            </w:tcBorders>
            <w:tcMar>
              <w:top w:w="15" w:type="dxa"/>
              <w:left w:w="15" w:type="dxa"/>
              <w:right w:w="15" w:type="dxa"/>
            </w:tcMar>
            <w:vAlign w:val="bottom"/>
          </w:tcPr>
          <w:p w14:paraId="44978211" w14:textId="592C00D4" w:rsidR="39929481" w:rsidRDefault="39929481"/>
        </w:tc>
        <w:tc>
          <w:tcPr>
            <w:tcW w:w="2340" w:type="dxa"/>
            <w:tcBorders>
              <w:top w:val="nil"/>
              <w:left w:val="nil"/>
              <w:bottom w:val="single" w:sz="4" w:space="0" w:color="auto"/>
              <w:right w:val="nil"/>
            </w:tcBorders>
            <w:tcMar>
              <w:top w:w="15" w:type="dxa"/>
              <w:left w:w="15" w:type="dxa"/>
              <w:right w:w="15" w:type="dxa"/>
            </w:tcMar>
            <w:vAlign w:val="bottom"/>
          </w:tcPr>
          <w:p w14:paraId="5DB10CD5" w14:textId="7651ACDA" w:rsidR="39929481" w:rsidRDefault="00AE2918">
            <w:r>
              <w:rPr>
                <w:rFonts w:ascii="Arial" w:eastAsia="Arial" w:hAnsi="Arial" w:cs="Arial"/>
                <w:sz w:val="20"/>
                <w:szCs w:val="20"/>
              </w:rPr>
              <w:t>n=</w:t>
            </w:r>
            <w:r w:rsidR="39929481" w:rsidRPr="39929481">
              <w:rPr>
                <w:rFonts w:ascii="Arial" w:eastAsia="Arial" w:hAnsi="Arial" w:cs="Arial"/>
                <w:sz w:val="20"/>
                <w:szCs w:val="20"/>
              </w:rPr>
              <w:t>1081</w:t>
            </w:r>
          </w:p>
        </w:tc>
        <w:tc>
          <w:tcPr>
            <w:tcW w:w="2430" w:type="dxa"/>
            <w:tcBorders>
              <w:top w:val="nil"/>
              <w:left w:val="nil"/>
              <w:bottom w:val="single" w:sz="4" w:space="0" w:color="auto"/>
              <w:right w:val="nil"/>
            </w:tcBorders>
            <w:tcMar>
              <w:top w:w="15" w:type="dxa"/>
              <w:left w:w="15" w:type="dxa"/>
              <w:right w:w="15" w:type="dxa"/>
            </w:tcMar>
            <w:vAlign w:val="bottom"/>
          </w:tcPr>
          <w:p w14:paraId="5506EFB1" w14:textId="5F8070A6" w:rsidR="39929481" w:rsidRDefault="00AE2918">
            <w:r>
              <w:rPr>
                <w:rFonts w:ascii="Arial" w:eastAsia="Arial" w:hAnsi="Arial" w:cs="Arial"/>
                <w:sz w:val="20"/>
                <w:szCs w:val="20"/>
              </w:rPr>
              <w:t>n=</w:t>
            </w:r>
            <w:r w:rsidR="39929481" w:rsidRPr="39929481">
              <w:rPr>
                <w:rFonts w:ascii="Arial" w:eastAsia="Arial" w:hAnsi="Arial" w:cs="Arial"/>
                <w:sz w:val="20"/>
                <w:szCs w:val="20"/>
              </w:rPr>
              <w:t>1063</w:t>
            </w:r>
          </w:p>
        </w:tc>
        <w:tc>
          <w:tcPr>
            <w:tcW w:w="1037" w:type="dxa"/>
            <w:tcBorders>
              <w:top w:val="nil"/>
              <w:left w:val="nil"/>
              <w:bottom w:val="single" w:sz="4" w:space="0" w:color="auto"/>
              <w:right w:val="nil"/>
            </w:tcBorders>
            <w:tcMar>
              <w:top w:w="15" w:type="dxa"/>
              <w:left w:w="15" w:type="dxa"/>
              <w:right w:w="15" w:type="dxa"/>
            </w:tcMar>
            <w:vAlign w:val="bottom"/>
          </w:tcPr>
          <w:p w14:paraId="42B410AD" w14:textId="6C2ABE54" w:rsidR="39929481" w:rsidRDefault="39929481"/>
        </w:tc>
      </w:tr>
      <w:tr w:rsidR="39929481" w14:paraId="43F3465B" w14:textId="77777777" w:rsidTr="00AE2918">
        <w:trPr>
          <w:trHeight w:val="255"/>
        </w:trPr>
        <w:tc>
          <w:tcPr>
            <w:tcW w:w="3690" w:type="dxa"/>
            <w:tcBorders>
              <w:top w:val="single" w:sz="4" w:space="0" w:color="auto"/>
              <w:left w:val="nil"/>
              <w:bottom w:val="nil"/>
              <w:right w:val="nil"/>
            </w:tcBorders>
            <w:tcMar>
              <w:top w:w="15" w:type="dxa"/>
              <w:left w:w="15" w:type="dxa"/>
              <w:right w:w="15" w:type="dxa"/>
            </w:tcMar>
            <w:vAlign w:val="bottom"/>
          </w:tcPr>
          <w:p w14:paraId="68868A5A" w14:textId="0E7F8C1C" w:rsidR="3468FC07" w:rsidRDefault="3468FC07" w:rsidP="39929481">
            <w:pPr>
              <w:rPr>
                <w:rFonts w:ascii="Arial" w:eastAsia="Arial" w:hAnsi="Arial" w:cs="Arial"/>
                <w:sz w:val="20"/>
                <w:szCs w:val="20"/>
              </w:rPr>
            </w:pPr>
            <w:r w:rsidRPr="39929481">
              <w:rPr>
                <w:rFonts w:ascii="Arial" w:eastAsia="Arial" w:hAnsi="Arial" w:cs="Arial"/>
                <w:sz w:val="20"/>
                <w:szCs w:val="20"/>
              </w:rPr>
              <w:t xml:space="preserve">Post-donation </w:t>
            </w:r>
            <w:r w:rsidR="77FD4AAE" w:rsidRPr="39929481">
              <w:rPr>
                <w:rFonts w:ascii="Arial" w:eastAsia="Arial" w:hAnsi="Arial" w:cs="Arial"/>
                <w:sz w:val="20"/>
                <w:szCs w:val="20"/>
              </w:rPr>
              <w:t>Diagnoses of DM or HTN, n (%)</w:t>
            </w:r>
          </w:p>
        </w:tc>
        <w:tc>
          <w:tcPr>
            <w:tcW w:w="2340" w:type="dxa"/>
            <w:tcBorders>
              <w:top w:val="single" w:sz="4" w:space="0" w:color="auto"/>
              <w:left w:val="nil"/>
              <w:bottom w:val="nil"/>
              <w:right w:val="nil"/>
            </w:tcBorders>
            <w:tcMar>
              <w:top w:w="15" w:type="dxa"/>
              <w:left w:w="15" w:type="dxa"/>
              <w:right w:w="15" w:type="dxa"/>
            </w:tcMar>
            <w:vAlign w:val="bottom"/>
          </w:tcPr>
          <w:p w14:paraId="2351C1FD" w14:textId="7C47B367" w:rsidR="39929481" w:rsidRDefault="39929481">
            <w:r w:rsidRPr="39929481">
              <w:rPr>
                <w:rFonts w:ascii="Arial" w:eastAsia="Arial" w:hAnsi="Arial" w:cs="Arial"/>
                <w:sz w:val="20"/>
                <w:szCs w:val="20"/>
              </w:rPr>
              <w:t>177 (16)</w:t>
            </w:r>
          </w:p>
        </w:tc>
        <w:tc>
          <w:tcPr>
            <w:tcW w:w="2430" w:type="dxa"/>
            <w:tcBorders>
              <w:top w:val="single" w:sz="4" w:space="0" w:color="auto"/>
              <w:left w:val="nil"/>
              <w:bottom w:val="nil"/>
              <w:right w:val="nil"/>
            </w:tcBorders>
            <w:tcMar>
              <w:top w:w="15" w:type="dxa"/>
              <w:left w:w="15" w:type="dxa"/>
              <w:right w:w="15" w:type="dxa"/>
            </w:tcMar>
            <w:vAlign w:val="bottom"/>
          </w:tcPr>
          <w:p w14:paraId="0E306F1D" w14:textId="6755ACD9" w:rsidR="39929481" w:rsidRDefault="39929481">
            <w:r w:rsidRPr="39929481">
              <w:rPr>
                <w:rFonts w:ascii="Arial" w:eastAsia="Arial" w:hAnsi="Arial" w:cs="Arial"/>
                <w:sz w:val="20"/>
                <w:szCs w:val="20"/>
              </w:rPr>
              <w:t>155 (15)</w:t>
            </w:r>
          </w:p>
        </w:tc>
        <w:tc>
          <w:tcPr>
            <w:tcW w:w="1037" w:type="dxa"/>
            <w:tcBorders>
              <w:top w:val="single" w:sz="4" w:space="0" w:color="auto"/>
              <w:left w:val="nil"/>
              <w:bottom w:val="nil"/>
              <w:right w:val="nil"/>
            </w:tcBorders>
            <w:tcMar>
              <w:top w:w="15" w:type="dxa"/>
              <w:left w:w="15" w:type="dxa"/>
              <w:right w:w="15" w:type="dxa"/>
            </w:tcMar>
            <w:vAlign w:val="bottom"/>
          </w:tcPr>
          <w:p w14:paraId="74171A88" w14:textId="22F2C623" w:rsidR="39929481" w:rsidRDefault="39929481">
            <w:r w:rsidRPr="39929481">
              <w:rPr>
                <w:rFonts w:ascii="Arial" w:eastAsia="Arial" w:hAnsi="Arial" w:cs="Arial"/>
                <w:sz w:val="20"/>
                <w:szCs w:val="20"/>
              </w:rPr>
              <w:t>0.25</w:t>
            </w:r>
          </w:p>
        </w:tc>
      </w:tr>
      <w:tr w:rsidR="39929481" w14:paraId="65C04350"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5E2895CD" w14:textId="221F539E" w:rsidR="39929481" w:rsidRDefault="39929481">
            <w:r w:rsidRPr="39929481">
              <w:rPr>
                <w:rFonts w:ascii="Arial" w:eastAsia="Arial" w:hAnsi="Arial" w:cs="Arial"/>
                <w:sz w:val="20"/>
                <w:szCs w:val="20"/>
              </w:rPr>
              <w:t>Age at donation nephrectomy, years, median (IQR)</w:t>
            </w:r>
          </w:p>
        </w:tc>
        <w:tc>
          <w:tcPr>
            <w:tcW w:w="2340" w:type="dxa"/>
            <w:tcBorders>
              <w:top w:val="nil"/>
              <w:left w:val="nil"/>
              <w:bottom w:val="nil"/>
              <w:right w:val="nil"/>
            </w:tcBorders>
            <w:tcMar>
              <w:top w:w="15" w:type="dxa"/>
              <w:left w:w="15" w:type="dxa"/>
              <w:right w:w="15" w:type="dxa"/>
            </w:tcMar>
            <w:vAlign w:val="bottom"/>
          </w:tcPr>
          <w:p w14:paraId="18509EDD" w14:textId="30FE3245" w:rsidR="39929481" w:rsidRDefault="39929481">
            <w:r w:rsidRPr="39929481">
              <w:rPr>
                <w:rFonts w:ascii="Arial" w:eastAsia="Arial" w:hAnsi="Arial" w:cs="Arial"/>
                <w:sz w:val="20"/>
                <w:szCs w:val="20"/>
              </w:rPr>
              <w:t>45 (37, 53) (n=1081)</w:t>
            </w:r>
          </w:p>
        </w:tc>
        <w:tc>
          <w:tcPr>
            <w:tcW w:w="2430" w:type="dxa"/>
            <w:tcBorders>
              <w:top w:val="nil"/>
              <w:left w:val="nil"/>
              <w:bottom w:val="nil"/>
              <w:right w:val="nil"/>
            </w:tcBorders>
            <w:tcMar>
              <w:top w:w="15" w:type="dxa"/>
              <w:left w:w="15" w:type="dxa"/>
              <w:right w:w="15" w:type="dxa"/>
            </w:tcMar>
            <w:vAlign w:val="bottom"/>
          </w:tcPr>
          <w:p w14:paraId="31150D84" w14:textId="2F2AAFDB" w:rsidR="39929481" w:rsidRDefault="39929481">
            <w:r w:rsidRPr="39929481">
              <w:rPr>
                <w:rFonts w:ascii="Arial" w:eastAsia="Arial" w:hAnsi="Arial" w:cs="Arial"/>
                <w:sz w:val="20"/>
                <w:szCs w:val="20"/>
              </w:rPr>
              <w:t>48 (39, 56) (n=1063)</w:t>
            </w:r>
          </w:p>
        </w:tc>
        <w:tc>
          <w:tcPr>
            <w:tcW w:w="1037" w:type="dxa"/>
            <w:tcBorders>
              <w:top w:val="nil"/>
              <w:left w:val="nil"/>
              <w:bottom w:val="nil"/>
              <w:right w:val="nil"/>
            </w:tcBorders>
            <w:tcMar>
              <w:top w:w="15" w:type="dxa"/>
              <w:left w:w="15" w:type="dxa"/>
              <w:right w:w="15" w:type="dxa"/>
            </w:tcMar>
            <w:vAlign w:val="bottom"/>
          </w:tcPr>
          <w:p w14:paraId="6A2F815B" w14:textId="0A8A576C" w:rsidR="39929481" w:rsidRDefault="39929481">
            <w:r w:rsidRPr="39929481">
              <w:rPr>
                <w:rFonts w:ascii="Arial" w:eastAsia="Arial" w:hAnsi="Arial" w:cs="Arial"/>
                <w:sz w:val="20"/>
                <w:szCs w:val="20"/>
              </w:rPr>
              <w:t>&lt;0.001</w:t>
            </w:r>
          </w:p>
        </w:tc>
      </w:tr>
      <w:tr w:rsidR="39929481" w14:paraId="04F67246"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3A63F23B" w14:textId="2EB0799D" w:rsidR="39929481" w:rsidRDefault="39929481">
            <w:r w:rsidRPr="39929481">
              <w:rPr>
                <w:rFonts w:ascii="Arial" w:eastAsia="Arial" w:hAnsi="Arial" w:cs="Arial"/>
                <w:sz w:val="20"/>
                <w:szCs w:val="20"/>
              </w:rPr>
              <w:t>Female</w:t>
            </w:r>
            <w:r w:rsidR="2E0265A3" w:rsidRPr="39929481">
              <w:rPr>
                <w:rFonts w:ascii="Arial" w:eastAsia="Arial" w:hAnsi="Arial" w:cs="Arial"/>
                <w:sz w:val="20"/>
                <w:szCs w:val="20"/>
              </w:rPr>
              <w:t>, n (%)</w:t>
            </w:r>
          </w:p>
        </w:tc>
        <w:tc>
          <w:tcPr>
            <w:tcW w:w="2340" w:type="dxa"/>
            <w:tcBorders>
              <w:top w:val="nil"/>
              <w:left w:val="nil"/>
              <w:bottom w:val="nil"/>
              <w:right w:val="nil"/>
            </w:tcBorders>
            <w:tcMar>
              <w:top w:w="15" w:type="dxa"/>
              <w:left w:w="15" w:type="dxa"/>
              <w:right w:w="15" w:type="dxa"/>
            </w:tcMar>
            <w:vAlign w:val="bottom"/>
          </w:tcPr>
          <w:p w14:paraId="083430BB" w14:textId="03BD13FD" w:rsidR="39929481" w:rsidRDefault="39929481">
            <w:r w:rsidRPr="39929481">
              <w:rPr>
                <w:rFonts w:ascii="Arial" w:eastAsia="Arial" w:hAnsi="Arial" w:cs="Arial"/>
                <w:sz w:val="20"/>
                <w:szCs w:val="20"/>
              </w:rPr>
              <w:t>699 (65)</w:t>
            </w:r>
          </w:p>
        </w:tc>
        <w:tc>
          <w:tcPr>
            <w:tcW w:w="2430" w:type="dxa"/>
            <w:tcBorders>
              <w:top w:val="nil"/>
              <w:left w:val="nil"/>
              <w:bottom w:val="nil"/>
              <w:right w:val="nil"/>
            </w:tcBorders>
            <w:tcMar>
              <w:top w:w="15" w:type="dxa"/>
              <w:left w:w="15" w:type="dxa"/>
              <w:right w:w="15" w:type="dxa"/>
            </w:tcMar>
            <w:vAlign w:val="bottom"/>
          </w:tcPr>
          <w:p w14:paraId="7666B82A" w14:textId="6F9F84DC" w:rsidR="39929481" w:rsidRDefault="39929481">
            <w:r w:rsidRPr="39929481">
              <w:rPr>
                <w:rFonts w:ascii="Arial" w:eastAsia="Arial" w:hAnsi="Arial" w:cs="Arial"/>
                <w:sz w:val="20"/>
                <w:szCs w:val="20"/>
              </w:rPr>
              <w:t>728 (68)</w:t>
            </w:r>
          </w:p>
        </w:tc>
        <w:tc>
          <w:tcPr>
            <w:tcW w:w="1037" w:type="dxa"/>
            <w:tcBorders>
              <w:top w:val="nil"/>
              <w:left w:val="nil"/>
              <w:bottom w:val="nil"/>
              <w:right w:val="nil"/>
            </w:tcBorders>
            <w:tcMar>
              <w:top w:w="15" w:type="dxa"/>
              <w:left w:w="15" w:type="dxa"/>
              <w:right w:w="15" w:type="dxa"/>
            </w:tcMar>
            <w:vAlign w:val="bottom"/>
          </w:tcPr>
          <w:p w14:paraId="009C784D" w14:textId="144743C7" w:rsidR="39929481" w:rsidRDefault="39929481">
            <w:r w:rsidRPr="39929481">
              <w:rPr>
                <w:rFonts w:ascii="Arial" w:eastAsia="Arial" w:hAnsi="Arial" w:cs="Arial"/>
                <w:sz w:val="20"/>
                <w:szCs w:val="20"/>
              </w:rPr>
              <w:t>0.061</w:t>
            </w:r>
          </w:p>
        </w:tc>
      </w:tr>
      <w:tr w:rsidR="39929481" w14:paraId="0A46CDD7"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0F051027" w14:textId="09FE3B45" w:rsidR="39929481" w:rsidRDefault="39929481" w:rsidP="39929481">
            <w:pPr>
              <w:rPr>
                <w:rFonts w:ascii="Arial" w:eastAsia="Arial" w:hAnsi="Arial" w:cs="Arial"/>
                <w:sz w:val="20"/>
                <w:szCs w:val="20"/>
              </w:rPr>
            </w:pPr>
            <w:r w:rsidRPr="39929481">
              <w:rPr>
                <w:rFonts w:ascii="Arial" w:eastAsia="Arial" w:hAnsi="Arial" w:cs="Arial"/>
                <w:sz w:val="20"/>
                <w:szCs w:val="20"/>
              </w:rPr>
              <w:t>Rac</w:t>
            </w:r>
            <w:r w:rsidR="007520A5" w:rsidRPr="39929481">
              <w:rPr>
                <w:rFonts w:ascii="Arial" w:eastAsia="Arial" w:hAnsi="Arial" w:cs="Arial"/>
                <w:sz w:val="20"/>
                <w:szCs w:val="20"/>
              </w:rPr>
              <w:t>e, n (%)</w:t>
            </w:r>
          </w:p>
        </w:tc>
        <w:tc>
          <w:tcPr>
            <w:tcW w:w="2340" w:type="dxa"/>
            <w:tcBorders>
              <w:top w:val="nil"/>
              <w:left w:val="nil"/>
              <w:bottom w:val="nil"/>
              <w:right w:val="nil"/>
            </w:tcBorders>
            <w:tcMar>
              <w:top w:w="15" w:type="dxa"/>
              <w:left w:w="15" w:type="dxa"/>
              <w:right w:w="15" w:type="dxa"/>
            </w:tcMar>
            <w:vAlign w:val="bottom"/>
          </w:tcPr>
          <w:p w14:paraId="1BA3AE64" w14:textId="67660B8D" w:rsidR="39929481" w:rsidRDefault="39929481"/>
        </w:tc>
        <w:tc>
          <w:tcPr>
            <w:tcW w:w="2430" w:type="dxa"/>
            <w:tcBorders>
              <w:top w:val="nil"/>
              <w:left w:val="nil"/>
              <w:bottom w:val="nil"/>
              <w:right w:val="nil"/>
            </w:tcBorders>
            <w:tcMar>
              <w:top w:w="15" w:type="dxa"/>
              <w:left w:w="15" w:type="dxa"/>
              <w:right w:w="15" w:type="dxa"/>
            </w:tcMar>
            <w:vAlign w:val="bottom"/>
          </w:tcPr>
          <w:p w14:paraId="3704FAC8" w14:textId="1D6B2F34" w:rsidR="39929481" w:rsidRDefault="39929481"/>
        </w:tc>
        <w:tc>
          <w:tcPr>
            <w:tcW w:w="1037" w:type="dxa"/>
            <w:tcBorders>
              <w:top w:val="nil"/>
              <w:left w:val="nil"/>
              <w:bottom w:val="nil"/>
              <w:right w:val="nil"/>
            </w:tcBorders>
            <w:tcMar>
              <w:top w:w="15" w:type="dxa"/>
              <w:left w:w="15" w:type="dxa"/>
              <w:right w:w="15" w:type="dxa"/>
            </w:tcMar>
            <w:vAlign w:val="bottom"/>
          </w:tcPr>
          <w:p w14:paraId="67BE0563" w14:textId="3B314DE9" w:rsidR="39929481" w:rsidRDefault="39929481">
            <w:r w:rsidRPr="39929481">
              <w:rPr>
                <w:rFonts w:ascii="Arial" w:eastAsia="Arial" w:hAnsi="Arial" w:cs="Arial"/>
                <w:sz w:val="20"/>
                <w:szCs w:val="20"/>
              </w:rPr>
              <w:t>0.64</w:t>
            </w:r>
          </w:p>
        </w:tc>
      </w:tr>
      <w:tr w:rsidR="39929481" w14:paraId="08BB3B0D"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3AAF7A58" w14:textId="580A5EE1" w:rsidR="39929481" w:rsidRDefault="39929481">
            <w:r w:rsidRPr="39929481">
              <w:rPr>
                <w:rFonts w:ascii="Arial" w:eastAsia="Arial" w:hAnsi="Arial" w:cs="Arial"/>
                <w:sz w:val="20"/>
                <w:szCs w:val="20"/>
              </w:rPr>
              <w:t xml:space="preserve">   </w:t>
            </w:r>
            <w:r w:rsidR="73E8A9D6" w:rsidRPr="39929481">
              <w:rPr>
                <w:rFonts w:ascii="Arial" w:eastAsia="Arial" w:hAnsi="Arial" w:cs="Arial"/>
                <w:sz w:val="20"/>
                <w:szCs w:val="20"/>
              </w:rPr>
              <w:t>Non-Hispanic</w:t>
            </w:r>
            <w:r w:rsidRPr="39929481">
              <w:rPr>
                <w:rFonts w:ascii="Arial" w:eastAsia="Arial" w:hAnsi="Arial" w:cs="Arial"/>
                <w:sz w:val="20"/>
                <w:szCs w:val="20"/>
              </w:rPr>
              <w:t xml:space="preserve"> White</w:t>
            </w:r>
          </w:p>
        </w:tc>
        <w:tc>
          <w:tcPr>
            <w:tcW w:w="2340" w:type="dxa"/>
            <w:tcBorders>
              <w:top w:val="nil"/>
              <w:left w:val="nil"/>
              <w:bottom w:val="nil"/>
              <w:right w:val="nil"/>
            </w:tcBorders>
            <w:tcMar>
              <w:top w:w="15" w:type="dxa"/>
              <w:left w:w="15" w:type="dxa"/>
              <w:right w:w="15" w:type="dxa"/>
            </w:tcMar>
            <w:vAlign w:val="bottom"/>
          </w:tcPr>
          <w:p w14:paraId="5BA74D9C" w14:textId="11BBF0E4" w:rsidR="39929481" w:rsidRDefault="39929481">
            <w:r w:rsidRPr="39929481">
              <w:rPr>
                <w:rFonts w:ascii="Arial" w:eastAsia="Arial" w:hAnsi="Arial" w:cs="Arial"/>
                <w:sz w:val="20"/>
                <w:szCs w:val="20"/>
              </w:rPr>
              <w:t>869 (80)</w:t>
            </w:r>
          </w:p>
        </w:tc>
        <w:tc>
          <w:tcPr>
            <w:tcW w:w="2430" w:type="dxa"/>
            <w:tcBorders>
              <w:top w:val="nil"/>
              <w:left w:val="nil"/>
              <w:bottom w:val="nil"/>
              <w:right w:val="nil"/>
            </w:tcBorders>
            <w:tcMar>
              <w:top w:w="15" w:type="dxa"/>
              <w:left w:w="15" w:type="dxa"/>
              <w:right w:w="15" w:type="dxa"/>
            </w:tcMar>
            <w:vAlign w:val="bottom"/>
          </w:tcPr>
          <w:p w14:paraId="7DF2403E" w14:textId="23C86FB1" w:rsidR="39929481" w:rsidRDefault="39929481">
            <w:r w:rsidRPr="39929481">
              <w:rPr>
                <w:rFonts w:ascii="Arial" w:eastAsia="Arial" w:hAnsi="Arial" w:cs="Arial"/>
                <w:sz w:val="20"/>
                <w:szCs w:val="20"/>
              </w:rPr>
              <w:t>872 (82)</w:t>
            </w:r>
          </w:p>
        </w:tc>
        <w:tc>
          <w:tcPr>
            <w:tcW w:w="1037" w:type="dxa"/>
            <w:tcBorders>
              <w:top w:val="nil"/>
              <w:left w:val="nil"/>
              <w:bottom w:val="nil"/>
              <w:right w:val="nil"/>
            </w:tcBorders>
            <w:tcMar>
              <w:top w:w="15" w:type="dxa"/>
              <w:left w:w="15" w:type="dxa"/>
              <w:right w:w="15" w:type="dxa"/>
            </w:tcMar>
            <w:vAlign w:val="bottom"/>
          </w:tcPr>
          <w:p w14:paraId="794CA9C3" w14:textId="2266489E" w:rsidR="39929481" w:rsidRDefault="39929481"/>
        </w:tc>
      </w:tr>
      <w:tr w:rsidR="39929481" w14:paraId="6B0476D4"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0E3BD06A" w14:textId="0A9AC87E" w:rsidR="39929481" w:rsidRDefault="39929481">
            <w:r w:rsidRPr="39929481">
              <w:rPr>
                <w:rFonts w:ascii="Arial" w:eastAsia="Arial" w:hAnsi="Arial" w:cs="Arial"/>
                <w:sz w:val="20"/>
                <w:szCs w:val="20"/>
              </w:rPr>
              <w:t xml:space="preserve">   Hispanic, Any Race</w:t>
            </w:r>
          </w:p>
        </w:tc>
        <w:tc>
          <w:tcPr>
            <w:tcW w:w="2340" w:type="dxa"/>
            <w:tcBorders>
              <w:top w:val="nil"/>
              <w:left w:val="nil"/>
              <w:bottom w:val="nil"/>
              <w:right w:val="nil"/>
            </w:tcBorders>
            <w:tcMar>
              <w:top w:w="15" w:type="dxa"/>
              <w:left w:w="15" w:type="dxa"/>
              <w:right w:w="15" w:type="dxa"/>
            </w:tcMar>
            <w:vAlign w:val="bottom"/>
          </w:tcPr>
          <w:p w14:paraId="3D7AA95F" w14:textId="7FF3E01B" w:rsidR="39929481" w:rsidRDefault="39929481">
            <w:r w:rsidRPr="39929481">
              <w:rPr>
                <w:rFonts w:ascii="Arial" w:eastAsia="Arial" w:hAnsi="Arial" w:cs="Arial"/>
                <w:sz w:val="20"/>
                <w:szCs w:val="20"/>
              </w:rPr>
              <w:t>30 (3)</w:t>
            </w:r>
          </w:p>
        </w:tc>
        <w:tc>
          <w:tcPr>
            <w:tcW w:w="2430" w:type="dxa"/>
            <w:tcBorders>
              <w:top w:val="nil"/>
              <w:left w:val="nil"/>
              <w:bottom w:val="nil"/>
              <w:right w:val="nil"/>
            </w:tcBorders>
            <w:tcMar>
              <w:top w:w="15" w:type="dxa"/>
              <w:left w:w="15" w:type="dxa"/>
              <w:right w:w="15" w:type="dxa"/>
            </w:tcMar>
            <w:vAlign w:val="bottom"/>
          </w:tcPr>
          <w:p w14:paraId="6E6AD768" w14:textId="5CC5E4F7" w:rsidR="39929481" w:rsidRDefault="39929481">
            <w:r w:rsidRPr="39929481">
              <w:rPr>
                <w:rFonts w:ascii="Arial" w:eastAsia="Arial" w:hAnsi="Arial" w:cs="Arial"/>
                <w:sz w:val="20"/>
                <w:szCs w:val="20"/>
              </w:rPr>
              <w:t>31 (3)</w:t>
            </w:r>
          </w:p>
        </w:tc>
        <w:tc>
          <w:tcPr>
            <w:tcW w:w="1037" w:type="dxa"/>
            <w:tcBorders>
              <w:top w:val="nil"/>
              <w:left w:val="nil"/>
              <w:bottom w:val="nil"/>
              <w:right w:val="nil"/>
            </w:tcBorders>
            <w:tcMar>
              <w:top w:w="15" w:type="dxa"/>
              <w:left w:w="15" w:type="dxa"/>
              <w:right w:w="15" w:type="dxa"/>
            </w:tcMar>
            <w:vAlign w:val="bottom"/>
          </w:tcPr>
          <w:p w14:paraId="27D2B682" w14:textId="5C16F4CA" w:rsidR="39929481" w:rsidRDefault="39929481"/>
        </w:tc>
      </w:tr>
      <w:tr w:rsidR="39929481" w14:paraId="089FF6D7"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20C1C3F0" w14:textId="6E50C4DD" w:rsidR="39929481" w:rsidRDefault="39929481" w:rsidP="39929481">
            <w:r w:rsidRPr="39929481">
              <w:rPr>
                <w:rFonts w:ascii="Arial" w:eastAsia="Arial" w:hAnsi="Arial" w:cs="Arial"/>
                <w:sz w:val="20"/>
                <w:szCs w:val="20"/>
              </w:rPr>
              <w:t xml:space="preserve">   </w:t>
            </w:r>
            <w:r w:rsidR="3EF00D33" w:rsidRPr="39929481">
              <w:rPr>
                <w:rFonts w:ascii="Arial" w:eastAsia="Arial" w:hAnsi="Arial" w:cs="Arial"/>
                <w:sz w:val="20"/>
                <w:szCs w:val="20"/>
              </w:rPr>
              <w:t xml:space="preserve">Non-Hispanic </w:t>
            </w:r>
            <w:r w:rsidRPr="39929481">
              <w:rPr>
                <w:rFonts w:ascii="Arial" w:eastAsia="Arial" w:hAnsi="Arial" w:cs="Arial"/>
                <w:sz w:val="20"/>
                <w:szCs w:val="20"/>
              </w:rPr>
              <w:t>Black</w:t>
            </w:r>
          </w:p>
        </w:tc>
        <w:tc>
          <w:tcPr>
            <w:tcW w:w="2340" w:type="dxa"/>
            <w:tcBorders>
              <w:top w:val="nil"/>
              <w:left w:val="nil"/>
              <w:bottom w:val="nil"/>
              <w:right w:val="nil"/>
            </w:tcBorders>
            <w:tcMar>
              <w:top w:w="15" w:type="dxa"/>
              <w:left w:w="15" w:type="dxa"/>
              <w:right w:w="15" w:type="dxa"/>
            </w:tcMar>
            <w:vAlign w:val="bottom"/>
          </w:tcPr>
          <w:p w14:paraId="794BE7F2" w14:textId="1B93AACD" w:rsidR="39929481" w:rsidRDefault="39929481">
            <w:r w:rsidRPr="39929481">
              <w:rPr>
                <w:rFonts w:ascii="Arial" w:eastAsia="Arial" w:hAnsi="Arial" w:cs="Arial"/>
                <w:sz w:val="20"/>
                <w:szCs w:val="20"/>
              </w:rPr>
              <w:t>159 (15)</w:t>
            </w:r>
          </w:p>
        </w:tc>
        <w:tc>
          <w:tcPr>
            <w:tcW w:w="2430" w:type="dxa"/>
            <w:tcBorders>
              <w:top w:val="nil"/>
              <w:left w:val="nil"/>
              <w:bottom w:val="nil"/>
              <w:right w:val="nil"/>
            </w:tcBorders>
            <w:tcMar>
              <w:top w:w="15" w:type="dxa"/>
              <w:left w:w="15" w:type="dxa"/>
              <w:right w:w="15" w:type="dxa"/>
            </w:tcMar>
            <w:vAlign w:val="bottom"/>
          </w:tcPr>
          <w:p w14:paraId="148D8DDC" w14:textId="33C88A81" w:rsidR="39929481" w:rsidRDefault="39929481">
            <w:r w:rsidRPr="39929481">
              <w:rPr>
                <w:rFonts w:ascii="Arial" w:eastAsia="Arial" w:hAnsi="Arial" w:cs="Arial"/>
                <w:sz w:val="20"/>
                <w:szCs w:val="20"/>
              </w:rPr>
              <w:t>136 (13)</w:t>
            </w:r>
          </w:p>
        </w:tc>
        <w:tc>
          <w:tcPr>
            <w:tcW w:w="1037" w:type="dxa"/>
            <w:tcBorders>
              <w:top w:val="nil"/>
              <w:left w:val="nil"/>
              <w:bottom w:val="nil"/>
              <w:right w:val="nil"/>
            </w:tcBorders>
            <w:tcMar>
              <w:top w:w="15" w:type="dxa"/>
              <w:left w:w="15" w:type="dxa"/>
              <w:right w:w="15" w:type="dxa"/>
            </w:tcMar>
            <w:vAlign w:val="bottom"/>
          </w:tcPr>
          <w:p w14:paraId="0293A65A" w14:textId="6FA70DE2" w:rsidR="39929481" w:rsidRDefault="39929481"/>
        </w:tc>
      </w:tr>
      <w:tr w:rsidR="39929481" w14:paraId="7EFD963A"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0A945D49" w14:textId="7E2C2F74" w:rsidR="39929481" w:rsidRDefault="39929481" w:rsidP="39929481">
            <w:pPr>
              <w:rPr>
                <w:rFonts w:ascii="Arial" w:eastAsia="Arial" w:hAnsi="Arial" w:cs="Arial"/>
                <w:sz w:val="20"/>
                <w:szCs w:val="20"/>
              </w:rPr>
            </w:pPr>
            <w:r w:rsidRPr="39929481">
              <w:rPr>
                <w:rFonts w:ascii="Arial" w:eastAsia="Arial" w:hAnsi="Arial" w:cs="Arial"/>
                <w:sz w:val="20"/>
                <w:szCs w:val="20"/>
              </w:rPr>
              <w:t xml:space="preserve">   </w:t>
            </w:r>
            <w:r w:rsidR="59B20600" w:rsidRPr="39929481">
              <w:rPr>
                <w:rFonts w:ascii="Arial" w:eastAsia="Arial" w:hAnsi="Arial" w:cs="Arial"/>
                <w:sz w:val="20"/>
                <w:szCs w:val="20"/>
              </w:rPr>
              <w:t>Non-Hispanic Other</w:t>
            </w:r>
          </w:p>
        </w:tc>
        <w:tc>
          <w:tcPr>
            <w:tcW w:w="2340" w:type="dxa"/>
            <w:tcBorders>
              <w:top w:val="nil"/>
              <w:left w:val="nil"/>
              <w:bottom w:val="nil"/>
              <w:right w:val="nil"/>
            </w:tcBorders>
            <w:tcMar>
              <w:top w:w="15" w:type="dxa"/>
              <w:left w:w="15" w:type="dxa"/>
              <w:right w:w="15" w:type="dxa"/>
            </w:tcMar>
            <w:vAlign w:val="bottom"/>
          </w:tcPr>
          <w:p w14:paraId="3CB1EB4D" w14:textId="0EEC012F" w:rsidR="39929481" w:rsidRDefault="39929481">
            <w:r w:rsidRPr="39929481">
              <w:rPr>
                <w:rFonts w:ascii="Arial" w:eastAsia="Arial" w:hAnsi="Arial" w:cs="Arial"/>
                <w:sz w:val="20"/>
                <w:szCs w:val="20"/>
              </w:rPr>
              <w:t>23 (2)</w:t>
            </w:r>
          </w:p>
        </w:tc>
        <w:tc>
          <w:tcPr>
            <w:tcW w:w="2430" w:type="dxa"/>
            <w:tcBorders>
              <w:top w:val="nil"/>
              <w:left w:val="nil"/>
              <w:bottom w:val="nil"/>
              <w:right w:val="nil"/>
            </w:tcBorders>
            <w:tcMar>
              <w:top w:w="15" w:type="dxa"/>
              <w:left w:w="15" w:type="dxa"/>
              <w:right w:w="15" w:type="dxa"/>
            </w:tcMar>
            <w:vAlign w:val="bottom"/>
          </w:tcPr>
          <w:p w14:paraId="5552A5D2" w14:textId="50AC920F" w:rsidR="39929481" w:rsidRDefault="39929481">
            <w:r w:rsidRPr="39929481">
              <w:rPr>
                <w:rFonts w:ascii="Arial" w:eastAsia="Arial" w:hAnsi="Arial" w:cs="Arial"/>
                <w:sz w:val="20"/>
                <w:szCs w:val="20"/>
              </w:rPr>
              <w:t>24 (2)</w:t>
            </w:r>
          </w:p>
        </w:tc>
        <w:tc>
          <w:tcPr>
            <w:tcW w:w="1037" w:type="dxa"/>
            <w:tcBorders>
              <w:top w:val="nil"/>
              <w:left w:val="nil"/>
              <w:bottom w:val="nil"/>
              <w:right w:val="nil"/>
            </w:tcBorders>
            <w:tcMar>
              <w:top w:w="15" w:type="dxa"/>
              <w:left w:w="15" w:type="dxa"/>
              <w:right w:w="15" w:type="dxa"/>
            </w:tcMar>
            <w:vAlign w:val="bottom"/>
          </w:tcPr>
          <w:p w14:paraId="2D45F33B" w14:textId="4A5DCBD7" w:rsidR="39929481" w:rsidRDefault="39929481"/>
        </w:tc>
      </w:tr>
      <w:tr w:rsidR="001244F3" w14:paraId="4973E9E7"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2FA042E8" w14:textId="69C56D4C" w:rsidR="001244F3" w:rsidRPr="39929481" w:rsidRDefault="001244F3">
            <w:pPr>
              <w:rPr>
                <w:rFonts w:ascii="Arial" w:eastAsia="Arial" w:hAnsi="Arial" w:cs="Arial"/>
                <w:sz w:val="20"/>
                <w:szCs w:val="20"/>
              </w:rPr>
            </w:pPr>
            <w:r>
              <w:rPr>
                <w:rFonts w:ascii="Arial" w:eastAsia="Arial" w:hAnsi="Arial" w:cs="Arial"/>
                <w:sz w:val="20"/>
                <w:szCs w:val="20"/>
              </w:rPr>
              <w:t>Ever smoke, n (%)</w:t>
            </w:r>
          </w:p>
        </w:tc>
        <w:tc>
          <w:tcPr>
            <w:tcW w:w="2340" w:type="dxa"/>
            <w:tcBorders>
              <w:top w:val="nil"/>
              <w:left w:val="nil"/>
              <w:bottom w:val="nil"/>
              <w:right w:val="nil"/>
            </w:tcBorders>
            <w:tcMar>
              <w:top w:w="15" w:type="dxa"/>
              <w:left w:w="15" w:type="dxa"/>
              <w:right w:w="15" w:type="dxa"/>
            </w:tcMar>
            <w:vAlign w:val="bottom"/>
          </w:tcPr>
          <w:p w14:paraId="3233914E" w14:textId="1FFAC531" w:rsidR="001244F3" w:rsidRPr="39929481" w:rsidRDefault="00E362B4">
            <w:pPr>
              <w:rPr>
                <w:rFonts w:ascii="Arial" w:eastAsia="Arial" w:hAnsi="Arial" w:cs="Arial"/>
                <w:sz w:val="20"/>
                <w:szCs w:val="20"/>
              </w:rPr>
            </w:pPr>
            <w:r>
              <w:rPr>
                <w:rFonts w:ascii="Arial" w:eastAsia="Arial" w:hAnsi="Arial" w:cs="Arial"/>
                <w:sz w:val="20"/>
                <w:szCs w:val="20"/>
              </w:rPr>
              <w:t>454 (42)</w:t>
            </w:r>
          </w:p>
        </w:tc>
        <w:tc>
          <w:tcPr>
            <w:tcW w:w="2430" w:type="dxa"/>
            <w:tcBorders>
              <w:top w:val="nil"/>
              <w:left w:val="nil"/>
              <w:bottom w:val="nil"/>
              <w:right w:val="nil"/>
            </w:tcBorders>
            <w:tcMar>
              <w:top w:w="15" w:type="dxa"/>
              <w:left w:w="15" w:type="dxa"/>
              <w:right w:w="15" w:type="dxa"/>
            </w:tcMar>
            <w:vAlign w:val="bottom"/>
          </w:tcPr>
          <w:p w14:paraId="7F5A1AB3" w14:textId="036AC482" w:rsidR="001244F3" w:rsidRPr="39929481" w:rsidRDefault="00BC7D02">
            <w:pPr>
              <w:rPr>
                <w:rFonts w:ascii="Arial" w:eastAsia="Arial" w:hAnsi="Arial" w:cs="Arial"/>
                <w:sz w:val="20"/>
                <w:szCs w:val="20"/>
              </w:rPr>
            </w:pPr>
            <w:r>
              <w:rPr>
                <w:rFonts w:ascii="Arial" w:eastAsia="Arial" w:hAnsi="Arial" w:cs="Arial"/>
                <w:sz w:val="20"/>
                <w:szCs w:val="20"/>
              </w:rPr>
              <w:t>384 (36)</w:t>
            </w:r>
          </w:p>
        </w:tc>
        <w:tc>
          <w:tcPr>
            <w:tcW w:w="1037" w:type="dxa"/>
            <w:tcBorders>
              <w:top w:val="nil"/>
              <w:left w:val="nil"/>
              <w:bottom w:val="nil"/>
              <w:right w:val="nil"/>
            </w:tcBorders>
            <w:tcMar>
              <w:top w:w="15" w:type="dxa"/>
              <w:left w:w="15" w:type="dxa"/>
              <w:right w:w="15" w:type="dxa"/>
            </w:tcMar>
            <w:vAlign w:val="bottom"/>
          </w:tcPr>
          <w:p w14:paraId="3EBF3C2A" w14:textId="74E76E36" w:rsidR="001244F3" w:rsidRPr="39929481" w:rsidRDefault="00BC7D02">
            <w:pPr>
              <w:rPr>
                <w:rFonts w:ascii="Arial" w:eastAsia="Arial" w:hAnsi="Arial" w:cs="Arial"/>
                <w:sz w:val="20"/>
                <w:szCs w:val="20"/>
              </w:rPr>
            </w:pPr>
            <w:r>
              <w:rPr>
                <w:rFonts w:ascii="Arial" w:eastAsia="Arial" w:hAnsi="Arial" w:cs="Arial"/>
                <w:sz w:val="20"/>
                <w:szCs w:val="20"/>
              </w:rPr>
              <w:t>0.005</w:t>
            </w:r>
          </w:p>
        </w:tc>
      </w:tr>
      <w:tr w:rsidR="39929481" w14:paraId="291714BF"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3E46498B" w14:textId="59F242B3" w:rsidR="39929481" w:rsidRDefault="39929481">
            <w:r w:rsidRPr="39929481">
              <w:rPr>
                <w:rFonts w:ascii="Arial" w:eastAsia="Arial" w:hAnsi="Arial" w:cs="Arial"/>
                <w:sz w:val="20"/>
                <w:szCs w:val="20"/>
              </w:rPr>
              <w:t>BMI, kg/m2, median (IQR)</w:t>
            </w:r>
          </w:p>
        </w:tc>
        <w:tc>
          <w:tcPr>
            <w:tcW w:w="2340" w:type="dxa"/>
            <w:tcBorders>
              <w:top w:val="nil"/>
              <w:left w:val="nil"/>
              <w:bottom w:val="nil"/>
              <w:right w:val="nil"/>
            </w:tcBorders>
            <w:tcMar>
              <w:top w:w="15" w:type="dxa"/>
              <w:left w:w="15" w:type="dxa"/>
              <w:right w:w="15" w:type="dxa"/>
            </w:tcMar>
            <w:vAlign w:val="bottom"/>
          </w:tcPr>
          <w:p w14:paraId="53C43379" w14:textId="41138988" w:rsidR="39929481" w:rsidRDefault="39929481">
            <w:r w:rsidRPr="39929481">
              <w:rPr>
                <w:rFonts w:ascii="Arial" w:eastAsia="Arial" w:hAnsi="Arial" w:cs="Arial"/>
                <w:sz w:val="20"/>
                <w:szCs w:val="20"/>
              </w:rPr>
              <w:t>27 (24, 30) (n=435)</w:t>
            </w:r>
          </w:p>
        </w:tc>
        <w:tc>
          <w:tcPr>
            <w:tcW w:w="2430" w:type="dxa"/>
            <w:tcBorders>
              <w:top w:val="nil"/>
              <w:left w:val="nil"/>
              <w:bottom w:val="nil"/>
              <w:right w:val="nil"/>
            </w:tcBorders>
            <w:tcMar>
              <w:top w:w="15" w:type="dxa"/>
              <w:left w:w="15" w:type="dxa"/>
              <w:right w:w="15" w:type="dxa"/>
            </w:tcMar>
            <w:vAlign w:val="bottom"/>
          </w:tcPr>
          <w:p w14:paraId="272C758C" w14:textId="09D8786F" w:rsidR="39929481" w:rsidRDefault="39929481">
            <w:r w:rsidRPr="39929481">
              <w:rPr>
                <w:rFonts w:ascii="Arial" w:eastAsia="Arial" w:hAnsi="Arial" w:cs="Arial"/>
                <w:sz w:val="20"/>
                <w:szCs w:val="20"/>
              </w:rPr>
              <w:t>27 (24, 30) (n=1063)</w:t>
            </w:r>
          </w:p>
        </w:tc>
        <w:tc>
          <w:tcPr>
            <w:tcW w:w="1037" w:type="dxa"/>
            <w:tcBorders>
              <w:top w:val="nil"/>
              <w:left w:val="nil"/>
              <w:bottom w:val="nil"/>
              <w:right w:val="nil"/>
            </w:tcBorders>
            <w:tcMar>
              <w:top w:w="15" w:type="dxa"/>
              <w:left w:w="15" w:type="dxa"/>
              <w:right w:w="15" w:type="dxa"/>
            </w:tcMar>
            <w:vAlign w:val="bottom"/>
          </w:tcPr>
          <w:p w14:paraId="3DF949BF" w14:textId="318B8C4F" w:rsidR="39929481" w:rsidRDefault="39929481">
            <w:r w:rsidRPr="39929481">
              <w:rPr>
                <w:rFonts w:ascii="Arial" w:eastAsia="Arial" w:hAnsi="Arial" w:cs="Arial"/>
                <w:sz w:val="20"/>
                <w:szCs w:val="20"/>
              </w:rPr>
              <w:t>0.73</w:t>
            </w:r>
          </w:p>
        </w:tc>
      </w:tr>
      <w:tr w:rsidR="39929481" w14:paraId="0150FDAE"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7F26D40A" w14:textId="6681212D" w:rsidR="41F13FE8" w:rsidRDefault="41F13FE8">
            <w:r w:rsidRPr="39929481">
              <w:rPr>
                <w:rFonts w:ascii="Arial" w:eastAsia="Arial" w:hAnsi="Arial" w:cs="Arial"/>
                <w:sz w:val="20"/>
                <w:szCs w:val="20"/>
              </w:rPr>
              <w:t>S</w:t>
            </w:r>
            <w:r w:rsidR="39929481" w:rsidRPr="39929481">
              <w:rPr>
                <w:rFonts w:ascii="Arial" w:eastAsia="Arial" w:hAnsi="Arial" w:cs="Arial"/>
                <w:sz w:val="20"/>
                <w:szCs w:val="20"/>
              </w:rPr>
              <w:t>ystolic BP, mmHg, median (IQR)</w:t>
            </w:r>
          </w:p>
        </w:tc>
        <w:tc>
          <w:tcPr>
            <w:tcW w:w="2340" w:type="dxa"/>
            <w:tcBorders>
              <w:top w:val="nil"/>
              <w:left w:val="nil"/>
              <w:bottom w:val="nil"/>
              <w:right w:val="nil"/>
            </w:tcBorders>
            <w:tcMar>
              <w:top w:w="15" w:type="dxa"/>
              <w:left w:w="15" w:type="dxa"/>
              <w:right w:w="15" w:type="dxa"/>
            </w:tcMar>
            <w:vAlign w:val="bottom"/>
          </w:tcPr>
          <w:p w14:paraId="36A61209" w14:textId="51196599" w:rsidR="39929481" w:rsidRDefault="39929481">
            <w:r w:rsidRPr="39929481">
              <w:rPr>
                <w:rFonts w:ascii="Arial" w:eastAsia="Arial" w:hAnsi="Arial" w:cs="Arial"/>
                <w:sz w:val="20"/>
                <w:szCs w:val="20"/>
              </w:rPr>
              <w:t>123 (113, 133) (n=316)</w:t>
            </w:r>
          </w:p>
        </w:tc>
        <w:tc>
          <w:tcPr>
            <w:tcW w:w="2430" w:type="dxa"/>
            <w:tcBorders>
              <w:top w:val="nil"/>
              <w:left w:val="nil"/>
              <w:bottom w:val="nil"/>
              <w:right w:val="nil"/>
            </w:tcBorders>
            <w:tcMar>
              <w:top w:w="15" w:type="dxa"/>
              <w:left w:w="15" w:type="dxa"/>
              <w:right w:w="15" w:type="dxa"/>
            </w:tcMar>
            <w:vAlign w:val="bottom"/>
          </w:tcPr>
          <w:p w14:paraId="5E5DB42D" w14:textId="1D7A913A" w:rsidR="39929481" w:rsidRDefault="39929481">
            <w:r w:rsidRPr="39929481">
              <w:rPr>
                <w:rFonts w:ascii="Arial" w:eastAsia="Arial" w:hAnsi="Arial" w:cs="Arial"/>
                <w:sz w:val="20"/>
                <w:szCs w:val="20"/>
              </w:rPr>
              <w:t>124 (114, 132) (n=1063)</w:t>
            </w:r>
          </w:p>
        </w:tc>
        <w:tc>
          <w:tcPr>
            <w:tcW w:w="1037" w:type="dxa"/>
            <w:tcBorders>
              <w:top w:val="nil"/>
              <w:left w:val="nil"/>
              <w:bottom w:val="nil"/>
              <w:right w:val="nil"/>
            </w:tcBorders>
            <w:tcMar>
              <w:top w:w="15" w:type="dxa"/>
              <w:left w:w="15" w:type="dxa"/>
              <w:right w:w="15" w:type="dxa"/>
            </w:tcMar>
            <w:vAlign w:val="bottom"/>
          </w:tcPr>
          <w:p w14:paraId="0DF45CF9" w14:textId="43A3DA23" w:rsidR="39929481" w:rsidRDefault="39929481">
            <w:r w:rsidRPr="39929481">
              <w:rPr>
                <w:rFonts w:ascii="Arial" w:eastAsia="Arial" w:hAnsi="Arial" w:cs="Arial"/>
                <w:sz w:val="20"/>
                <w:szCs w:val="20"/>
              </w:rPr>
              <w:t>0.60</w:t>
            </w:r>
          </w:p>
        </w:tc>
      </w:tr>
      <w:tr w:rsidR="39929481" w14:paraId="3943D522"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33C4411F" w14:textId="7F29B3A7" w:rsidR="223D9D1F" w:rsidRDefault="223D9D1F">
            <w:r w:rsidRPr="39929481">
              <w:rPr>
                <w:rFonts w:ascii="Arial" w:eastAsia="Arial" w:hAnsi="Arial" w:cs="Arial"/>
                <w:sz w:val="20"/>
                <w:szCs w:val="20"/>
              </w:rPr>
              <w:lastRenderedPageBreak/>
              <w:t>D</w:t>
            </w:r>
            <w:r w:rsidR="39929481" w:rsidRPr="39929481">
              <w:rPr>
                <w:rFonts w:ascii="Arial" w:eastAsia="Arial" w:hAnsi="Arial" w:cs="Arial"/>
                <w:sz w:val="20"/>
                <w:szCs w:val="20"/>
              </w:rPr>
              <w:t>iastolic BP, mmHg, median (IQR)</w:t>
            </w:r>
          </w:p>
        </w:tc>
        <w:tc>
          <w:tcPr>
            <w:tcW w:w="2340" w:type="dxa"/>
            <w:tcBorders>
              <w:top w:val="nil"/>
              <w:left w:val="nil"/>
              <w:bottom w:val="nil"/>
              <w:right w:val="nil"/>
            </w:tcBorders>
            <w:tcMar>
              <w:top w:w="15" w:type="dxa"/>
              <w:left w:w="15" w:type="dxa"/>
              <w:right w:w="15" w:type="dxa"/>
            </w:tcMar>
            <w:vAlign w:val="bottom"/>
          </w:tcPr>
          <w:p w14:paraId="77F55C70" w14:textId="2886D0A2" w:rsidR="39929481" w:rsidRDefault="39929481">
            <w:r w:rsidRPr="39929481">
              <w:rPr>
                <w:rFonts w:ascii="Arial" w:eastAsia="Arial" w:hAnsi="Arial" w:cs="Arial"/>
                <w:sz w:val="20"/>
                <w:szCs w:val="20"/>
              </w:rPr>
              <w:t>74 (68, 80) (n=316)</w:t>
            </w:r>
          </w:p>
        </w:tc>
        <w:tc>
          <w:tcPr>
            <w:tcW w:w="2430" w:type="dxa"/>
            <w:tcBorders>
              <w:top w:val="nil"/>
              <w:left w:val="nil"/>
              <w:bottom w:val="nil"/>
              <w:right w:val="nil"/>
            </w:tcBorders>
            <w:tcMar>
              <w:top w:w="15" w:type="dxa"/>
              <w:left w:w="15" w:type="dxa"/>
              <w:right w:w="15" w:type="dxa"/>
            </w:tcMar>
            <w:vAlign w:val="bottom"/>
          </w:tcPr>
          <w:p w14:paraId="6BBC7C8D" w14:textId="2F8CE936" w:rsidR="39929481" w:rsidRDefault="39929481">
            <w:r w:rsidRPr="39929481">
              <w:rPr>
                <w:rFonts w:ascii="Arial" w:eastAsia="Arial" w:hAnsi="Arial" w:cs="Arial"/>
                <w:sz w:val="20"/>
                <w:szCs w:val="20"/>
              </w:rPr>
              <w:t>73 (68, 80) (n=1063)</w:t>
            </w:r>
          </w:p>
        </w:tc>
        <w:tc>
          <w:tcPr>
            <w:tcW w:w="1037" w:type="dxa"/>
            <w:tcBorders>
              <w:top w:val="nil"/>
              <w:left w:val="nil"/>
              <w:bottom w:val="nil"/>
              <w:right w:val="nil"/>
            </w:tcBorders>
            <w:tcMar>
              <w:top w:w="15" w:type="dxa"/>
              <w:left w:w="15" w:type="dxa"/>
              <w:right w:w="15" w:type="dxa"/>
            </w:tcMar>
            <w:vAlign w:val="bottom"/>
          </w:tcPr>
          <w:p w14:paraId="0B1B21BB" w14:textId="77B74D09" w:rsidR="39929481" w:rsidRDefault="39929481">
            <w:r w:rsidRPr="39929481">
              <w:rPr>
                <w:rFonts w:ascii="Arial" w:eastAsia="Arial" w:hAnsi="Arial" w:cs="Arial"/>
                <w:sz w:val="20"/>
                <w:szCs w:val="20"/>
              </w:rPr>
              <w:t>0.81</w:t>
            </w:r>
          </w:p>
        </w:tc>
      </w:tr>
      <w:tr w:rsidR="39929481" w14:paraId="7CC5370B"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71A6383D" w14:textId="6F177D61" w:rsidR="0045CE3A" w:rsidRDefault="0045CE3A">
            <w:r w:rsidRPr="39929481">
              <w:rPr>
                <w:rFonts w:ascii="Arial" w:eastAsia="Arial" w:hAnsi="Arial" w:cs="Arial"/>
                <w:sz w:val="20"/>
                <w:szCs w:val="20"/>
              </w:rPr>
              <w:t>eGFR</w:t>
            </w:r>
            <w:r w:rsidR="39929481" w:rsidRPr="39929481">
              <w:rPr>
                <w:rFonts w:ascii="Arial" w:eastAsia="Arial" w:hAnsi="Arial" w:cs="Arial"/>
                <w:sz w:val="20"/>
                <w:szCs w:val="20"/>
              </w:rPr>
              <w:t>, median (IQR)</w:t>
            </w:r>
          </w:p>
        </w:tc>
        <w:tc>
          <w:tcPr>
            <w:tcW w:w="2340" w:type="dxa"/>
            <w:tcBorders>
              <w:top w:val="nil"/>
              <w:left w:val="nil"/>
              <w:bottom w:val="nil"/>
              <w:right w:val="nil"/>
            </w:tcBorders>
            <w:tcMar>
              <w:top w:w="15" w:type="dxa"/>
              <w:left w:w="15" w:type="dxa"/>
              <w:right w:w="15" w:type="dxa"/>
            </w:tcMar>
            <w:vAlign w:val="bottom"/>
          </w:tcPr>
          <w:p w14:paraId="5D587ED2" w14:textId="4ACE8103" w:rsidR="39929481" w:rsidRDefault="39929481">
            <w:r w:rsidRPr="39929481">
              <w:rPr>
                <w:rFonts w:ascii="Arial" w:eastAsia="Arial" w:hAnsi="Arial" w:cs="Arial"/>
                <w:sz w:val="20"/>
                <w:szCs w:val="20"/>
              </w:rPr>
              <w:t>96 (83, 109) (n=559)</w:t>
            </w:r>
          </w:p>
        </w:tc>
        <w:tc>
          <w:tcPr>
            <w:tcW w:w="2430" w:type="dxa"/>
            <w:tcBorders>
              <w:top w:val="nil"/>
              <w:left w:val="nil"/>
              <w:bottom w:val="nil"/>
              <w:right w:val="nil"/>
            </w:tcBorders>
            <w:tcMar>
              <w:top w:w="15" w:type="dxa"/>
              <w:left w:w="15" w:type="dxa"/>
              <w:right w:w="15" w:type="dxa"/>
            </w:tcMar>
            <w:vAlign w:val="bottom"/>
          </w:tcPr>
          <w:p w14:paraId="5E1B03FE" w14:textId="33EB8EE2" w:rsidR="39929481" w:rsidRDefault="39929481">
            <w:r w:rsidRPr="39929481">
              <w:rPr>
                <w:rFonts w:ascii="Arial" w:eastAsia="Arial" w:hAnsi="Arial" w:cs="Arial"/>
                <w:sz w:val="20"/>
                <w:szCs w:val="20"/>
              </w:rPr>
              <w:t>95 (83, 106) (n=1063)</w:t>
            </w:r>
          </w:p>
        </w:tc>
        <w:tc>
          <w:tcPr>
            <w:tcW w:w="1037" w:type="dxa"/>
            <w:tcBorders>
              <w:top w:val="nil"/>
              <w:left w:val="nil"/>
              <w:bottom w:val="nil"/>
              <w:right w:val="nil"/>
            </w:tcBorders>
            <w:tcMar>
              <w:top w:w="15" w:type="dxa"/>
              <w:left w:w="15" w:type="dxa"/>
              <w:right w:w="15" w:type="dxa"/>
            </w:tcMar>
            <w:vAlign w:val="bottom"/>
          </w:tcPr>
          <w:p w14:paraId="726BE396" w14:textId="1D028D2D" w:rsidR="39929481" w:rsidRDefault="39929481">
            <w:r w:rsidRPr="39929481">
              <w:rPr>
                <w:rFonts w:ascii="Arial" w:eastAsia="Arial" w:hAnsi="Arial" w:cs="Arial"/>
                <w:sz w:val="20"/>
                <w:szCs w:val="20"/>
              </w:rPr>
              <w:t>0.45</w:t>
            </w:r>
          </w:p>
          <w:p w14:paraId="6FB18B72" w14:textId="1D028D2D" w:rsidR="39929481" w:rsidRDefault="39929481">
            <w:pPr>
              <w:rPr>
                <w:rFonts w:ascii="Arial" w:eastAsia="Arial" w:hAnsi="Arial" w:cs="Arial"/>
                <w:sz w:val="20"/>
                <w:szCs w:val="20"/>
              </w:rPr>
            </w:pPr>
          </w:p>
        </w:tc>
      </w:tr>
      <w:tr w:rsidR="39929481" w14:paraId="197F1D98"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1F599D1C" w14:textId="3B3C112E" w:rsidR="39929481" w:rsidRDefault="39929481">
            <w:r w:rsidRPr="39929481">
              <w:rPr>
                <w:rFonts w:ascii="Arial" w:eastAsia="Arial" w:hAnsi="Arial" w:cs="Arial"/>
                <w:sz w:val="20"/>
                <w:szCs w:val="20"/>
              </w:rPr>
              <w:t xml:space="preserve">Not </w:t>
            </w:r>
            <w:proofErr w:type="gramStart"/>
            <w:r w:rsidRPr="39929481">
              <w:rPr>
                <w:rFonts w:ascii="Arial" w:eastAsia="Arial" w:hAnsi="Arial" w:cs="Arial"/>
                <w:sz w:val="20"/>
                <w:szCs w:val="20"/>
              </w:rPr>
              <w:t>4 year</w:t>
            </w:r>
            <w:proofErr w:type="gramEnd"/>
            <w:r w:rsidRPr="39929481">
              <w:rPr>
                <w:rFonts w:ascii="Arial" w:eastAsia="Arial" w:hAnsi="Arial" w:cs="Arial"/>
                <w:sz w:val="20"/>
                <w:szCs w:val="20"/>
              </w:rPr>
              <w:t xml:space="preserve"> college-educated</w:t>
            </w:r>
          </w:p>
        </w:tc>
        <w:tc>
          <w:tcPr>
            <w:tcW w:w="2340" w:type="dxa"/>
            <w:tcBorders>
              <w:top w:val="nil"/>
              <w:left w:val="nil"/>
              <w:bottom w:val="nil"/>
              <w:right w:val="nil"/>
            </w:tcBorders>
            <w:tcMar>
              <w:top w:w="15" w:type="dxa"/>
              <w:left w:w="15" w:type="dxa"/>
              <w:right w:w="15" w:type="dxa"/>
            </w:tcMar>
            <w:vAlign w:val="bottom"/>
          </w:tcPr>
          <w:p w14:paraId="61059B60" w14:textId="7263A5FB" w:rsidR="39929481" w:rsidRDefault="39929481">
            <w:r w:rsidRPr="39929481">
              <w:rPr>
                <w:rFonts w:ascii="Arial" w:eastAsia="Arial" w:hAnsi="Arial" w:cs="Arial"/>
                <w:sz w:val="20"/>
                <w:szCs w:val="20"/>
              </w:rPr>
              <w:t>503 (47)</w:t>
            </w:r>
          </w:p>
        </w:tc>
        <w:tc>
          <w:tcPr>
            <w:tcW w:w="2430" w:type="dxa"/>
            <w:tcBorders>
              <w:top w:val="nil"/>
              <w:left w:val="nil"/>
              <w:bottom w:val="nil"/>
              <w:right w:val="nil"/>
            </w:tcBorders>
            <w:tcMar>
              <w:top w:w="15" w:type="dxa"/>
              <w:left w:w="15" w:type="dxa"/>
              <w:right w:w="15" w:type="dxa"/>
            </w:tcMar>
            <w:vAlign w:val="bottom"/>
          </w:tcPr>
          <w:p w14:paraId="230BCF81" w14:textId="1D7BDF06" w:rsidR="39929481" w:rsidRDefault="39929481">
            <w:r w:rsidRPr="39929481">
              <w:rPr>
                <w:rFonts w:ascii="Arial" w:eastAsia="Arial" w:hAnsi="Arial" w:cs="Arial"/>
                <w:sz w:val="20"/>
                <w:szCs w:val="20"/>
              </w:rPr>
              <w:t>414 (39)</w:t>
            </w:r>
          </w:p>
        </w:tc>
        <w:tc>
          <w:tcPr>
            <w:tcW w:w="1037" w:type="dxa"/>
            <w:tcBorders>
              <w:top w:val="nil"/>
              <w:left w:val="nil"/>
              <w:bottom w:val="nil"/>
              <w:right w:val="nil"/>
            </w:tcBorders>
            <w:tcMar>
              <w:top w:w="15" w:type="dxa"/>
              <w:left w:w="15" w:type="dxa"/>
              <w:right w:w="15" w:type="dxa"/>
            </w:tcMar>
            <w:vAlign w:val="bottom"/>
          </w:tcPr>
          <w:p w14:paraId="69D977BB" w14:textId="4F4D90E3" w:rsidR="39929481" w:rsidRDefault="39929481">
            <w:r w:rsidRPr="39929481">
              <w:rPr>
                <w:rFonts w:ascii="Arial" w:eastAsia="Arial" w:hAnsi="Arial" w:cs="Arial"/>
                <w:sz w:val="20"/>
                <w:szCs w:val="20"/>
              </w:rPr>
              <w:t>&lt;0.001</w:t>
            </w:r>
          </w:p>
        </w:tc>
      </w:tr>
      <w:tr w:rsidR="39929481" w14:paraId="5BBC617C"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5BEC5EC4" w14:textId="0D968AB3" w:rsidR="39929481" w:rsidRDefault="39929481">
            <w:r w:rsidRPr="39929481">
              <w:rPr>
                <w:rFonts w:ascii="Arial" w:eastAsia="Arial" w:hAnsi="Arial" w:cs="Arial"/>
                <w:sz w:val="20"/>
                <w:szCs w:val="20"/>
              </w:rPr>
              <w:t>Have AT donation insurance</w:t>
            </w:r>
          </w:p>
        </w:tc>
        <w:tc>
          <w:tcPr>
            <w:tcW w:w="2340" w:type="dxa"/>
            <w:tcBorders>
              <w:top w:val="nil"/>
              <w:left w:val="nil"/>
              <w:bottom w:val="nil"/>
              <w:right w:val="nil"/>
            </w:tcBorders>
            <w:tcMar>
              <w:top w:w="15" w:type="dxa"/>
              <w:left w:w="15" w:type="dxa"/>
              <w:right w:w="15" w:type="dxa"/>
            </w:tcMar>
            <w:vAlign w:val="bottom"/>
          </w:tcPr>
          <w:p w14:paraId="57F33290" w14:textId="607696B2" w:rsidR="39929481" w:rsidRDefault="39929481">
            <w:r w:rsidRPr="39929481">
              <w:rPr>
                <w:rFonts w:ascii="Arial" w:eastAsia="Arial" w:hAnsi="Arial" w:cs="Arial"/>
                <w:sz w:val="20"/>
                <w:szCs w:val="20"/>
              </w:rPr>
              <w:t>968 (92)</w:t>
            </w:r>
          </w:p>
        </w:tc>
        <w:tc>
          <w:tcPr>
            <w:tcW w:w="2430" w:type="dxa"/>
            <w:tcBorders>
              <w:top w:val="nil"/>
              <w:left w:val="nil"/>
              <w:bottom w:val="nil"/>
              <w:right w:val="nil"/>
            </w:tcBorders>
            <w:tcMar>
              <w:top w:w="15" w:type="dxa"/>
              <w:left w:w="15" w:type="dxa"/>
              <w:right w:w="15" w:type="dxa"/>
            </w:tcMar>
            <w:vAlign w:val="bottom"/>
          </w:tcPr>
          <w:p w14:paraId="3B788FEE" w14:textId="57A045E3" w:rsidR="39929481" w:rsidRDefault="39929481">
            <w:r w:rsidRPr="39929481">
              <w:rPr>
                <w:rFonts w:ascii="Arial" w:eastAsia="Arial" w:hAnsi="Arial" w:cs="Arial"/>
                <w:sz w:val="20"/>
                <w:szCs w:val="20"/>
              </w:rPr>
              <w:t>995 (94)</w:t>
            </w:r>
          </w:p>
        </w:tc>
        <w:tc>
          <w:tcPr>
            <w:tcW w:w="1037" w:type="dxa"/>
            <w:tcBorders>
              <w:top w:val="nil"/>
              <w:left w:val="nil"/>
              <w:bottom w:val="nil"/>
              <w:right w:val="nil"/>
            </w:tcBorders>
            <w:tcMar>
              <w:top w:w="15" w:type="dxa"/>
              <w:left w:w="15" w:type="dxa"/>
              <w:right w:w="15" w:type="dxa"/>
            </w:tcMar>
            <w:vAlign w:val="bottom"/>
          </w:tcPr>
          <w:p w14:paraId="6F006DD6" w14:textId="1CCDBBFB" w:rsidR="39929481" w:rsidRDefault="39929481">
            <w:r w:rsidRPr="39929481">
              <w:rPr>
                <w:rFonts w:ascii="Arial" w:eastAsia="Arial" w:hAnsi="Arial" w:cs="Arial"/>
                <w:sz w:val="20"/>
                <w:szCs w:val="20"/>
              </w:rPr>
              <w:t>0.23</w:t>
            </w:r>
          </w:p>
        </w:tc>
      </w:tr>
      <w:tr w:rsidR="39929481" w14:paraId="5A22CC32"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61FF0BB6" w14:textId="6972F7C9" w:rsidR="39929481" w:rsidRDefault="39929481">
            <w:r w:rsidRPr="39929481">
              <w:rPr>
                <w:rFonts w:ascii="Arial" w:eastAsia="Arial" w:hAnsi="Arial" w:cs="Arial"/>
                <w:sz w:val="20"/>
                <w:szCs w:val="20"/>
              </w:rPr>
              <w:t>Disadvantaged Area Deprivation Index (&gt;=38 Median)</w:t>
            </w:r>
          </w:p>
        </w:tc>
        <w:tc>
          <w:tcPr>
            <w:tcW w:w="2340" w:type="dxa"/>
            <w:tcBorders>
              <w:top w:val="nil"/>
              <w:left w:val="nil"/>
              <w:bottom w:val="nil"/>
              <w:right w:val="nil"/>
            </w:tcBorders>
            <w:tcMar>
              <w:top w:w="15" w:type="dxa"/>
              <w:left w:w="15" w:type="dxa"/>
              <w:right w:w="15" w:type="dxa"/>
            </w:tcMar>
            <w:vAlign w:val="bottom"/>
          </w:tcPr>
          <w:p w14:paraId="179527AF" w14:textId="444A4BFB" w:rsidR="39929481" w:rsidRDefault="39929481">
            <w:r w:rsidRPr="39929481">
              <w:rPr>
                <w:rFonts w:ascii="Arial" w:eastAsia="Arial" w:hAnsi="Arial" w:cs="Arial"/>
                <w:sz w:val="20"/>
                <w:szCs w:val="20"/>
              </w:rPr>
              <w:t>366 (54)</w:t>
            </w:r>
          </w:p>
        </w:tc>
        <w:tc>
          <w:tcPr>
            <w:tcW w:w="2430" w:type="dxa"/>
            <w:tcBorders>
              <w:top w:val="nil"/>
              <w:left w:val="nil"/>
              <w:bottom w:val="nil"/>
              <w:right w:val="nil"/>
            </w:tcBorders>
            <w:tcMar>
              <w:top w:w="15" w:type="dxa"/>
              <w:left w:w="15" w:type="dxa"/>
              <w:right w:w="15" w:type="dxa"/>
            </w:tcMar>
            <w:vAlign w:val="bottom"/>
          </w:tcPr>
          <w:p w14:paraId="367B45B7" w14:textId="79171D85" w:rsidR="39929481" w:rsidRDefault="39929481">
            <w:r w:rsidRPr="39929481">
              <w:rPr>
                <w:rFonts w:ascii="Arial" w:eastAsia="Arial" w:hAnsi="Arial" w:cs="Arial"/>
                <w:sz w:val="20"/>
                <w:szCs w:val="20"/>
              </w:rPr>
              <w:t>511 (48)</w:t>
            </w:r>
          </w:p>
        </w:tc>
        <w:tc>
          <w:tcPr>
            <w:tcW w:w="1037" w:type="dxa"/>
            <w:tcBorders>
              <w:top w:val="nil"/>
              <w:left w:val="nil"/>
              <w:bottom w:val="nil"/>
              <w:right w:val="nil"/>
            </w:tcBorders>
            <w:tcMar>
              <w:top w:w="15" w:type="dxa"/>
              <w:left w:w="15" w:type="dxa"/>
              <w:right w:w="15" w:type="dxa"/>
            </w:tcMar>
            <w:vAlign w:val="bottom"/>
          </w:tcPr>
          <w:p w14:paraId="11BC948B" w14:textId="20419459" w:rsidR="39929481" w:rsidRDefault="39929481">
            <w:r w:rsidRPr="39929481">
              <w:rPr>
                <w:rFonts w:ascii="Arial" w:eastAsia="Arial" w:hAnsi="Arial" w:cs="Arial"/>
                <w:sz w:val="20"/>
                <w:szCs w:val="20"/>
              </w:rPr>
              <w:t>0.016</w:t>
            </w:r>
          </w:p>
        </w:tc>
      </w:tr>
      <w:tr w:rsidR="006F1256" w14:paraId="2D306C56"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2356FCDB" w14:textId="6A51BA8B" w:rsidR="006F1256" w:rsidRPr="39929481" w:rsidRDefault="006F1256">
            <w:pPr>
              <w:rPr>
                <w:rFonts w:ascii="Arial" w:eastAsia="Arial" w:hAnsi="Arial" w:cs="Arial"/>
                <w:sz w:val="20"/>
                <w:szCs w:val="20"/>
              </w:rPr>
            </w:pPr>
            <w:r>
              <w:rPr>
                <w:rFonts w:ascii="Arial" w:eastAsia="Arial" w:hAnsi="Arial" w:cs="Arial"/>
                <w:sz w:val="20"/>
                <w:szCs w:val="20"/>
              </w:rPr>
              <w:t>Years between donation and last survey</w:t>
            </w:r>
          </w:p>
        </w:tc>
        <w:tc>
          <w:tcPr>
            <w:tcW w:w="2340" w:type="dxa"/>
            <w:tcBorders>
              <w:top w:val="nil"/>
              <w:left w:val="nil"/>
              <w:bottom w:val="nil"/>
              <w:right w:val="nil"/>
            </w:tcBorders>
            <w:tcMar>
              <w:top w:w="15" w:type="dxa"/>
              <w:left w:w="15" w:type="dxa"/>
              <w:right w:w="15" w:type="dxa"/>
            </w:tcMar>
            <w:vAlign w:val="bottom"/>
          </w:tcPr>
          <w:p w14:paraId="5B2F35D3" w14:textId="5DEF0F22" w:rsidR="006F1256" w:rsidRPr="39929481" w:rsidRDefault="00695D52">
            <w:pPr>
              <w:rPr>
                <w:rFonts w:ascii="Arial" w:eastAsia="Arial" w:hAnsi="Arial" w:cs="Arial"/>
                <w:sz w:val="20"/>
                <w:szCs w:val="20"/>
              </w:rPr>
            </w:pPr>
            <w:r>
              <w:rPr>
                <w:rFonts w:ascii="Arial" w:eastAsia="Arial" w:hAnsi="Arial" w:cs="Arial"/>
                <w:sz w:val="20"/>
                <w:szCs w:val="20"/>
              </w:rPr>
              <w:t>15 (8, 21)</w:t>
            </w:r>
          </w:p>
        </w:tc>
        <w:tc>
          <w:tcPr>
            <w:tcW w:w="2430" w:type="dxa"/>
            <w:tcBorders>
              <w:top w:val="nil"/>
              <w:left w:val="nil"/>
              <w:bottom w:val="nil"/>
              <w:right w:val="nil"/>
            </w:tcBorders>
            <w:tcMar>
              <w:top w:w="15" w:type="dxa"/>
              <w:left w:w="15" w:type="dxa"/>
              <w:right w:w="15" w:type="dxa"/>
            </w:tcMar>
            <w:vAlign w:val="bottom"/>
          </w:tcPr>
          <w:p w14:paraId="3D30B871" w14:textId="0DC486CE" w:rsidR="006F1256" w:rsidRPr="39929481" w:rsidRDefault="00E249CB">
            <w:pPr>
              <w:rPr>
                <w:rFonts w:ascii="Arial" w:eastAsia="Arial" w:hAnsi="Arial" w:cs="Arial"/>
                <w:sz w:val="20"/>
                <w:szCs w:val="20"/>
              </w:rPr>
            </w:pPr>
            <w:r>
              <w:rPr>
                <w:rFonts w:ascii="Arial" w:eastAsia="Arial" w:hAnsi="Arial" w:cs="Arial"/>
                <w:sz w:val="20"/>
                <w:szCs w:val="20"/>
              </w:rPr>
              <w:t>8 (6, 12)</w:t>
            </w:r>
          </w:p>
        </w:tc>
        <w:tc>
          <w:tcPr>
            <w:tcW w:w="1037" w:type="dxa"/>
            <w:tcBorders>
              <w:top w:val="nil"/>
              <w:left w:val="nil"/>
              <w:bottom w:val="nil"/>
              <w:right w:val="nil"/>
            </w:tcBorders>
            <w:tcMar>
              <w:top w:w="15" w:type="dxa"/>
              <w:left w:w="15" w:type="dxa"/>
              <w:right w:w="15" w:type="dxa"/>
            </w:tcMar>
            <w:vAlign w:val="bottom"/>
          </w:tcPr>
          <w:p w14:paraId="1120AA42" w14:textId="1FB2829C" w:rsidR="006F1256" w:rsidRPr="39929481" w:rsidRDefault="00E249CB">
            <w:pPr>
              <w:rPr>
                <w:rFonts w:ascii="Arial" w:eastAsia="Arial" w:hAnsi="Arial" w:cs="Arial"/>
                <w:sz w:val="20"/>
                <w:szCs w:val="20"/>
              </w:rPr>
            </w:pPr>
            <w:r>
              <w:rPr>
                <w:rFonts w:ascii="Arial" w:eastAsia="Arial" w:hAnsi="Arial" w:cs="Arial"/>
                <w:sz w:val="20"/>
                <w:szCs w:val="20"/>
              </w:rPr>
              <w:t>&lt;0.001</w:t>
            </w:r>
            <w:r w:rsidR="00F16FEF">
              <w:rPr>
                <w:rFonts w:ascii="Arial" w:eastAsia="Arial" w:hAnsi="Arial" w:cs="Arial"/>
                <w:sz w:val="20"/>
                <w:szCs w:val="20"/>
              </w:rPr>
              <w:t xml:space="preserve"> </w:t>
            </w:r>
          </w:p>
        </w:tc>
      </w:tr>
    </w:tbl>
    <w:p w14:paraId="55A81CE3" w14:textId="1D62AFEE" w:rsidR="39929481" w:rsidRDefault="39929481" w:rsidP="39929481">
      <w:pPr>
        <w:spacing w:after="0" w:line="240" w:lineRule="auto"/>
        <w:rPr>
          <w:rFonts w:ascii="Calibri" w:eastAsia="Calibri" w:hAnsi="Calibri" w:cs="Calibri"/>
        </w:rPr>
      </w:pPr>
    </w:p>
    <w:p w14:paraId="3DEE4CFF" w14:textId="3F98F7F3" w:rsidR="39929481" w:rsidRDefault="39929481" w:rsidP="39929481">
      <w:pPr>
        <w:spacing w:after="0" w:line="240" w:lineRule="auto"/>
        <w:rPr>
          <w:rFonts w:ascii="Calibri" w:eastAsia="Calibri" w:hAnsi="Calibri" w:cs="Calibri"/>
        </w:rPr>
      </w:pPr>
    </w:p>
    <w:p w14:paraId="46088C9A" w14:textId="77777777" w:rsidR="007600D2" w:rsidRDefault="007600D2" w:rsidP="1F50534B">
      <w:pPr>
        <w:spacing w:after="0" w:line="240" w:lineRule="auto"/>
        <w:rPr>
          <w:rFonts w:ascii="Calibri" w:eastAsia="Calibri" w:hAnsi="Calibri" w:cs="Calibri"/>
          <w:u w:val="single"/>
        </w:rPr>
      </w:pPr>
    </w:p>
    <w:p w14:paraId="7B0650A8" w14:textId="77777777" w:rsidR="00C81E12" w:rsidRDefault="00C81E12" w:rsidP="1F50534B">
      <w:pPr>
        <w:spacing w:after="0" w:line="240" w:lineRule="auto"/>
        <w:rPr>
          <w:rFonts w:ascii="Calibri" w:eastAsia="Calibri" w:hAnsi="Calibri" w:cs="Calibri"/>
          <w:u w:val="single"/>
        </w:rPr>
      </w:pPr>
    </w:p>
    <w:p w14:paraId="113734AF" w14:textId="77777777" w:rsidR="00C81E12" w:rsidRDefault="00C81E12">
      <w:pPr>
        <w:rPr>
          <w:rFonts w:ascii="Calibri" w:eastAsia="Calibri" w:hAnsi="Calibri" w:cs="Calibri"/>
          <w:u w:val="single"/>
        </w:rPr>
      </w:pPr>
      <w:r>
        <w:rPr>
          <w:rFonts w:ascii="Calibri" w:eastAsia="Calibri" w:hAnsi="Calibri" w:cs="Calibri"/>
          <w:u w:val="single"/>
        </w:rPr>
        <w:br w:type="page"/>
      </w:r>
    </w:p>
    <w:p w14:paraId="54EB258D" w14:textId="77777777" w:rsidR="00C81E12" w:rsidRDefault="00C81E12" w:rsidP="1F50534B">
      <w:pPr>
        <w:spacing w:after="0" w:line="240" w:lineRule="auto"/>
        <w:rPr>
          <w:rFonts w:ascii="Calibri" w:eastAsia="Calibri" w:hAnsi="Calibri" w:cs="Calibri"/>
          <w:u w:val="single"/>
        </w:rPr>
      </w:pPr>
    </w:p>
    <w:p w14:paraId="66E4AD97" w14:textId="77777777" w:rsidR="00C81E12" w:rsidRDefault="00C81E12">
      <w:pPr>
        <w:rPr>
          <w:rFonts w:ascii="Calibri" w:eastAsia="Calibri" w:hAnsi="Calibri" w:cs="Calibri"/>
          <w:u w:val="single"/>
        </w:rPr>
      </w:pPr>
      <w:r>
        <w:rPr>
          <w:rFonts w:ascii="Calibri" w:eastAsia="Calibri" w:hAnsi="Calibri" w:cs="Calibri"/>
          <w:u w:val="single"/>
        </w:rPr>
        <w:br w:type="page"/>
      </w:r>
    </w:p>
    <w:p w14:paraId="69221F3C" w14:textId="5C0C8204" w:rsidR="29F2E30F" w:rsidRDefault="29F2E30F" w:rsidP="1F50534B">
      <w:pPr>
        <w:spacing w:after="0" w:line="240" w:lineRule="auto"/>
        <w:rPr>
          <w:rFonts w:ascii="Calibri" w:eastAsia="Calibri" w:hAnsi="Calibri" w:cs="Calibri"/>
        </w:rPr>
      </w:pPr>
      <w:r w:rsidRPr="1F50534B">
        <w:rPr>
          <w:rFonts w:ascii="Calibri" w:eastAsia="Calibri" w:hAnsi="Calibri" w:cs="Calibri"/>
          <w:u w:val="single"/>
        </w:rPr>
        <w:lastRenderedPageBreak/>
        <w:t>WORD GRAVEYARD</w:t>
      </w:r>
    </w:p>
    <w:p w14:paraId="2D3C4903" w14:textId="2B2C8928" w:rsidR="29F2E30F" w:rsidRDefault="29F2E30F" w:rsidP="1F50534B">
      <w:pPr>
        <w:spacing w:after="0" w:line="480" w:lineRule="auto"/>
      </w:pPr>
      <w:r>
        <w:t>There were a few statistically significantly different characteristics between LKDs who reported hospitalization versus those who did not. Most notably, LKDs who reported hospitalization were more likely to be female (69% vs 65%, p=0.03), diabetic (0% vs 1%, p=0.01), smoker (42% vs 38%, p=0.03), with a higher median BMI (27 vs 26 kg/m</w:t>
      </w:r>
      <w:r w:rsidRPr="1F50534B">
        <w:rPr>
          <w:vertAlign w:val="superscript"/>
        </w:rPr>
        <w:t>2</w:t>
      </w:r>
      <w:r>
        <w:t xml:space="preserve">, p=0.04). In terms of social history, they were also more likely to have a lower income ($79,099 vs $83,580, p&lt;0.01), high ADI (54% vs 47%, p&lt;0.01), yet less likely to be college-educated (53% vs 60%, p&lt;0.01) (Table 2). Age, race/ethnicity, hypertension history, eGFR, systolic and diastolic blood pressure, and insurance status were not significantly different between the two groups. </w:t>
      </w:r>
    </w:p>
    <w:tbl>
      <w:tblPr>
        <w:tblW w:w="0" w:type="auto"/>
        <w:tblLook w:val="04A0" w:firstRow="1" w:lastRow="0" w:firstColumn="1" w:lastColumn="0" w:noHBand="0" w:noVBand="1"/>
      </w:tblPr>
      <w:tblGrid>
        <w:gridCol w:w="3500"/>
        <w:gridCol w:w="2334"/>
        <w:gridCol w:w="2335"/>
        <w:gridCol w:w="1191"/>
      </w:tblGrid>
      <w:tr w:rsidR="1F50534B" w14:paraId="71B95956" w14:textId="77777777" w:rsidTr="00BF3929">
        <w:trPr>
          <w:trHeight w:val="252"/>
        </w:trPr>
        <w:tc>
          <w:tcPr>
            <w:tcW w:w="9360" w:type="dxa"/>
            <w:gridSpan w:val="4"/>
            <w:tcBorders>
              <w:left w:val="nil"/>
              <w:bottom w:val="single" w:sz="4" w:space="0" w:color="auto"/>
            </w:tcBorders>
            <w:shd w:val="clear" w:color="auto" w:fill="auto"/>
            <w:tcMar>
              <w:left w:w="105" w:type="dxa"/>
              <w:right w:w="105" w:type="dxa"/>
            </w:tcMar>
            <w:vAlign w:val="bottom"/>
          </w:tcPr>
          <w:p w14:paraId="02B86E78" w14:textId="30A305FF" w:rsidR="1F50534B" w:rsidRDefault="1F50534B" w:rsidP="1F50534B">
            <w:pPr>
              <w:spacing w:after="0" w:line="240" w:lineRule="auto"/>
              <w:rPr>
                <w:rFonts w:eastAsia="Arial"/>
              </w:rPr>
            </w:pPr>
            <w:r w:rsidRPr="1F50534B">
              <w:rPr>
                <w:rFonts w:eastAsia="Arial"/>
              </w:rPr>
              <w:t>Table 2. Comparing baseline demographic, health, and socioeconomic characteristics of live kidney donors among LKDs who were hospitalized versus never hospitalized.</w:t>
            </w:r>
          </w:p>
        </w:tc>
      </w:tr>
      <w:tr w:rsidR="1F50534B" w14:paraId="5DCD8598" w14:textId="77777777" w:rsidTr="00BF3929">
        <w:trPr>
          <w:trHeight w:val="348"/>
        </w:trPr>
        <w:tc>
          <w:tcPr>
            <w:tcW w:w="3500" w:type="dxa"/>
            <w:tcBorders>
              <w:top w:val="single" w:sz="4" w:space="0" w:color="auto"/>
              <w:left w:val="nil"/>
              <w:bottom w:val="single" w:sz="6" w:space="0" w:color="auto"/>
              <w:right w:val="nil"/>
            </w:tcBorders>
            <w:shd w:val="clear" w:color="auto" w:fill="auto"/>
            <w:tcMar>
              <w:left w:w="105" w:type="dxa"/>
              <w:right w:w="105" w:type="dxa"/>
            </w:tcMar>
            <w:vAlign w:val="bottom"/>
          </w:tcPr>
          <w:p w14:paraId="5F18DD02" w14:textId="77777777" w:rsidR="1F50534B" w:rsidRDefault="1F50534B" w:rsidP="1F50534B">
            <w:pPr>
              <w:spacing w:after="0" w:line="240" w:lineRule="auto"/>
              <w:rPr>
                <w:rFonts w:eastAsia="Arial"/>
              </w:rPr>
            </w:pPr>
          </w:p>
        </w:tc>
        <w:tc>
          <w:tcPr>
            <w:tcW w:w="2334" w:type="dxa"/>
            <w:tcBorders>
              <w:top w:val="single" w:sz="4" w:space="0" w:color="auto"/>
              <w:left w:val="nil"/>
              <w:bottom w:val="single" w:sz="6" w:space="0" w:color="auto"/>
              <w:right w:val="nil"/>
            </w:tcBorders>
            <w:shd w:val="clear" w:color="auto" w:fill="auto"/>
            <w:tcMar>
              <w:left w:w="105" w:type="dxa"/>
              <w:right w:w="105" w:type="dxa"/>
            </w:tcMar>
            <w:vAlign w:val="bottom"/>
          </w:tcPr>
          <w:p w14:paraId="187FA52C" w14:textId="45A59516" w:rsidR="1F50534B" w:rsidRDefault="1F50534B" w:rsidP="1F50534B">
            <w:pPr>
              <w:spacing w:after="0" w:line="240" w:lineRule="auto"/>
              <w:jc w:val="center"/>
              <w:rPr>
                <w:rFonts w:eastAsia="Arial"/>
              </w:rPr>
            </w:pPr>
            <w:r w:rsidRPr="1F50534B">
              <w:rPr>
                <w:rFonts w:eastAsia="Arial"/>
              </w:rPr>
              <w:t>Never Hospitalized</w:t>
            </w:r>
            <w:r>
              <w:br/>
            </w:r>
            <w:r w:rsidRPr="1F50534B">
              <w:rPr>
                <w:rFonts w:eastAsia="Arial"/>
              </w:rPr>
              <w:t>n=1313</w:t>
            </w:r>
          </w:p>
        </w:tc>
        <w:tc>
          <w:tcPr>
            <w:tcW w:w="2335" w:type="dxa"/>
            <w:tcBorders>
              <w:top w:val="single" w:sz="4" w:space="0" w:color="auto"/>
              <w:left w:val="nil"/>
              <w:bottom w:val="single" w:sz="6" w:space="0" w:color="auto"/>
              <w:right w:val="nil"/>
            </w:tcBorders>
            <w:shd w:val="clear" w:color="auto" w:fill="auto"/>
            <w:tcMar>
              <w:left w:w="105" w:type="dxa"/>
              <w:right w:w="105" w:type="dxa"/>
            </w:tcMar>
            <w:vAlign w:val="center"/>
          </w:tcPr>
          <w:p w14:paraId="1C97A349" w14:textId="461024D4" w:rsidR="1F50534B" w:rsidRDefault="1F50534B" w:rsidP="1F50534B">
            <w:pPr>
              <w:spacing w:after="0" w:line="240" w:lineRule="auto"/>
              <w:jc w:val="center"/>
              <w:rPr>
                <w:rFonts w:eastAsia="Arial"/>
              </w:rPr>
            </w:pPr>
            <w:r w:rsidRPr="1F50534B">
              <w:rPr>
                <w:rFonts w:eastAsia="Arial"/>
              </w:rPr>
              <w:t>Hospitalization</w:t>
            </w:r>
            <w:r>
              <w:br/>
            </w:r>
            <w:r w:rsidRPr="1F50534B">
              <w:rPr>
                <w:rFonts w:eastAsia="Arial"/>
              </w:rPr>
              <w:t>n=938</w:t>
            </w:r>
          </w:p>
        </w:tc>
        <w:tc>
          <w:tcPr>
            <w:tcW w:w="1191" w:type="dxa"/>
            <w:tcBorders>
              <w:top w:val="single" w:sz="4" w:space="0" w:color="auto"/>
              <w:left w:val="nil"/>
              <w:bottom w:val="single" w:sz="6" w:space="0" w:color="auto"/>
              <w:right w:val="nil"/>
            </w:tcBorders>
            <w:shd w:val="clear" w:color="auto" w:fill="auto"/>
            <w:vAlign w:val="bottom"/>
          </w:tcPr>
          <w:p w14:paraId="6B868046" w14:textId="337156A2" w:rsidR="1F50534B" w:rsidRDefault="1F50534B" w:rsidP="1F50534B">
            <w:pPr>
              <w:spacing w:after="0" w:line="240" w:lineRule="auto"/>
              <w:jc w:val="center"/>
              <w:rPr>
                <w:rFonts w:eastAsia="Arial"/>
              </w:rPr>
            </w:pPr>
            <w:r w:rsidRPr="1F50534B">
              <w:rPr>
                <w:rFonts w:eastAsia="Arial"/>
              </w:rPr>
              <w:t xml:space="preserve">p </w:t>
            </w:r>
            <w:proofErr w:type="spellStart"/>
            <w:r w:rsidRPr="1F50534B">
              <w:rPr>
                <w:rFonts w:eastAsia="Arial"/>
              </w:rPr>
              <w:t>value</w:t>
            </w:r>
            <w:r w:rsidRPr="1F50534B">
              <w:rPr>
                <w:rFonts w:eastAsia="Arial"/>
                <w:vertAlign w:val="superscript"/>
              </w:rPr>
              <w:t>a</w:t>
            </w:r>
            <w:proofErr w:type="spellEnd"/>
          </w:p>
        </w:tc>
      </w:tr>
      <w:tr w:rsidR="1F50534B" w14:paraId="6B1C1E53" w14:textId="77777777" w:rsidTr="00BF3929">
        <w:trPr>
          <w:trHeight w:val="344"/>
        </w:trPr>
        <w:tc>
          <w:tcPr>
            <w:tcW w:w="3500" w:type="dxa"/>
            <w:tcBorders>
              <w:left w:val="nil"/>
              <w:bottom w:val="nil"/>
              <w:right w:val="nil"/>
            </w:tcBorders>
            <w:shd w:val="clear" w:color="auto" w:fill="auto"/>
            <w:tcMar>
              <w:left w:w="105" w:type="dxa"/>
              <w:right w:w="105" w:type="dxa"/>
            </w:tcMar>
            <w:vAlign w:val="center"/>
          </w:tcPr>
          <w:p w14:paraId="04F3531B" w14:textId="77777777" w:rsidR="1F50534B" w:rsidRDefault="1F50534B" w:rsidP="1F50534B">
            <w:pPr>
              <w:spacing w:after="0" w:line="240" w:lineRule="auto"/>
              <w:rPr>
                <w:rFonts w:eastAsia="Arial"/>
              </w:rPr>
            </w:pPr>
            <w:r w:rsidRPr="1F50534B">
              <w:rPr>
                <w:rFonts w:eastAsia="Arial"/>
              </w:rPr>
              <w:t>Age, y, median (IQR)</w:t>
            </w:r>
          </w:p>
        </w:tc>
        <w:tc>
          <w:tcPr>
            <w:tcW w:w="2334" w:type="dxa"/>
            <w:tcBorders>
              <w:left w:val="nil"/>
              <w:bottom w:val="nil"/>
              <w:right w:val="nil"/>
            </w:tcBorders>
            <w:shd w:val="clear" w:color="auto" w:fill="auto"/>
            <w:tcMar>
              <w:left w:w="105" w:type="dxa"/>
              <w:right w:w="105" w:type="dxa"/>
            </w:tcMar>
            <w:vAlign w:val="center"/>
          </w:tcPr>
          <w:p w14:paraId="1BA6C0D7" w14:textId="48183596" w:rsidR="1F50534B" w:rsidRDefault="1F50534B" w:rsidP="1F50534B">
            <w:pPr>
              <w:spacing w:after="0" w:line="240" w:lineRule="auto"/>
              <w:jc w:val="center"/>
              <w:rPr>
                <w:rFonts w:eastAsia="Calibri"/>
              </w:rPr>
            </w:pPr>
            <w:r w:rsidRPr="1F50534B">
              <w:rPr>
                <w:rFonts w:eastAsia="Calibri"/>
              </w:rPr>
              <w:t>47 (38,55)</w:t>
            </w:r>
          </w:p>
        </w:tc>
        <w:tc>
          <w:tcPr>
            <w:tcW w:w="2335" w:type="dxa"/>
            <w:tcBorders>
              <w:left w:val="nil"/>
              <w:bottom w:val="nil"/>
              <w:right w:val="nil"/>
            </w:tcBorders>
            <w:shd w:val="clear" w:color="auto" w:fill="auto"/>
            <w:tcMar>
              <w:left w:w="105" w:type="dxa"/>
              <w:right w:w="105" w:type="dxa"/>
            </w:tcMar>
            <w:vAlign w:val="center"/>
          </w:tcPr>
          <w:p w14:paraId="01230B07" w14:textId="3C5B5A9A" w:rsidR="1F50534B" w:rsidRDefault="1F50534B" w:rsidP="1F50534B">
            <w:pPr>
              <w:spacing w:after="0" w:line="240" w:lineRule="auto"/>
              <w:jc w:val="center"/>
              <w:rPr>
                <w:rFonts w:eastAsia="Calibri"/>
              </w:rPr>
            </w:pPr>
            <w:r w:rsidRPr="1F50534B">
              <w:rPr>
                <w:rFonts w:eastAsia="Calibri"/>
              </w:rPr>
              <w:t>47 (37,55)</w:t>
            </w:r>
          </w:p>
        </w:tc>
        <w:tc>
          <w:tcPr>
            <w:tcW w:w="1191" w:type="dxa"/>
            <w:tcBorders>
              <w:left w:val="nil"/>
              <w:bottom w:val="nil"/>
              <w:right w:val="nil"/>
            </w:tcBorders>
            <w:shd w:val="clear" w:color="auto" w:fill="auto"/>
            <w:vAlign w:val="center"/>
          </w:tcPr>
          <w:p w14:paraId="41EFB794" w14:textId="0C89ABDA" w:rsidR="1F50534B" w:rsidRDefault="1F50534B" w:rsidP="1F50534B">
            <w:pPr>
              <w:spacing w:after="0" w:line="240" w:lineRule="auto"/>
              <w:jc w:val="center"/>
              <w:rPr>
                <w:rFonts w:eastAsia="Calibri"/>
              </w:rPr>
            </w:pPr>
            <w:r w:rsidRPr="1F50534B">
              <w:rPr>
                <w:rFonts w:eastAsia="Calibri"/>
              </w:rPr>
              <w:t>0.92</w:t>
            </w:r>
          </w:p>
        </w:tc>
      </w:tr>
      <w:tr w:rsidR="1F50534B" w14:paraId="47E2A609" w14:textId="77777777" w:rsidTr="00BF3929">
        <w:trPr>
          <w:trHeight w:val="281"/>
        </w:trPr>
        <w:tc>
          <w:tcPr>
            <w:tcW w:w="3500" w:type="dxa"/>
            <w:tcBorders>
              <w:top w:val="nil"/>
              <w:left w:val="nil"/>
              <w:bottom w:val="nil"/>
              <w:right w:val="nil"/>
            </w:tcBorders>
            <w:shd w:val="clear" w:color="auto" w:fill="auto"/>
            <w:tcMar>
              <w:left w:w="105" w:type="dxa"/>
              <w:right w:w="105" w:type="dxa"/>
            </w:tcMar>
            <w:vAlign w:val="center"/>
          </w:tcPr>
          <w:p w14:paraId="5EE15B59" w14:textId="77777777" w:rsidR="1F50534B" w:rsidRDefault="1F50534B" w:rsidP="1F50534B">
            <w:pPr>
              <w:spacing w:after="0" w:line="240" w:lineRule="auto"/>
              <w:rPr>
                <w:rFonts w:eastAsia="Arial"/>
              </w:rPr>
            </w:pPr>
            <w:r w:rsidRPr="1F50534B">
              <w:rPr>
                <w:rFonts w:eastAsia="Arial"/>
              </w:rPr>
              <w:t>Female, %</w:t>
            </w:r>
          </w:p>
        </w:tc>
        <w:tc>
          <w:tcPr>
            <w:tcW w:w="2334" w:type="dxa"/>
            <w:tcBorders>
              <w:top w:val="nil"/>
              <w:left w:val="nil"/>
              <w:bottom w:val="nil"/>
              <w:right w:val="nil"/>
            </w:tcBorders>
            <w:shd w:val="clear" w:color="auto" w:fill="auto"/>
            <w:tcMar>
              <w:left w:w="105" w:type="dxa"/>
              <w:right w:w="105" w:type="dxa"/>
            </w:tcMar>
            <w:vAlign w:val="center"/>
          </w:tcPr>
          <w:p w14:paraId="4C92BBAB" w14:textId="2EA5046C" w:rsidR="1F50534B" w:rsidRDefault="1F50534B" w:rsidP="1F50534B">
            <w:pPr>
              <w:spacing w:after="0" w:line="240" w:lineRule="auto"/>
              <w:jc w:val="center"/>
              <w:rPr>
                <w:rFonts w:eastAsia="Arial"/>
              </w:rPr>
            </w:pPr>
            <w:r w:rsidRPr="1F50534B">
              <w:rPr>
                <w:rFonts w:eastAsia="Arial"/>
              </w:rPr>
              <w:t>65</w:t>
            </w:r>
          </w:p>
        </w:tc>
        <w:tc>
          <w:tcPr>
            <w:tcW w:w="2335" w:type="dxa"/>
            <w:tcBorders>
              <w:top w:val="nil"/>
              <w:left w:val="nil"/>
              <w:bottom w:val="nil"/>
              <w:right w:val="nil"/>
            </w:tcBorders>
            <w:shd w:val="clear" w:color="auto" w:fill="auto"/>
            <w:tcMar>
              <w:left w:w="105" w:type="dxa"/>
              <w:right w:w="105" w:type="dxa"/>
            </w:tcMar>
            <w:vAlign w:val="center"/>
          </w:tcPr>
          <w:p w14:paraId="12A533B0" w14:textId="28653A68" w:rsidR="1F50534B" w:rsidRDefault="1F50534B" w:rsidP="1F50534B">
            <w:pPr>
              <w:spacing w:after="0" w:line="240" w:lineRule="auto"/>
              <w:jc w:val="center"/>
              <w:rPr>
                <w:rFonts w:eastAsia="Arial"/>
              </w:rPr>
            </w:pPr>
            <w:r w:rsidRPr="1F50534B">
              <w:rPr>
                <w:rFonts w:eastAsia="Arial"/>
              </w:rPr>
              <w:t>69</w:t>
            </w:r>
          </w:p>
        </w:tc>
        <w:tc>
          <w:tcPr>
            <w:tcW w:w="1191" w:type="dxa"/>
            <w:tcBorders>
              <w:top w:val="nil"/>
              <w:left w:val="nil"/>
              <w:bottom w:val="nil"/>
              <w:right w:val="nil"/>
            </w:tcBorders>
            <w:shd w:val="clear" w:color="auto" w:fill="auto"/>
            <w:vAlign w:val="center"/>
          </w:tcPr>
          <w:p w14:paraId="3FFCDEE1" w14:textId="2811AC4B" w:rsidR="1F50534B" w:rsidRDefault="1F50534B" w:rsidP="1F50534B">
            <w:pPr>
              <w:spacing w:after="0" w:line="240" w:lineRule="auto"/>
              <w:jc w:val="center"/>
              <w:rPr>
                <w:rFonts w:eastAsia="Arial"/>
              </w:rPr>
            </w:pPr>
            <w:r w:rsidRPr="1F50534B">
              <w:rPr>
                <w:rFonts w:eastAsia="Arial"/>
              </w:rPr>
              <w:t>0.03</w:t>
            </w:r>
          </w:p>
        </w:tc>
      </w:tr>
      <w:tr w:rsidR="1F50534B" w14:paraId="605618E6" w14:textId="77777777" w:rsidTr="00BF3929">
        <w:trPr>
          <w:trHeight w:val="151"/>
        </w:trPr>
        <w:tc>
          <w:tcPr>
            <w:tcW w:w="3500" w:type="dxa"/>
            <w:tcBorders>
              <w:top w:val="nil"/>
              <w:left w:val="nil"/>
              <w:bottom w:val="nil"/>
              <w:right w:val="nil"/>
            </w:tcBorders>
            <w:shd w:val="clear" w:color="auto" w:fill="auto"/>
            <w:tcMar>
              <w:left w:w="105" w:type="dxa"/>
              <w:right w:w="105" w:type="dxa"/>
            </w:tcMar>
            <w:vAlign w:val="center"/>
          </w:tcPr>
          <w:p w14:paraId="162B81EC" w14:textId="774BEFE2" w:rsidR="1F50534B" w:rsidRDefault="1F50534B" w:rsidP="1F50534B">
            <w:pPr>
              <w:spacing w:after="0" w:line="240" w:lineRule="auto"/>
              <w:rPr>
                <w:rFonts w:eastAsia="Arial"/>
              </w:rPr>
            </w:pPr>
            <w:r w:rsidRPr="1F50534B">
              <w:rPr>
                <w:rFonts w:eastAsia="Arial"/>
              </w:rPr>
              <w:t>Race/Ethnicity</w:t>
            </w:r>
          </w:p>
        </w:tc>
        <w:tc>
          <w:tcPr>
            <w:tcW w:w="2334" w:type="dxa"/>
            <w:tcBorders>
              <w:top w:val="nil"/>
              <w:left w:val="nil"/>
              <w:bottom w:val="nil"/>
              <w:right w:val="nil"/>
            </w:tcBorders>
            <w:shd w:val="clear" w:color="auto" w:fill="auto"/>
            <w:tcMar>
              <w:left w:w="105" w:type="dxa"/>
              <w:right w:w="105" w:type="dxa"/>
            </w:tcMar>
            <w:vAlign w:val="center"/>
          </w:tcPr>
          <w:p w14:paraId="39236097" w14:textId="77777777" w:rsidR="1F50534B" w:rsidRDefault="1F50534B" w:rsidP="1F50534B">
            <w:pPr>
              <w:spacing w:after="0" w:line="240" w:lineRule="auto"/>
              <w:jc w:val="center"/>
              <w:rPr>
                <w:rFonts w:eastAsia="Arial"/>
              </w:rPr>
            </w:pPr>
          </w:p>
        </w:tc>
        <w:tc>
          <w:tcPr>
            <w:tcW w:w="2335" w:type="dxa"/>
            <w:tcBorders>
              <w:top w:val="nil"/>
              <w:left w:val="nil"/>
              <w:bottom w:val="nil"/>
              <w:right w:val="nil"/>
            </w:tcBorders>
            <w:shd w:val="clear" w:color="auto" w:fill="auto"/>
            <w:tcMar>
              <w:left w:w="105" w:type="dxa"/>
              <w:right w:w="105" w:type="dxa"/>
            </w:tcMar>
            <w:vAlign w:val="center"/>
          </w:tcPr>
          <w:p w14:paraId="3A55B5D6" w14:textId="77777777" w:rsidR="1F50534B" w:rsidRDefault="1F50534B" w:rsidP="1F50534B">
            <w:pPr>
              <w:spacing w:after="0" w:line="240" w:lineRule="auto"/>
              <w:jc w:val="center"/>
              <w:rPr>
                <w:rFonts w:eastAsia="Arial"/>
              </w:rPr>
            </w:pPr>
          </w:p>
        </w:tc>
        <w:tc>
          <w:tcPr>
            <w:tcW w:w="1191" w:type="dxa"/>
            <w:tcBorders>
              <w:top w:val="nil"/>
              <w:left w:val="nil"/>
              <w:bottom w:val="nil"/>
              <w:right w:val="nil"/>
            </w:tcBorders>
            <w:shd w:val="clear" w:color="auto" w:fill="auto"/>
            <w:vAlign w:val="center"/>
          </w:tcPr>
          <w:p w14:paraId="66D1A43B" w14:textId="4A5B70DC" w:rsidR="1F50534B" w:rsidRDefault="1F50534B" w:rsidP="1F50534B">
            <w:pPr>
              <w:spacing w:after="0" w:line="240" w:lineRule="auto"/>
              <w:jc w:val="center"/>
              <w:rPr>
                <w:rFonts w:eastAsia="Arial"/>
              </w:rPr>
            </w:pPr>
            <w:r w:rsidRPr="1F50534B">
              <w:rPr>
                <w:rFonts w:eastAsia="Arial"/>
              </w:rPr>
              <w:t>0.07</w:t>
            </w:r>
          </w:p>
        </w:tc>
      </w:tr>
      <w:tr w:rsidR="1F50534B" w14:paraId="78A41229"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7B667C78" w14:textId="2C836CF9" w:rsidR="1F50534B" w:rsidRDefault="1F50534B" w:rsidP="1F50534B">
            <w:pPr>
              <w:spacing w:after="0" w:line="240" w:lineRule="auto"/>
              <w:rPr>
                <w:rFonts w:eastAsia="Arial"/>
              </w:rPr>
            </w:pPr>
            <w:r w:rsidRPr="1F50534B">
              <w:rPr>
                <w:rFonts w:eastAsia="Arial"/>
              </w:rPr>
              <w:t xml:space="preserve">   </w:t>
            </w:r>
            <w:proofErr w:type="spellStart"/>
            <w:r w:rsidRPr="1F50534B">
              <w:rPr>
                <w:rFonts w:eastAsia="Arial"/>
              </w:rPr>
              <w:t>Nonhispanic</w:t>
            </w:r>
            <w:proofErr w:type="spellEnd"/>
            <w:r w:rsidRPr="1F50534B">
              <w:rPr>
                <w:rFonts w:eastAsia="Arial"/>
              </w:rPr>
              <w:t xml:space="preserve"> White, %</w:t>
            </w:r>
          </w:p>
        </w:tc>
        <w:tc>
          <w:tcPr>
            <w:tcW w:w="2334" w:type="dxa"/>
            <w:tcBorders>
              <w:top w:val="nil"/>
              <w:left w:val="nil"/>
              <w:bottom w:val="nil"/>
              <w:right w:val="nil"/>
            </w:tcBorders>
            <w:shd w:val="clear" w:color="auto" w:fill="auto"/>
            <w:tcMar>
              <w:left w:w="105" w:type="dxa"/>
              <w:right w:w="105" w:type="dxa"/>
            </w:tcMar>
            <w:vAlign w:val="center"/>
          </w:tcPr>
          <w:p w14:paraId="0CA3A876" w14:textId="47158FDF" w:rsidR="1F50534B" w:rsidRDefault="1F50534B" w:rsidP="1F50534B">
            <w:pPr>
              <w:spacing w:after="0" w:line="240" w:lineRule="auto"/>
              <w:jc w:val="center"/>
              <w:rPr>
                <w:rFonts w:eastAsia="Arial"/>
              </w:rPr>
            </w:pPr>
            <w:r w:rsidRPr="1F50534B">
              <w:rPr>
                <w:rFonts w:eastAsia="Arial"/>
              </w:rPr>
              <w:t>80</w:t>
            </w:r>
          </w:p>
        </w:tc>
        <w:tc>
          <w:tcPr>
            <w:tcW w:w="2335" w:type="dxa"/>
            <w:tcBorders>
              <w:top w:val="nil"/>
              <w:left w:val="nil"/>
              <w:bottom w:val="nil"/>
              <w:right w:val="nil"/>
            </w:tcBorders>
            <w:shd w:val="clear" w:color="auto" w:fill="auto"/>
            <w:tcMar>
              <w:left w:w="105" w:type="dxa"/>
              <w:right w:w="105" w:type="dxa"/>
            </w:tcMar>
            <w:vAlign w:val="center"/>
          </w:tcPr>
          <w:p w14:paraId="6EAE0EEB" w14:textId="4B17D298" w:rsidR="1F50534B" w:rsidRDefault="1F50534B" w:rsidP="1F50534B">
            <w:pPr>
              <w:spacing w:after="0" w:line="240" w:lineRule="auto"/>
              <w:jc w:val="center"/>
              <w:rPr>
                <w:rFonts w:eastAsia="Arial"/>
              </w:rPr>
            </w:pPr>
            <w:r w:rsidRPr="1F50534B">
              <w:rPr>
                <w:rFonts w:eastAsia="Arial"/>
              </w:rPr>
              <w:t>83</w:t>
            </w:r>
          </w:p>
        </w:tc>
        <w:tc>
          <w:tcPr>
            <w:tcW w:w="1191" w:type="dxa"/>
            <w:tcBorders>
              <w:top w:val="nil"/>
              <w:left w:val="nil"/>
              <w:bottom w:val="nil"/>
              <w:right w:val="nil"/>
            </w:tcBorders>
            <w:shd w:val="clear" w:color="auto" w:fill="auto"/>
            <w:vAlign w:val="center"/>
          </w:tcPr>
          <w:p w14:paraId="799749AF" w14:textId="31057D91" w:rsidR="1F50534B" w:rsidRDefault="1F50534B" w:rsidP="1F50534B">
            <w:pPr>
              <w:spacing w:after="0" w:line="240" w:lineRule="auto"/>
              <w:jc w:val="center"/>
              <w:rPr>
                <w:rFonts w:eastAsia="Arial"/>
              </w:rPr>
            </w:pPr>
          </w:p>
        </w:tc>
      </w:tr>
      <w:tr w:rsidR="1F50534B" w14:paraId="43697C94" w14:textId="77777777" w:rsidTr="00BF3929">
        <w:trPr>
          <w:trHeight w:val="288"/>
        </w:trPr>
        <w:tc>
          <w:tcPr>
            <w:tcW w:w="3500" w:type="dxa"/>
            <w:tcBorders>
              <w:top w:val="nil"/>
              <w:left w:val="nil"/>
              <w:bottom w:val="nil"/>
              <w:right w:val="nil"/>
            </w:tcBorders>
            <w:shd w:val="clear" w:color="auto" w:fill="auto"/>
            <w:tcMar>
              <w:left w:w="105" w:type="dxa"/>
              <w:right w:w="105" w:type="dxa"/>
            </w:tcMar>
            <w:vAlign w:val="center"/>
          </w:tcPr>
          <w:p w14:paraId="6DCD2846" w14:textId="77D618B1" w:rsidR="1F50534B" w:rsidRDefault="1F50534B" w:rsidP="1F50534B">
            <w:pPr>
              <w:spacing w:after="0" w:line="240" w:lineRule="auto"/>
              <w:rPr>
                <w:rFonts w:eastAsia="Arial"/>
              </w:rPr>
            </w:pPr>
            <w:r w:rsidRPr="1F50534B">
              <w:rPr>
                <w:rFonts w:eastAsia="Arial"/>
              </w:rPr>
              <w:t xml:space="preserve">   Hispanic (any race), %</w:t>
            </w:r>
          </w:p>
        </w:tc>
        <w:tc>
          <w:tcPr>
            <w:tcW w:w="2334" w:type="dxa"/>
            <w:tcBorders>
              <w:top w:val="nil"/>
              <w:left w:val="nil"/>
              <w:bottom w:val="nil"/>
              <w:right w:val="nil"/>
            </w:tcBorders>
            <w:shd w:val="clear" w:color="auto" w:fill="auto"/>
            <w:tcMar>
              <w:left w:w="105" w:type="dxa"/>
              <w:right w:w="105" w:type="dxa"/>
            </w:tcMar>
            <w:vAlign w:val="center"/>
          </w:tcPr>
          <w:p w14:paraId="0CC75A2F" w14:textId="75AF9C1E" w:rsidR="1F50534B" w:rsidRDefault="1F50534B" w:rsidP="1F50534B">
            <w:pPr>
              <w:spacing w:after="0" w:line="240" w:lineRule="auto"/>
              <w:jc w:val="center"/>
              <w:rPr>
                <w:rFonts w:eastAsia="Arial"/>
              </w:rPr>
            </w:pPr>
            <w:r w:rsidRPr="1F50534B">
              <w:rPr>
                <w:rFonts w:eastAsia="Arial"/>
              </w:rPr>
              <w:t>3</w:t>
            </w:r>
          </w:p>
        </w:tc>
        <w:tc>
          <w:tcPr>
            <w:tcW w:w="2335" w:type="dxa"/>
            <w:tcBorders>
              <w:top w:val="nil"/>
              <w:left w:val="nil"/>
              <w:bottom w:val="nil"/>
              <w:right w:val="nil"/>
            </w:tcBorders>
            <w:shd w:val="clear" w:color="auto" w:fill="auto"/>
            <w:tcMar>
              <w:left w:w="105" w:type="dxa"/>
              <w:right w:w="105" w:type="dxa"/>
            </w:tcMar>
            <w:vAlign w:val="center"/>
          </w:tcPr>
          <w:p w14:paraId="0A6C0BE6" w14:textId="0C2AB33C" w:rsidR="1F50534B" w:rsidRDefault="1F50534B" w:rsidP="1F50534B">
            <w:pPr>
              <w:spacing w:after="0" w:line="240" w:lineRule="auto"/>
              <w:jc w:val="center"/>
              <w:rPr>
                <w:rFonts w:eastAsia="Arial"/>
              </w:rPr>
            </w:pPr>
            <w:r w:rsidRPr="1F50534B">
              <w:rPr>
                <w:rFonts w:eastAsia="Arial"/>
              </w:rPr>
              <w:t>2</w:t>
            </w:r>
          </w:p>
        </w:tc>
        <w:tc>
          <w:tcPr>
            <w:tcW w:w="1191" w:type="dxa"/>
            <w:tcBorders>
              <w:top w:val="nil"/>
              <w:left w:val="nil"/>
              <w:bottom w:val="nil"/>
              <w:right w:val="nil"/>
            </w:tcBorders>
            <w:shd w:val="clear" w:color="auto" w:fill="auto"/>
            <w:vAlign w:val="center"/>
          </w:tcPr>
          <w:p w14:paraId="76A8CCFF" w14:textId="77777777" w:rsidR="1F50534B" w:rsidRDefault="1F50534B" w:rsidP="1F50534B">
            <w:pPr>
              <w:spacing w:after="0" w:line="240" w:lineRule="auto"/>
              <w:jc w:val="center"/>
              <w:rPr>
                <w:rFonts w:eastAsia="Arial"/>
              </w:rPr>
            </w:pPr>
          </w:p>
        </w:tc>
      </w:tr>
      <w:tr w:rsidR="1F50534B" w14:paraId="6E18D5D7" w14:textId="77777777" w:rsidTr="00BF3929">
        <w:trPr>
          <w:trHeight w:val="158"/>
        </w:trPr>
        <w:tc>
          <w:tcPr>
            <w:tcW w:w="3500" w:type="dxa"/>
            <w:tcBorders>
              <w:top w:val="nil"/>
              <w:left w:val="nil"/>
              <w:bottom w:val="nil"/>
              <w:right w:val="nil"/>
            </w:tcBorders>
            <w:shd w:val="clear" w:color="auto" w:fill="auto"/>
            <w:tcMar>
              <w:left w:w="105" w:type="dxa"/>
              <w:right w:w="105" w:type="dxa"/>
            </w:tcMar>
            <w:vAlign w:val="center"/>
          </w:tcPr>
          <w:p w14:paraId="2FA9CD4C" w14:textId="6B7E25B3" w:rsidR="1F50534B" w:rsidRDefault="1F50534B" w:rsidP="1F50534B">
            <w:pPr>
              <w:spacing w:after="0" w:line="240" w:lineRule="auto"/>
              <w:rPr>
                <w:rFonts w:eastAsia="Arial"/>
              </w:rPr>
            </w:pPr>
            <w:r w:rsidRPr="1F50534B">
              <w:rPr>
                <w:rFonts w:eastAsia="Arial"/>
              </w:rPr>
              <w:t xml:space="preserve">   </w:t>
            </w:r>
            <w:proofErr w:type="spellStart"/>
            <w:r w:rsidRPr="1F50534B">
              <w:rPr>
                <w:rFonts w:eastAsia="Arial"/>
              </w:rPr>
              <w:t>Nonhispanic</w:t>
            </w:r>
            <w:proofErr w:type="spellEnd"/>
            <w:r w:rsidRPr="1F50534B">
              <w:rPr>
                <w:rFonts w:eastAsia="Arial"/>
              </w:rPr>
              <w:t xml:space="preserve"> Black, %</w:t>
            </w:r>
          </w:p>
        </w:tc>
        <w:tc>
          <w:tcPr>
            <w:tcW w:w="2334" w:type="dxa"/>
            <w:tcBorders>
              <w:top w:val="nil"/>
              <w:left w:val="nil"/>
              <w:bottom w:val="nil"/>
              <w:right w:val="nil"/>
            </w:tcBorders>
            <w:shd w:val="clear" w:color="auto" w:fill="auto"/>
            <w:tcMar>
              <w:left w:w="105" w:type="dxa"/>
              <w:right w:w="105" w:type="dxa"/>
            </w:tcMar>
            <w:vAlign w:val="center"/>
          </w:tcPr>
          <w:p w14:paraId="4257EA48" w14:textId="76605573" w:rsidR="1F50534B" w:rsidRDefault="1F50534B" w:rsidP="1F50534B">
            <w:pPr>
              <w:spacing w:after="0" w:line="240" w:lineRule="auto"/>
              <w:jc w:val="center"/>
              <w:rPr>
                <w:rFonts w:eastAsia="Arial"/>
              </w:rPr>
            </w:pPr>
            <w:r w:rsidRPr="1F50534B">
              <w:rPr>
                <w:rFonts w:eastAsia="Arial"/>
              </w:rPr>
              <w:t>14</w:t>
            </w:r>
          </w:p>
        </w:tc>
        <w:tc>
          <w:tcPr>
            <w:tcW w:w="2335" w:type="dxa"/>
            <w:tcBorders>
              <w:top w:val="nil"/>
              <w:left w:val="nil"/>
              <w:bottom w:val="nil"/>
              <w:right w:val="nil"/>
            </w:tcBorders>
            <w:shd w:val="clear" w:color="auto" w:fill="auto"/>
            <w:tcMar>
              <w:left w:w="105" w:type="dxa"/>
              <w:right w:w="105" w:type="dxa"/>
            </w:tcMar>
            <w:vAlign w:val="center"/>
          </w:tcPr>
          <w:p w14:paraId="0E4C0441" w14:textId="1287B9DB" w:rsidR="1F50534B" w:rsidRDefault="1F50534B" w:rsidP="1F50534B">
            <w:pPr>
              <w:spacing w:after="0" w:line="240" w:lineRule="auto"/>
              <w:jc w:val="center"/>
              <w:rPr>
                <w:rFonts w:eastAsia="Arial"/>
              </w:rPr>
            </w:pPr>
            <w:r w:rsidRPr="1F50534B">
              <w:rPr>
                <w:rFonts w:eastAsia="Arial"/>
              </w:rPr>
              <w:t>14</w:t>
            </w:r>
          </w:p>
        </w:tc>
        <w:tc>
          <w:tcPr>
            <w:tcW w:w="1191" w:type="dxa"/>
            <w:tcBorders>
              <w:top w:val="nil"/>
              <w:left w:val="nil"/>
              <w:bottom w:val="nil"/>
              <w:right w:val="nil"/>
            </w:tcBorders>
            <w:shd w:val="clear" w:color="auto" w:fill="auto"/>
            <w:vAlign w:val="center"/>
          </w:tcPr>
          <w:p w14:paraId="412E0E45" w14:textId="77777777" w:rsidR="1F50534B" w:rsidRDefault="1F50534B" w:rsidP="1F50534B">
            <w:pPr>
              <w:spacing w:after="0" w:line="240" w:lineRule="auto"/>
              <w:jc w:val="center"/>
              <w:rPr>
                <w:rFonts w:eastAsia="Arial"/>
              </w:rPr>
            </w:pPr>
          </w:p>
        </w:tc>
      </w:tr>
      <w:tr w:rsidR="1F50534B" w14:paraId="6F11B52C"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72CC2677" w14:textId="61793757" w:rsidR="1F50534B" w:rsidRDefault="1F50534B" w:rsidP="1F50534B">
            <w:pPr>
              <w:spacing w:after="0" w:line="240" w:lineRule="auto"/>
              <w:rPr>
                <w:rFonts w:eastAsia="Arial"/>
              </w:rPr>
            </w:pPr>
            <w:r w:rsidRPr="1F50534B">
              <w:rPr>
                <w:rFonts w:eastAsia="Arial"/>
              </w:rPr>
              <w:t xml:space="preserve">   </w:t>
            </w:r>
            <w:proofErr w:type="spellStart"/>
            <w:r w:rsidRPr="1F50534B">
              <w:rPr>
                <w:rFonts w:eastAsia="Arial"/>
              </w:rPr>
              <w:t>Nonhispanic</w:t>
            </w:r>
            <w:proofErr w:type="spellEnd"/>
            <w:r w:rsidRPr="1F50534B">
              <w:rPr>
                <w:rFonts w:eastAsia="Arial"/>
              </w:rPr>
              <w:t xml:space="preserve"> Other, %</w:t>
            </w:r>
          </w:p>
        </w:tc>
        <w:tc>
          <w:tcPr>
            <w:tcW w:w="2334" w:type="dxa"/>
            <w:tcBorders>
              <w:top w:val="nil"/>
              <w:left w:val="nil"/>
              <w:bottom w:val="nil"/>
              <w:right w:val="nil"/>
            </w:tcBorders>
            <w:shd w:val="clear" w:color="auto" w:fill="auto"/>
            <w:tcMar>
              <w:left w:w="105" w:type="dxa"/>
              <w:right w:w="105" w:type="dxa"/>
            </w:tcMar>
            <w:vAlign w:val="center"/>
          </w:tcPr>
          <w:p w14:paraId="453C5D0A" w14:textId="18F8D2A3" w:rsidR="1F50534B" w:rsidRDefault="1F50534B" w:rsidP="1F50534B">
            <w:pPr>
              <w:spacing w:after="0" w:line="240" w:lineRule="auto"/>
              <w:jc w:val="center"/>
              <w:rPr>
                <w:rFonts w:eastAsia="Arial"/>
              </w:rPr>
            </w:pPr>
            <w:r w:rsidRPr="1F50534B">
              <w:rPr>
                <w:rFonts w:eastAsia="Arial"/>
              </w:rPr>
              <w:t>3</w:t>
            </w:r>
          </w:p>
        </w:tc>
        <w:tc>
          <w:tcPr>
            <w:tcW w:w="2335" w:type="dxa"/>
            <w:tcBorders>
              <w:top w:val="nil"/>
              <w:left w:val="nil"/>
              <w:bottom w:val="nil"/>
              <w:right w:val="nil"/>
            </w:tcBorders>
            <w:shd w:val="clear" w:color="auto" w:fill="auto"/>
            <w:tcMar>
              <w:left w:w="105" w:type="dxa"/>
              <w:right w:w="105" w:type="dxa"/>
            </w:tcMar>
            <w:vAlign w:val="center"/>
          </w:tcPr>
          <w:p w14:paraId="638567D0" w14:textId="4D51C999" w:rsidR="1F50534B" w:rsidRDefault="1F50534B" w:rsidP="1F50534B">
            <w:pPr>
              <w:spacing w:after="0" w:line="240" w:lineRule="auto"/>
              <w:jc w:val="center"/>
              <w:rPr>
                <w:rFonts w:eastAsia="Arial"/>
              </w:rPr>
            </w:pPr>
            <w:r w:rsidRPr="1F50534B">
              <w:rPr>
                <w:rFonts w:eastAsia="Arial"/>
              </w:rPr>
              <w:t>2</w:t>
            </w:r>
          </w:p>
        </w:tc>
        <w:tc>
          <w:tcPr>
            <w:tcW w:w="1191" w:type="dxa"/>
            <w:tcBorders>
              <w:top w:val="nil"/>
              <w:left w:val="nil"/>
              <w:bottom w:val="nil"/>
              <w:right w:val="nil"/>
            </w:tcBorders>
            <w:shd w:val="clear" w:color="auto" w:fill="auto"/>
            <w:vAlign w:val="center"/>
          </w:tcPr>
          <w:p w14:paraId="571BCB23" w14:textId="77777777" w:rsidR="1F50534B" w:rsidRDefault="1F50534B" w:rsidP="1F50534B">
            <w:pPr>
              <w:spacing w:after="0" w:line="240" w:lineRule="auto"/>
              <w:jc w:val="center"/>
              <w:rPr>
                <w:rFonts w:eastAsia="Arial"/>
              </w:rPr>
            </w:pPr>
          </w:p>
        </w:tc>
      </w:tr>
      <w:tr w:rsidR="1F50534B" w14:paraId="0742D90E"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79FF668F" w14:textId="77428B72" w:rsidR="1F50534B" w:rsidRDefault="1F50534B" w:rsidP="1F50534B">
            <w:pPr>
              <w:spacing w:after="0" w:line="240" w:lineRule="auto"/>
              <w:rPr>
                <w:rFonts w:eastAsia="Arial"/>
              </w:rPr>
            </w:pPr>
            <w:r w:rsidRPr="1F50534B">
              <w:rPr>
                <w:rFonts w:eastAsia="Arial"/>
              </w:rPr>
              <w:t>Hypertension History, %</w:t>
            </w:r>
          </w:p>
        </w:tc>
        <w:tc>
          <w:tcPr>
            <w:tcW w:w="2334" w:type="dxa"/>
            <w:tcBorders>
              <w:top w:val="nil"/>
              <w:left w:val="nil"/>
              <w:bottom w:val="nil"/>
              <w:right w:val="nil"/>
            </w:tcBorders>
            <w:shd w:val="clear" w:color="auto" w:fill="auto"/>
            <w:tcMar>
              <w:left w:w="105" w:type="dxa"/>
              <w:right w:w="105" w:type="dxa"/>
            </w:tcMar>
            <w:vAlign w:val="center"/>
          </w:tcPr>
          <w:p w14:paraId="6C6ABBAB" w14:textId="6B03488D" w:rsidR="1F50534B" w:rsidRDefault="1F50534B" w:rsidP="1F50534B">
            <w:pPr>
              <w:spacing w:after="0" w:line="240" w:lineRule="auto"/>
              <w:jc w:val="center"/>
              <w:rPr>
                <w:rFonts w:eastAsia="Arial"/>
              </w:rPr>
            </w:pPr>
            <w:r w:rsidRPr="1F50534B">
              <w:rPr>
                <w:rFonts w:eastAsia="Arial"/>
              </w:rPr>
              <w:t>5</w:t>
            </w:r>
          </w:p>
        </w:tc>
        <w:tc>
          <w:tcPr>
            <w:tcW w:w="2335" w:type="dxa"/>
            <w:tcBorders>
              <w:top w:val="nil"/>
              <w:left w:val="nil"/>
              <w:bottom w:val="nil"/>
              <w:right w:val="nil"/>
            </w:tcBorders>
            <w:shd w:val="clear" w:color="auto" w:fill="auto"/>
            <w:tcMar>
              <w:left w:w="105" w:type="dxa"/>
              <w:right w:w="105" w:type="dxa"/>
            </w:tcMar>
            <w:vAlign w:val="center"/>
          </w:tcPr>
          <w:p w14:paraId="77DE8C2C" w14:textId="386A082A" w:rsidR="1F50534B" w:rsidRDefault="1F50534B" w:rsidP="1F50534B">
            <w:pPr>
              <w:spacing w:after="0" w:line="240" w:lineRule="auto"/>
              <w:jc w:val="center"/>
              <w:rPr>
                <w:rFonts w:eastAsia="Arial"/>
              </w:rPr>
            </w:pPr>
            <w:r w:rsidRPr="1F50534B">
              <w:rPr>
                <w:rFonts w:eastAsia="Arial"/>
              </w:rPr>
              <w:t>6</w:t>
            </w:r>
          </w:p>
        </w:tc>
        <w:tc>
          <w:tcPr>
            <w:tcW w:w="1191" w:type="dxa"/>
            <w:tcBorders>
              <w:top w:val="nil"/>
              <w:left w:val="nil"/>
              <w:bottom w:val="nil"/>
              <w:right w:val="nil"/>
            </w:tcBorders>
            <w:shd w:val="clear" w:color="auto" w:fill="auto"/>
            <w:vAlign w:val="center"/>
          </w:tcPr>
          <w:p w14:paraId="2CF76ED2" w14:textId="4BB9973C" w:rsidR="1F50534B" w:rsidRDefault="1F50534B" w:rsidP="1F50534B">
            <w:pPr>
              <w:spacing w:after="0" w:line="240" w:lineRule="auto"/>
              <w:jc w:val="center"/>
              <w:rPr>
                <w:rFonts w:eastAsia="Arial"/>
              </w:rPr>
            </w:pPr>
            <w:r w:rsidRPr="1F50534B">
              <w:rPr>
                <w:rFonts w:eastAsia="Arial"/>
              </w:rPr>
              <w:t>0.53</w:t>
            </w:r>
          </w:p>
        </w:tc>
      </w:tr>
      <w:tr w:rsidR="1F50534B" w14:paraId="44639C75"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2E9CC6A4" w14:textId="0C94FBB2" w:rsidR="1F50534B" w:rsidRDefault="1F50534B" w:rsidP="1F50534B">
            <w:pPr>
              <w:spacing w:after="0" w:line="240" w:lineRule="auto"/>
              <w:rPr>
                <w:rFonts w:eastAsia="Arial"/>
              </w:rPr>
            </w:pPr>
            <w:r w:rsidRPr="1F50534B">
              <w:rPr>
                <w:rFonts w:eastAsia="Arial"/>
              </w:rPr>
              <w:t>Diabetes History, %</w:t>
            </w:r>
          </w:p>
        </w:tc>
        <w:tc>
          <w:tcPr>
            <w:tcW w:w="2334" w:type="dxa"/>
            <w:tcBorders>
              <w:top w:val="nil"/>
              <w:left w:val="nil"/>
              <w:bottom w:val="nil"/>
              <w:right w:val="nil"/>
            </w:tcBorders>
            <w:shd w:val="clear" w:color="auto" w:fill="auto"/>
            <w:tcMar>
              <w:left w:w="105" w:type="dxa"/>
              <w:right w:w="105" w:type="dxa"/>
            </w:tcMar>
            <w:vAlign w:val="center"/>
          </w:tcPr>
          <w:p w14:paraId="3E8F7603" w14:textId="6C8657F8" w:rsidR="1F50534B" w:rsidRDefault="1F50534B" w:rsidP="1F50534B">
            <w:pPr>
              <w:spacing w:after="0" w:line="240" w:lineRule="auto"/>
              <w:jc w:val="center"/>
              <w:rPr>
                <w:rFonts w:eastAsia="Arial"/>
              </w:rPr>
            </w:pPr>
            <w:r w:rsidRPr="1F50534B">
              <w:rPr>
                <w:rFonts w:eastAsia="Arial"/>
              </w:rPr>
              <w:t>0</w:t>
            </w:r>
          </w:p>
        </w:tc>
        <w:tc>
          <w:tcPr>
            <w:tcW w:w="2335" w:type="dxa"/>
            <w:tcBorders>
              <w:top w:val="nil"/>
              <w:left w:val="nil"/>
              <w:bottom w:val="nil"/>
              <w:right w:val="nil"/>
            </w:tcBorders>
            <w:shd w:val="clear" w:color="auto" w:fill="auto"/>
            <w:tcMar>
              <w:left w:w="105" w:type="dxa"/>
              <w:right w:w="105" w:type="dxa"/>
            </w:tcMar>
            <w:vAlign w:val="center"/>
          </w:tcPr>
          <w:p w14:paraId="354A5282" w14:textId="5B7BE76C" w:rsidR="1F50534B" w:rsidRDefault="1F50534B" w:rsidP="1F50534B">
            <w:pPr>
              <w:spacing w:after="0" w:line="240" w:lineRule="auto"/>
              <w:jc w:val="center"/>
              <w:rPr>
                <w:rFonts w:eastAsia="Arial"/>
              </w:rPr>
            </w:pPr>
            <w:r w:rsidRPr="1F50534B">
              <w:rPr>
                <w:rFonts w:eastAsia="Arial"/>
              </w:rPr>
              <w:t>1</w:t>
            </w:r>
          </w:p>
        </w:tc>
        <w:tc>
          <w:tcPr>
            <w:tcW w:w="1191" w:type="dxa"/>
            <w:tcBorders>
              <w:top w:val="nil"/>
              <w:left w:val="nil"/>
              <w:bottom w:val="nil"/>
              <w:right w:val="nil"/>
            </w:tcBorders>
            <w:shd w:val="clear" w:color="auto" w:fill="auto"/>
            <w:vAlign w:val="center"/>
          </w:tcPr>
          <w:p w14:paraId="3D9A0919" w14:textId="50C2F396" w:rsidR="1F50534B" w:rsidRDefault="1F50534B" w:rsidP="1F50534B">
            <w:pPr>
              <w:spacing w:after="0" w:line="240" w:lineRule="auto"/>
              <w:jc w:val="center"/>
              <w:rPr>
                <w:rFonts w:eastAsia="Arial"/>
              </w:rPr>
            </w:pPr>
            <w:r w:rsidRPr="1F50534B">
              <w:rPr>
                <w:rFonts w:eastAsia="Arial"/>
              </w:rPr>
              <w:t>0.01</w:t>
            </w:r>
          </w:p>
        </w:tc>
      </w:tr>
      <w:tr w:rsidR="1F50534B" w14:paraId="2B6522F0"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4C55BB38" w14:textId="77777777" w:rsidR="1F50534B" w:rsidRDefault="1F50534B" w:rsidP="1F50534B">
            <w:pPr>
              <w:spacing w:after="0" w:line="240" w:lineRule="auto"/>
              <w:rPr>
                <w:rFonts w:eastAsia="Arial"/>
              </w:rPr>
            </w:pPr>
            <w:r w:rsidRPr="1F50534B">
              <w:rPr>
                <w:rFonts w:eastAsia="Arial"/>
              </w:rPr>
              <w:t>BMI, kg/m2, median (IQR)</w:t>
            </w:r>
          </w:p>
        </w:tc>
        <w:tc>
          <w:tcPr>
            <w:tcW w:w="2334" w:type="dxa"/>
            <w:tcBorders>
              <w:top w:val="nil"/>
              <w:left w:val="nil"/>
              <w:bottom w:val="nil"/>
              <w:right w:val="nil"/>
            </w:tcBorders>
            <w:shd w:val="clear" w:color="auto" w:fill="auto"/>
            <w:tcMar>
              <w:left w:w="105" w:type="dxa"/>
              <w:right w:w="105" w:type="dxa"/>
            </w:tcMar>
            <w:vAlign w:val="center"/>
          </w:tcPr>
          <w:p w14:paraId="3735ED27" w14:textId="45304F1C" w:rsidR="1F50534B" w:rsidRDefault="1F50534B" w:rsidP="1F50534B">
            <w:pPr>
              <w:spacing w:after="0" w:line="240" w:lineRule="auto"/>
              <w:jc w:val="center"/>
              <w:rPr>
                <w:rFonts w:eastAsia="Calibri"/>
              </w:rPr>
            </w:pPr>
            <w:r w:rsidRPr="1F50534B">
              <w:rPr>
                <w:rFonts w:eastAsia="Calibri"/>
              </w:rPr>
              <w:t>26 (24,30)</w:t>
            </w:r>
          </w:p>
        </w:tc>
        <w:tc>
          <w:tcPr>
            <w:tcW w:w="2335" w:type="dxa"/>
            <w:tcBorders>
              <w:top w:val="nil"/>
              <w:left w:val="nil"/>
              <w:bottom w:val="nil"/>
              <w:right w:val="nil"/>
            </w:tcBorders>
            <w:shd w:val="clear" w:color="auto" w:fill="auto"/>
            <w:tcMar>
              <w:left w:w="105" w:type="dxa"/>
              <w:right w:w="105" w:type="dxa"/>
            </w:tcMar>
            <w:vAlign w:val="center"/>
          </w:tcPr>
          <w:p w14:paraId="1E886486" w14:textId="2946E194" w:rsidR="1F50534B" w:rsidRDefault="1F50534B" w:rsidP="1F50534B">
            <w:pPr>
              <w:spacing w:after="0" w:line="240" w:lineRule="auto"/>
              <w:jc w:val="center"/>
              <w:rPr>
                <w:rFonts w:eastAsia="Calibri"/>
              </w:rPr>
            </w:pPr>
            <w:r w:rsidRPr="1F50534B">
              <w:rPr>
                <w:rFonts w:eastAsia="Calibri"/>
              </w:rPr>
              <w:t>27 (24-30)</w:t>
            </w:r>
          </w:p>
        </w:tc>
        <w:tc>
          <w:tcPr>
            <w:tcW w:w="1191" w:type="dxa"/>
            <w:tcBorders>
              <w:top w:val="nil"/>
              <w:left w:val="nil"/>
              <w:bottom w:val="nil"/>
              <w:right w:val="nil"/>
            </w:tcBorders>
            <w:shd w:val="clear" w:color="auto" w:fill="auto"/>
            <w:vAlign w:val="center"/>
          </w:tcPr>
          <w:p w14:paraId="409DCC81" w14:textId="3A14DCDA" w:rsidR="1F50534B" w:rsidRDefault="1F50534B" w:rsidP="1F50534B">
            <w:pPr>
              <w:spacing w:after="0" w:line="240" w:lineRule="auto"/>
              <w:jc w:val="center"/>
              <w:rPr>
                <w:rFonts w:eastAsia="Calibri"/>
              </w:rPr>
            </w:pPr>
            <w:r w:rsidRPr="1F50534B">
              <w:rPr>
                <w:rFonts w:eastAsia="Calibri"/>
              </w:rPr>
              <w:t>0.04</w:t>
            </w:r>
          </w:p>
        </w:tc>
      </w:tr>
      <w:tr w:rsidR="1F50534B" w14:paraId="106CC7D8"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35AC6F61" w14:textId="77777777" w:rsidR="1F50534B" w:rsidRDefault="1F50534B" w:rsidP="1F50534B">
            <w:pPr>
              <w:spacing w:after="0" w:line="240" w:lineRule="auto"/>
              <w:rPr>
                <w:rFonts w:eastAsia="Arial"/>
              </w:rPr>
            </w:pPr>
            <w:r w:rsidRPr="1F50534B">
              <w:rPr>
                <w:rFonts w:eastAsia="Arial"/>
              </w:rPr>
              <w:t>Systolic BP, mmHg, median (IQR)</w:t>
            </w:r>
          </w:p>
        </w:tc>
        <w:tc>
          <w:tcPr>
            <w:tcW w:w="2334" w:type="dxa"/>
            <w:tcBorders>
              <w:top w:val="nil"/>
              <w:left w:val="nil"/>
              <w:bottom w:val="nil"/>
              <w:right w:val="nil"/>
            </w:tcBorders>
            <w:shd w:val="clear" w:color="auto" w:fill="auto"/>
            <w:tcMar>
              <w:left w:w="105" w:type="dxa"/>
              <w:right w:w="105" w:type="dxa"/>
            </w:tcMar>
            <w:vAlign w:val="center"/>
          </w:tcPr>
          <w:p w14:paraId="34BE569A" w14:textId="733915EB" w:rsidR="1F50534B" w:rsidRDefault="1F50534B" w:rsidP="1F50534B">
            <w:pPr>
              <w:spacing w:after="0" w:line="240" w:lineRule="auto"/>
              <w:jc w:val="center"/>
              <w:rPr>
                <w:rFonts w:eastAsia="Calibri"/>
              </w:rPr>
            </w:pPr>
            <w:r w:rsidRPr="1F50534B">
              <w:rPr>
                <w:rFonts w:eastAsia="Calibri"/>
              </w:rPr>
              <w:t>123 (114,132)</w:t>
            </w:r>
          </w:p>
        </w:tc>
        <w:tc>
          <w:tcPr>
            <w:tcW w:w="2335" w:type="dxa"/>
            <w:tcBorders>
              <w:top w:val="nil"/>
              <w:left w:val="nil"/>
              <w:bottom w:val="nil"/>
              <w:right w:val="nil"/>
            </w:tcBorders>
            <w:shd w:val="clear" w:color="auto" w:fill="auto"/>
            <w:tcMar>
              <w:left w:w="105" w:type="dxa"/>
              <w:right w:w="105" w:type="dxa"/>
            </w:tcMar>
            <w:vAlign w:val="center"/>
          </w:tcPr>
          <w:p w14:paraId="116696E9" w14:textId="44A2CBE1" w:rsidR="1F50534B" w:rsidRDefault="1F50534B" w:rsidP="1F50534B">
            <w:pPr>
              <w:spacing w:after="0" w:line="240" w:lineRule="auto"/>
              <w:jc w:val="center"/>
              <w:rPr>
                <w:rFonts w:eastAsia="Calibri"/>
              </w:rPr>
            </w:pPr>
            <w:r w:rsidRPr="1F50534B">
              <w:rPr>
                <w:rFonts w:eastAsia="Calibri"/>
              </w:rPr>
              <w:t>124 (114-133)</w:t>
            </w:r>
          </w:p>
        </w:tc>
        <w:tc>
          <w:tcPr>
            <w:tcW w:w="1191" w:type="dxa"/>
            <w:tcBorders>
              <w:top w:val="nil"/>
              <w:left w:val="nil"/>
              <w:bottom w:val="nil"/>
              <w:right w:val="nil"/>
            </w:tcBorders>
            <w:shd w:val="clear" w:color="auto" w:fill="auto"/>
            <w:vAlign w:val="center"/>
          </w:tcPr>
          <w:p w14:paraId="0B5721CF" w14:textId="3C57D039" w:rsidR="1F50534B" w:rsidRDefault="1F50534B" w:rsidP="1F50534B">
            <w:pPr>
              <w:spacing w:after="0" w:line="240" w:lineRule="auto"/>
              <w:jc w:val="center"/>
              <w:rPr>
                <w:rFonts w:eastAsia="Calibri"/>
              </w:rPr>
            </w:pPr>
            <w:r w:rsidRPr="1F50534B">
              <w:rPr>
                <w:rFonts w:eastAsia="Calibri"/>
              </w:rPr>
              <w:t>0.43</w:t>
            </w:r>
          </w:p>
        </w:tc>
      </w:tr>
      <w:tr w:rsidR="1F50534B" w14:paraId="7257623B"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4562559B" w14:textId="77777777" w:rsidR="1F50534B" w:rsidRDefault="1F50534B" w:rsidP="1F50534B">
            <w:pPr>
              <w:spacing w:after="0" w:line="240" w:lineRule="auto"/>
              <w:rPr>
                <w:rFonts w:eastAsia="Arial"/>
              </w:rPr>
            </w:pPr>
            <w:r w:rsidRPr="1F50534B">
              <w:rPr>
                <w:rFonts w:eastAsia="Arial"/>
              </w:rPr>
              <w:t>Diastolic BP, mmHg, median (IQR)</w:t>
            </w:r>
          </w:p>
        </w:tc>
        <w:tc>
          <w:tcPr>
            <w:tcW w:w="2334" w:type="dxa"/>
            <w:tcBorders>
              <w:top w:val="nil"/>
              <w:left w:val="nil"/>
              <w:bottom w:val="nil"/>
              <w:right w:val="nil"/>
            </w:tcBorders>
            <w:shd w:val="clear" w:color="auto" w:fill="auto"/>
            <w:tcMar>
              <w:left w:w="105" w:type="dxa"/>
              <w:right w:w="105" w:type="dxa"/>
            </w:tcMar>
            <w:vAlign w:val="center"/>
          </w:tcPr>
          <w:p w14:paraId="6344F974" w14:textId="3765A6CC" w:rsidR="1F50534B" w:rsidRDefault="1F50534B" w:rsidP="1F50534B">
            <w:pPr>
              <w:spacing w:after="0" w:line="240" w:lineRule="auto"/>
              <w:jc w:val="center"/>
              <w:rPr>
                <w:rFonts w:eastAsia="Calibri"/>
              </w:rPr>
            </w:pPr>
            <w:r w:rsidRPr="1F50534B">
              <w:rPr>
                <w:rFonts w:eastAsia="Calibri"/>
              </w:rPr>
              <w:t>73 (68,80)</w:t>
            </w:r>
          </w:p>
        </w:tc>
        <w:tc>
          <w:tcPr>
            <w:tcW w:w="2335" w:type="dxa"/>
            <w:tcBorders>
              <w:top w:val="nil"/>
              <w:left w:val="nil"/>
              <w:bottom w:val="nil"/>
              <w:right w:val="nil"/>
            </w:tcBorders>
            <w:shd w:val="clear" w:color="auto" w:fill="auto"/>
            <w:tcMar>
              <w:left w:w="105" w:type="dxa"/>
              <w:right w:w="105" w:type="dxa"/>
            </w:tcMar>
            <w:vAlign w:val="center"/>
          </w:tcPr>
          <w:p w14:paraId="084D444B" w14:textId="4CEF16B6" w:rsidR="1F50534B" w:rsidRDefault="1F50534B" w:rsidP="1F50534B">
            <w:pPr>
              <w:spacing w:after="0" w:line="240" w:lineRule="auto"/>
              <w:jc w:val="center"/>
              <w:rPr>
                <w:rFonts w:eastAsia="Calibri"/>
              </w:rPr>
            </w:pPr>
            <w:r w:rsidRPr="1F50534B">
              <w:rPr>
                <w:rFonts w:eastAsia="Calibri"/>
              </w:rPr>
              <w:t>73 (68,80)</w:t>
            </w:r>
          </w:p>
        </w:tc>
        <w:tc>
          <w:tcPr>
            <w:tcW w:w="1191" w:type="dxa"/>
            <w:tcBorders>
              <w:top w:val="nil"/>
              <w:left w:val="nil"/>
              <w:bottom w:val="nil"/>
              <w:right w:val="nil"/>
            </w:tcBorders>
            <w:shd w:val="clear" w:color="auto" w:fill="auto"/>
            <w:vAlign w:val="center"/>
          </w:tcPr>
          <w:p w14:paraId="14783D25" w14:textId="0EB92187" w:rsidR="1F50534B" w:rsidRDefault="1F50534B" w:rsidP="1F50534B">
            <w:pPr>
              <w:spacing w:after="0" w:line="240" w:lineRule="auto"/>
              <w:jc w:val="center"/>
              <w:rPr>
                <w:rFonts w:eastAsia="Calibri"/>
              </w:rPr>
            </w:pPr>
            <w:r w:rsidRPr="1F50534B">
              <w:rPr>
                <w:rFonts w:eastAsia="Calibri"/>
              </w:rPr>
              <w:t>0.31</w:t>
            </w:r>
          </w:p>
        </w:tc>
      </w:tr>
      <w:tr w:rsidR="1F50534B" w14:paraId="54E971B8"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6CE70044" w14:textId="5894AE7E" w:rsidR="1F50534B" w:rsidRDefault="1F50534B" w:rsidP="1F50534B">
            <w:pPr>
              <w:spacing w:after="0" w:line="240" w:lineRule="auto"/>
              <w:rPr>
                <w:rFonts w:eastAsia="Arial"/>
              </w:rPr>
            </w:pPr>
            <w:r w:rsidRPr="1F50534B">
              <w:rPr>
                <w:rFonts w:eastAsia="Arial"/>
              </w:rPr>
              <w:t>eGFR, mL/min/1.73m</w:t>
            </w:r>
            <w:r w:rsidRPr="1F50534B">
              <w:rPr>
                <w:rFonts w:eastAsia="Arial"/>
                <w:vertAlign w:val="superscript"/>
              </w:rPr>
              <w:t>2</w:t>
            </w:r>
            <w:r w:rsidRPr="1F50534B">
              <w:rPr>
                <w:rFonts w:eastAsia="Arial"/>
              </w:rPr>
              <w:t>, median (IQR)</w:t>
            </w:r>
          </w:p>
        </w:tc>
        <w:tc>
          <w:tcPr>
            <w:tcW w:w="2334" w:type="dxa"/>
            <w:tcBorders>
              <w:top w:val="nil"/>
              <w:left w:val="nil"/>
              <w:bottom w:val="nil"/>
              <w:right w:val="nil"/>
            </w:tcBorders>
            <w:shd w:val="clear" w:color="auto" w:fill="auto"/>
            <w:tcMar>
              <w:left w:w="105" w:type="dxa"/>
              <w:right w:w="105" w:type="dxa"/>
            </w:tcMar>
            <w:vAlign w:val="center"/>
          </w:tcPr>
          <w:p w14:paraId="03AA33F5" w14:textId="44603A23" w:rsidR="1F50534B" w:rsidRDefault="1F50534B" w:rsidP="1F50534B">
            <w:pPr>
              <w:spacing w:after="0" w:line="240" w:lineRule="auto"/>
              <w:jc w:val="center"/>
              <w:rPr>
                <w:rFonts w:eastAsia="Calibri"/>
              </w:rPr>
            </w:pPr>
            <w:r w:rsidRPr="1F50534B">
              <w:rPr>
                <w:rFonts w:eastAsia="Calibri"/>
              </w:rPr>
              <w:t>83 (69,102)</w:t>
            </w:r>
          </w:p>
        </w:tc>
        <w:tc>
          <w:tcPr>
            <w:tcW w:w="2335" w:type="dxa"/>
            <w:tcBorders>
              <w:top w:val="nil"/>
              <w:left w:val="nil"/>
              <w:bottom w:val="nil"/>
              <w:right w:val="nil"/>
            </w:tcBorders>
            <w:shd w:val="clear" w:color="auto" w:fill="auto"/>
            <w:tcMar>
              <w:left w:w="105" w:type="dxa"/>
              <w:right w:w="105" w:type="dxa"/>
            </w:tcMar>
            <w:vAlign w:val="center"/>
          </w:tcPr>
          <w:p w14:paraId="2F2A3CFA" w14:textId="23283E4A" w:rsidR="1F50534B" w:rsidRDefault="1F50534B" w:rsidP="1F50534B">
            <w:pPr>
              <w:spacing w:after="0" w:line="240" w:lineRule="auto"/>
              <w:jc w:val="center"/>
              <w:rPr>
                <w:rFonts w:eastAsia="Calibri"/>
              </w:rPr>
            </w:pPr>
            <w:r w:rsidRPr="1F50534B">
              <w:rPr>
                <w:rFonts w:eastAsia="Calibri"/>
              </w:rPr>
              <w:t>85 (69,103)</w:t>
            </w:r>
          </w:p>
        </w:tc>
        <w:tc>
          <w:tcPr>
            <w:tcW w:w="1191" w:type="dxa"/>
            <w:tcBorders>
              <w:top w:val="nil"/>
              <w:left w:val="nil"/>
              <w:bottom w:val="nil"/>
              <w:right w:val="nil"/>
            </w:tcBorders>
            <w:shd w:val="clear" w:color="auto" w:fill="auto"/>
            <w:vAlign w:val="center"/>
          </w:tcPr>
          <w:p w14:paraId="3CE1687F" w14:textId="0D397CF1" w:rsidR="1F50534B" w:rsidRDefault="1F50534B" w:rsidP="1F50534B">
            <w:pPr>
              <w:spacing w:after="0" w:line="240" w:lineRule="auto"/>
              <w:jc w:val="center"/>
              <w:rPr>
                <w:rFonts w:eastAsia="Calibri"/>
              </w:rPr>
            </w:pPr>
            <w:r w:rsidRPr="1F50534B">
              <w:rPr>
                <w:rFonts w:eastAsia="Calibri"/>
              </w:rPr>
              <w:t>0.49</w:t>
            </w:r>
          </w:p>
        </w:tc>
      </w:tr>
      <w:tr w:rsidR="1F50534B" w14:paraId="3CB20198"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22366BCE" w14:textId="7A8C8334" w:rsidR="1F50534B" w:rsidRDefault="1F50534B" w:rsidP="1F50534B">
            <w:pPr>
              <w:spacing w:after="0" w:line="240" w:lineRule="auto"/>
              <w:rPr>
                <w:rFonts w:eastAsia="Arial"/>
              </w:rPr>
            </w:pPr>
            <w:r w:rsidRPr="1F50534B">
              <w:rPr>
                <w:rFonts w:eastAsia="Arial"/>
              </w:rPr>
              <w:t xml:space="preserve">Ever </w:t>
            </w:r>
            <w:proofErr w:type="spellStart"/>
            <w:r w:rsidRPr="1F50534B">
              <w:rPr>
                <w:rFonts w:eastAsia="Arial"/>
              </w:rPr>
              <w:t>Smoke</w:t>
            </w:r>
            <w:r w:rsidRPr="1F50534B">
              <w:rPr>
                <w:rFonts w:eastAsia="Arial"/>
                <w:vertAlign w:val="superscript"/>
              </w:rPr>
              <w:t>b</w:t>
            </w:r>
            <w:proofErr w:type="spellEnd"/>
            <w:r w:rsidRPr="1F50534B">
              <w:rPr>
                <w:rFonts w:eastAsia="Arial"/>
              </w:rPr>
              <w:t>, %</w:t>
            </w:r>
          </w:p>
        </w:tc>
        <w:tc>
          <w:tcPr>
            <w:tcW w:w="2334" w:type="dxa"/>
            <w:tcBorders>
              <w:top w:val="nil"/>
              <w:left w:val="nil"/>
              <w:bottom w:val="nil"/>
              <w:right w:val="nil"/>
            </w:tcBorders>
            <w:shd w:val="clear" w:color="auto" w:fill="auto"/>
            <w:tcMar>
              <w:left w:w="105" w:type="dxa"/>
              <w:right w:w="105" w:type="dxa"/>
            </w:tcMar>
            <w:vAlign w:val="center"/>
          </w:tcPr>
          <w:p w14:paraId="31289DCD" w14:textId="16BE8093" w:rsidR="1F50534B" w:rsidRDefault="1F50534B" w:rsidP="1F50534B">
            <w:pPr>
              <w:spacing w:after="0" w:line="240" w:lineRule="auto"/>
              <w:jc w:val="center"/>
              <w:rPr>
                <w:rFonts w:eastAsia="Arial"/>
              </w:rPr>
            </w:pPr>
            <w:r w:rsidRPr="1F50534B">
              <w:rPr>
                <w:rFonts w:eastAsia="Arial"/>
              </w:rPr>
              <w:t>38</w:t>
            </w:r>
          </w:p>
        </w:tc>
        <w:tc>
          <w:tcPr>
            <w:tcW w:w="2335" w:type="dxa"/>
            <w:tcBorders>
              <w:top w:val="nil"/>
              <w:left w:val="nil"/>
              <w:bottom w:val="nil"/>
              <w:right w:val="nil"/>
            </w:tcBorders>
            <w:shd w:val="clear" w:color="auto" w:fill="auto"/>
            <w:tcMar>
              <w:left w:w="105" w:type="dxa"/>
              <w:right w:w="105" w:type="dxa"/>
            </w:tcMar>
            <w:vAlign w:val="center"/>
          </w:tcPr>
          <w:p w14:paraId="09C61C13" w14:textId="144F00C0" w:rsidR="1F50534B" w:rsidRDefault="1F50534B" w:rsidP="1F50534B">
            <w:pPr>
              <w:spacing w:after="0" w:line="240" w:lineRule="auto"/>
              <w:jc w:val="center"/>
              <w:rPr>
                <w:rFonts w:eastAsia="Arial"/>
              </w:rPr>
            </w:pPr>
            <w:r w:rsidRPr="1F50534B">
              <w:rPr>
                <w:rFonts w:eastAsia="Arial"/>
              </w:rPr>
              <w:t>42</w:t>
            </w:r>
          </w:p>
        </w:tc>
        <w:tc>
          <w:tcPr>
            <w:tcW w:w="1191" w:type="dxa"/>
            <w:tcBorders>
              <w:top w:val="nil"/>
              <w:left w:val="nil"/>
              <w:bottom w:val="nil"/>
              <w:right w:val="nil"/>
            </w:tcBorders>
            <w:shd w:val="clear" w:color="auto" w:fill="auto"/>
            <w:vAlign w:val="center"/>
          </w:tcPr>
          <w:p w14:paraId="38CCDE27" w14:textId="4CD11021" w:rsidR="1F50534B" w:rsidRDefault="1F50534B" w:rsidP="1F50534B">
            <w:pPr>
              <w:spacing w:after="0" w:line="240" w:lineRule="auto"/>
              <w:jc w:val="center"/>
              <w:rPr>
                <w:rFonts w:eastAsia="Arial"/>
              </w:rPr>
            </w:pPr>
            <w:r w:rsidRPr="1F50534B">
              <w:rPr>
                <w:rFonts w:eastAsia="Arial"/>
              </w:rPr>
              <w:t>0.03</w:t>
            </w:r>
          </w:p>
        </w:tc>
      </w:tr>
      <w:tr w:rsidR="1F50534B" w14:paraId="5CC6B4F9"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45E599EC" w14:textId="55647F09" w:rsidR="1F50534B" w:rsidRDefault="1F50534B" w:rsidP="1F50534B">
            <w:pPr>
              <w:spacing w:after="0" w:line="240" w:lineRule="auto"/>
              <w:rPr>
                <w:rFonts w:eastAsia="Arial"/>
              </w:rPr>
            </w:pPr>
            <w:r w:rsidRPr="1F50534B">
              <w:rPr>
                <w:rFonts w:eastAsia="Arial"/>
              </w:rPr>
              <w:t>Had Insurance, %</w:t>
            </w:r>
          </w:p>
        </w:tc>
        <w:tc>
          <w:tcPr>
            <w:tcW w:w="2334" w:type="dxa"/>
            <w:tcBorders>
              <w:top w:val="nil"/>
              <w:left w:val="nil"/>
              <w:bottom w:val="nil"/>
              <w:right w:val="nil"/>
            </w:tcBorders>
            <w:shd w:val="clear" w:color="auto" w:fill="auto"/>
            <w:tcMar>
              <w:left w:w="105" w:type="dxa"/>
              <w:right w:w="105" w:type="dxa"/>
            </w:tcMar>
            <w:vAlign w:val="center"/>
          </w:tcPr>
          <w:p w14:paraId="621B43DC" w14:textId="0453119C" w:rsidR="1F50534B" w:rsidRDefault="1F50534B" w:rsidP="1F50534B">
            <w:pPr>
              <w:spacing w:after="0" w:line="240" w:lineRule="auto"/>
              <w:jc w:val="center"/>
              <w:rPr>
                <w:rFonts w:eastAsia="Calibri"/>
              </w:rPr>
            </w:pPr>
            <w:r w:rsidRPr="1F50534B">
              <w:rPr>
                <w:rFonts w:eastAsia="Calibri"/>
              </w:rPr>
              <w:t>93</w:t>
            </w:r>
          </w:p>
        </w:tc>
        <w:tc>
          <w:tcPr>
            <w:tcW w:w="2335" w:type="dxa"/>
            <w:tcBorders>
              <w:top w:val="nil"/>
              <w:left w:val="nil"/>
              <w:bottom w:val="nil"/>
              <w:right w:val="nil"/>
            </w:tcBorders>
            <w:shd w:val="clear" w:color="auto" w:fill="auto"/>
            <w:tcMar>
              <w:left w:w="105" w:type="dxa"/>
              <w:right w:w="105" w:type="dxa"/>
            </w:tcMar>
            <w:vAlign w:val="center"/>
          </w:tcPr>
          <w:p w14:paraId="315FDE01" w14:textId="7FF22929" w:rsidR="1F50534B" w:rsidRDefault="1F50534B" w:rsidP="1F50534B">
            <w:pPr>
              <w:spacing w:after="0" w:line="240" w:lineRule="auto"/>
              <w:jc w:val="center"/>
              <w:rPr>
                <w:rFonts w:eastAsia="Calibri"/>
              </w:rPr>
            </w:pPr>
            <w:r w:rsidRPr="1F50534B">
              <w:rPr>
                <w:rFonts w:eastAsia="Calibri"/>
              </w:rPr>
              <w:t>93</w:t>
            </w:r>
          </w:p>
        </w:tc>
        <w:tc>
          <w:tcPr>
            <w:tcW w:w="1191" w:type="dxa"/>
            <w:tcBorders>
              <w:top w:val="nil"/>
              <w:left w:val="nil"/>
              <w:bottom w:val="nil"/>
              <w:right w:val="nil"/>
            </w:tcBorders>
            <w:shd w:val="clear" w:color="auto" w:fill="auto"/>
            <w:vAlign w:val="center"/>
          </w:tcPr>
          <w:p w14:paraId="0834E1CD" w14:textId="74D40585" w:rsidR="1F50534B" w:rsidRDefault="1F50534B" w:rsidP="1F50534B">
            <w:pPr>
              <w:spacing w:after="0" w:line="240" w:lineRule="auto"/>
              <w:jc w:val="center"/>
              <w:rPr>
                <w:rFonts w:eastAsia="Calibri"/>
              </w:rPr>
            </w:pPr>
            <w:r w:rsidRPr="1F50534B">
              <w:rPr>
                <w:rFonts w:eastAsia="Calibri"/>
              </w:rPr>
              <w:t>0.45</w:t>
            </w:r>
          </w:p>
        </w:tc>
      </w:tr>
      <w:tr w:rsidR="1F50534B" w14:paraId="168ACAE2"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0449F4E7" w14:textId="167A8D54" w:rsidR="1F50534B" w:rsidRDefault="1F50534B" w:rsidP="1F50534B">
            <w:pPr>
              <w:spacing w:after="0" w:line="240" w:lineRule="auto"/>
              <w:rPr>
                <w:rFonts w:eastAsia="Arial"/>
              </w:rPr>
            </w:pPr>
            <w:r w:rsidRPr="1F50534B">
              <w:rPr>
                <w:rFonts w:eastAsia="Arial"/>
              </w:rPr>
              <w:t>Four Year Bachelor or above, %</w:t>
            </w:r>
          </w:p>
        </w:tc>
        <w:tc>
          <w:tcPr>
            <w:tcW w:w="2334" w:type="dxa"/>
            <w:tcBorders>
              <w:top w:val="nil"/>
              <w:left w:val="nil"/>
              <w:bottom w:val="nil"/>
              <w:right w:val="nil"/>
            </w:tcBorders>
            <w:shd w:val="clear" w:color="auto" w:fill="auto"/>
            <w:tcMar>
              <w:left w:w="105" w:type="dxa"/>
              <w:right w:w="105" w:type="dxa"/>
            </w:tcMar>
            <w:vAlign w:val="center"/>
          </w:tcPr>
          <w:p w14:paraId="1989ACF3" w14:textId="37C21F6C" w:rsidR="1F50534B" w:rsidRDefault="1F50534B" w:rsidP="1F50534B">
            <w:pPr>
              <w:spacing w:after="0" w:line="240" w:lineRule="auto"/>
              <w:jc w:val="center"/>
              <w:rPr>
                <w:rFonts w:eastAsia="Calibri"/>
              </w:rPr>
            </w:pPr>
            <w:r w:rsidRPr="1F50534B">
              <w:rPr>
                <w:rFonts w:eastAsia="Calibri"/>
              </w:rPr>
              <w:t>60</w:t>
            </w:r>
          </w:p>
        </w:tc>
        <w:tc>
          <w:tcPr>
            <w:tcW w:w="2335" w:type="dxa"/>
            <w:tcBorders>
              <w:top w:val="nil"/>
              <w:left w:val="nil"/>
              <w:bottom w:val="nil"/>
              <w:right w:val="nil"/>
            </w:tcBorders>
            <w:shd w:val="clear" w:color="auto" w:fill="auto"/>
            <w:tcMar>
              <w:left w:w="105" w:type="dxa"/>
              <w:right w:w="105" w:type="dxa"/>
            </w:tcMar>
            <w:vAlign w:val="center"/>
          </w:tcPr>
          <w:p w14:paraId="7D86AAF5" w14:textId="28510EA4" w:rsidR="1F50534B" w:rsidRDefault="1F50534B" w:rsidP="1F50534B">
            <w:pPr>
              <w:spacing w:after="0" w:line="240" w:lineRule="auto"/>
              <w:jc w:val="center"/>
              <w:rPr>
                <w:rFonts w:eastAsia="Calibri"/>
              </w:rPr>
            </w:pPr>
            <w:r w:rsidRPr="1F50534B">
              <w:rPr>
                <w:rFonts w:eastAsia="Calibri"/>
              </w:rPr>
              <w:t>53</w:t>
            </w:r>
          </w:p>
        </w:tc>
        <w:tc>
          <w:tcPr>
            <w:tcW w:w="1191" w:type="dxa"/>
            <w:tcBorders>
              <w:top w:val="nil"/>
              <w:left w:val="nil"/>
              <w:bottom w:val="nil"/>
              <w:right w:val="nil"/>
            </w:tcBorders>
            <w:shd w:val="clear" w:color="auto" w:fill="auto"/>
            <w:vAlign w:val="center"/>
          </w:tcPr>
          <w:p w14:paraId="4AD87435" w14:textId="258CF147" w:rsidR="1F50534B" w:rsidRDefault="1F50534B" w:rsidP="1F50534B">
            <w:pPr>
              <w:spacing w:after="0" w:line="240" w:lineRule="auto"/>
              <w:jc w:val="center"/>
              <w:rPr>
                <w:rFonts w:eastAsia="Calibri"/>
              </w:rPr>
            </w:pPr>
            <w:r w:rsidRPr="1F50534B">
              <w:rPr>
                <w:rFonts w:eastAsia="Calibri"/>
              </w:rPr>
              <w:t>&lt;0.01</w:t>
            </w:r>
          </w:p>
        </w:tc>
      </w:tr>
      <w:tr w:rsidR="1F50534B" w14:paraId="683170D5"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57DFDAA7" w14:textId="2483EF7A" w:rsidR="1F50534B" w:rsidRDefault="1F50534B" w:rsidP="1F50534B">
            <w:pPr>
              <w:spacing w:after="0" w:line="240" w:lineRule="auto"/>
              <w:rPr>
                <w:rFonts w:eastAsia="Arial"/>
              </w:rPr>
            </w:pPr>
            <w:r w:rsidRPr="1F50534B">
              <w:rPr>
                <w:rFonts w:eastAsia="Arial"/>
              </w:rPr>
              <w:t>Household Income, USD, median (IQR)</w:t>
            </w:r>
          </w:p>
        </w:tc>
        <w:tc>
          <w:tcPr>
            <w:tcW w:w="2334" w:type="dxa"/>
            <w:tcBorders>
              <w:top w:val="nil"/>
              <w:left w:val="nil"/>
              <w:bottom w:val="nil"/>
              <w:right w:val="nil"/>
            </w:tcBorders>
            <w:shd w:val="clear" w:color="auto" w:fill="auto"/>
            <w:tcMar>
              <w:left w:w="105" w:type="dxa"/>
              <w:right w:w="105" w:type="dxa"/>
            </w:tcMar>
            <w:vAlign w:val="center"/>
          </w:tcPr>
          <w:p w14:paraId="3269EAFE" w14:textId="4DA7BA76" w:rsidR="1F50534B" w:rsidRDefault="1F50534B" w:rsidP="1F50534B">
            <w:pPr>
              <w:spacing w:after="0" w:line="240" w:lineRule="auto"/>
              <w:jc w:val="center"/>
              <w:rPr>
                <w:rFonts w:eastAsia="Calibri"/>
              </w:rPr>
            </w:pPr>
            <w:r w:rsidRPr="1F50534B">
              <w:rPr>
                <w:rFonts w:eastAsia="Calibri"/>
              </w:rPr>
              <w:t>83580 (62375- 117182)</w:t>
            </w:r>
          </w:p>
        </w:tc>
        <w:tc>
          <w:tcPr>
            <w:tcW w:w="2335" w:type="dxa"/>
            <w:tcBorders>
              <w:top w:val="nil"/>
              <w:left w:val="nil"/>
              <w:bottom w:val="nil"/>
              <w:right w:val="nil"/>
            </w:tcBorders>
            <w:shd w:val="clear" w:color="auto" w:fill="auto"/>
            <w:tcMar>
              <w:left w:w="105" w:type="dxa"/>
              <w:right w:w="105" w:type="dxa"/>
            </w:tcMar>
            <w:vAlign w:val="center"/>
          </w:tcPr>
          <w:p w14:paraId="025A8BFB" w14:textId="548AADEC" w:rsidR="1F50534B" w:rsidRDefault="1F50534B" w:rsidP="1F50534B">
            <w:pPr>
              <w:spacing w:after="0" w:line="240" w:lineRule="auto"/>
              <w:jc w:val="center"/>
              <w:rPr>
                <w:rFonts w:eastAsia="Calibri"/>
              </w:rPr>
            </w:pPr>
            <w:r w:rsidRPr="1F50534B">
              <w:rPr>
                <w:rFonts w:eastAsia="Calibri"/>
              </w:rPr>
              <w:t>79099 (58899-108205)</w:t>
            </w:r>
          </w:p>
        </w:tc>
        <w:tc>
          <w:tcPr>
            <w:tcW w:w="1191" w:type="dxa"/>
            <w:tcBorders>
              <w:top w:val="nil"/>
              <w:left w:val="nil"/>
              <w:bottom w:val="nil"/>
              <w:right w:val="nil"/>
            </w:tcBorders>
            <w:shd w:val="clear" w:color="auto" w:fill="auto"/>
            <w:vAlign w:val="center"/>
          </w:tcPr>
          <w:p w14:paraId="43B9F2D1" w14:textId="0275BE13" w:rsidR="1F50534B" w:rsidRDefault="1F50534B" w:rsidP="1F50534B">
            <w:pPr>
              <w:spacing w:after="0" w:line="240" w:lineRule="auto"/>
              <w:jc w:val="center"/>
              <w:rPr>
                <w:rFonts w:eastAsia="Calibri"/>
              </w:rPr>
            </w:pPr>
            <w:r w:rsidRPr="1F50534B">
              <w:rPr>
                <w:rFonts w:eastAsia="Calibri"/>
              </w:rPr>
              <w:t>&lt;0.01</w:t>
            </w:r>
          </w:p>
        </w:tc>
      </w:tr>
      <w:tr w:rsidR="1F50534B" w14:paraId="04B61652"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3781348E" w14:textId="06613111" w:rsidR="1F50534B" w:rsidRDefault="1F50534B" w:rsidP="1F50534B">
            <w:pPr>
              <w:spacing w:after="0" w:line="240" w:lineRule="auto"/>
              <w:rPr>
                <w:rFonts w:eastAsia="Arial"/>
              </w:rPr>
            </w:pPr>
            <w:r w:rsidRPr="1F50534B">
              <w:rPr>
                <w:rFonts w:eastAsia="Arial"/>
              </w:rPr>
              <w:t>Area Deprivation Index, %, median (IQR)</w:t>
            </w:r>
          </w:p>
        </w:tc>
        <w:tc>
          <w:tcPr>
            <w:tcW w:w="2334" w:type="dxa"/>
            <w:tcBorders>
              <w:top w:val="nil"/>
              <w:left w:val="nil"/>
              <w:bottom w:val="nil"/>
              <w:right w:val="nil"/>
            </w:tcBorders>
            <w:shd w:val="clear" w:color="auto" w:fill="auto"/>
            <w:tcMar>
              <w:left w:w="105" w:type="dxa"/>
              <w:right w:w="105" w:type="dxa"/>
            </w:tcMar>
            <w:vAlign w:val="center"/>
          </w:tcPr>
          <w:p w14:paraId="5A3A109D" w14:textId="1F239458" w:rsidR="1F50534B" w:rsidRDefault="1F50534B" w:rsidP="1F50534B">
            <w:pPr>
              <w:spacing w:after="0" w:line="240" w:lineRule="auto"/>
              <w:jc w:val="center"/>
              <w:rPr>
                <w:rFonts w:eastAsia="Arial"/>
              </w:rPr>
            </w:pPr>
            <w:r w:rsidRPr="1F50534B">
              <w:rPr>
                <w:rFonts w:eastAsia="Arial"/>
              </w:rPr>
              <w:t>35 (18-59)</w:t>
            </w:r>
          </w:p>
        </w:tc>
        <w:tc>
          <w:tcPr>
            <w:tcW w:w="2335" w:type="dxa"/>
            <w:tcBorders>
              <w:top w:val="nil"/>
              <w:left w:val="nil"/>
              <w:bottom w:val="nil"/>
              <w:right w:val="nil"/>
            </w:tcBorders>
            <w:shd w:val="clear" w:color="auto" w:fill="auto"/>
            <w:tcMar>
              <w:left w:w="105" w:type="dxa"/>
              <w:right w:w="105" w:type="dxa"/>
            </w:tcMar>
            <w:vAlign w:val="center"/>
          </w:tcPr>
          <w:p w14:paraId="225DC174" w14:textId="717223DE" w:rsidR="1F50534B" w:rsidRDefault="1F50534B" w:rsidP="1F50534B">
            <w:pPr>
              <w:spacing w:after="0" w:line="240" w:lineRule="auto"/>
              <w:jc w:val="center"/>
              <w:rPr>
                <w:rFonts w:eastAsia="Arial"/>
              </w:rPr>
            </w:pPr>
            <w:r w:rsidRPr="1F50534B">
              <w:rPr>
                <w:rFonts w:eastAsia="Arial"/>
              </w:rPr>
              <w:t>42 (22-62)</w:t>
            </w:r>
          </w:p>
        </w:tc>
        <w:tc>
          <w:tcPr>
            <w:tcW w:w="1191" w:type="dxa"/>
            <w:tcBorders>
              <w:top w:val="nil"/>
              <w:left w:val="nil"/>
              <w:bottom w:val="nil"/>
              <w:right w:val="nil"/>
            </w:tcBorders>
            <w:shd w:val="clear" w:color="auto" w:fill="auto"/>
            <w:vAlign w:val="center"/>
          </w:tcPr>
          <w:p w14:paraId="4430180A" w14:textId="14114FB2" w:rsidR="1F50534B" w:rsidRDefault="1F50534B" w:rsidP="1F50534B">
            <w:pPr>
              <w:spacing w:after="0" w:line="240" w:lineRule="auto"/>
              <w:jc w:val="center"/>
              <w:rPr>
                <w:rFonts w:eastAsia="Arial"/>
              </w:rPr>
            </w:pPr>
            <w:r w:rsidRPr="1F50534B">
              <w:rPr>
                <w:rFonts w:eastAsia="Arial"/>
              </w:rPr>
              <w:t>&lt;0.01</w:t>
            </w:r>
          </w:p>
        </w:tc>
      </w:tr>
      <w:tr w:rsidR="1F50534B" w14:paraId="48B5501A"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4947F600" w14:textId="4E891868" w:rsidR="1F50534B" w:rsidRDefault="1F50534B" w:rsidP="1F50534B">
            <w:pPr>
              <w:spacing w:after="0" w:line="240" w:lineRule="auto"/>
              <w:rPr>
                <w:rFonts w:eastAsia="Arial"/>
              </w:rPr>
            </w:pPr>
            <w:r w:rsidRPr="1F50534B">
              <w:rPr>
                <w:rFonts w:eastAsia="Arial"/>
              </w:rPr>
              <w:t>Area Deprivation Index ≥38%, %</w:t>
            </w:r>
          </w:p>
        </w:tc>
        <w:tc>
          <w:tcPr>
            <w:tcW w:w="2334" w:type="dxa"/>
            <w:tcBorders>
              <w:top w:val="nil"/>
              <w:left w:val="nil"/>
              <w:bottom w:val="nil"/>
              <w:right w:val="nil"/>
            </w:tcBorders>
            <w:shd w:val="clear" w:color="auto" w:fill="auto"/>
            <w:tcMar>
              <w:left w:w="105" w:type="dxa"/>
              <w:right w:w="105" w:type="dxa"/>
            </w:tcMar>
            <w:vAlign w:val="center"/>
          </w:tcPr>
          <w:p w14:paraId="78055989" w14:textId="237DA5BF" w:rsidR="1F50534B" w:rsidRDefault="1F50534B" w:rsidP="1F50534B">
            <w:pPr>
              <w:spacing w:after="0" w:line="240" w:lineRule="auto"/>
              <w:jc w:val="center"/>
              <w:rPr>
                <w:rFonts w:eastAsia="Arial"/>
              </w:rPr>
            </w:pPr>
            <w:r w:rsidRPr="1F50534B">
              <w:rPr>
                <w:rFonts w:eastAsia="Arial"/>
              </w:rPr>
              <w:t>47</w:t>
            </w:r>
          </w:p>
        </w:tc>
        <w:tc>
          <w:tcPr>
            <w:tcW w:w="2335" w:type="dxa"/>
            <w:tcBorders>
              <w:top w:val="nil"/>
              <w:left w:val="nil"/>
              <w:bottom w:val="nil"/>
              <w:right w:val="nil"/>
            </w:tcBorders>
            <w:shd w:val="clear" w:color="auto" w:fill="auto"/>
            <w:tcMar>
              <w:left w:w="105" w:type="dxa"/>
              <w:right w:w="105" w:type="dxa"/>
            </w:tcMar>
            <w:vAlign w:val="center"/>
          </w:tcPr>
          <w:p w14:paraId="20AF2C3F" w14:textId="75BF1379" w:rsidR="1F50534B" w:rsidRDefault="1F50534B" w:rsidP="1F50534B">
            <w:pPr>
              <w:spacing w:after="0" w:line="240" w:lineRule="auto"/>
              <w:jc w:val="center"/>
              <w:rPr>
                <w:rFonts w:eastAsia="Arial"/>
              </w:rPr>
            </w:pPr>
            <w:r w:rsidRPr="1F50534B">
              <w:rPr>
                <w:rFonts w:eastAsia="Arial"/>
              </w:rPr>
              <w:t>54</w:t>
            </w:r>
          </w:p>
        </w:tc>
        <w:tc>
          <w:tcPr>
            <w:tcW w:w="1191" w:type="dxa"/>
            <w:tcBorders>
              <w:top w:val="nil"/>
              <w:left w:val="nil"/>
              <w:bottom w:val="nil"/>
              <w:right w:val="nil"/>
            </w:tcBorders>
            <w:shd w:val="clear" w:color="auto" w:fill="auto"/>
            <w:vAlign w:val="center"/>
          </w:tcPr>
          <w:p w14:paraId="2580D217" w14:textId="641631FD" w:rsidR="1F50534B" w:rsidRDefault="1F50534B" w:rsidP="1F50534B">
            <w:pPr>
              <w:spacing w:after="0" w:line="240" w:lineRule="auto"/>
              <w:jc w:val="center"/>
              <w:rPr>
                <w:rFonts w:eastAsia="Arial"/>
              </w:rPr>
            </w:pPr>
            <w:r w:rsidRPr="1F50534B">
              <w:rPr>
                <w:rFonts w:eastAsia="Arial"/>
              </w:rPr>
              <w:t>&lt;0.01</w:t>
            </w:r>
          </w:p>
        </w:tc>
      </w:tr>
      <w:tr w:rsidR="1F50534B" w14:paraId="711DF6B5" w14:textId="77777777" w:rsidTr="005B7A51">
        <w:trPr>
          <w:trHeight w:val="4980"/>
        </w:trPr>
        <w:tc>
          <w:tcPr>
            <w:tcW w:w="9360" w:type="dxa"/>
            <w:gridSpan w:val="4"/>
            <w:tcBorders>
              <w:top w:val="single" w:sz="6" w:space="0" w:color="auto"/>
              <w:left w:val="nil"/>
              <w:bottom w:val="nil"/>
              <w:right w:val="nil"/>
            </w:tcBorders>
            <w:shd w:val="clear" w:color="auto" w:fill="auto"/>
            <w:tcMar>
              <w:left w:w="105" w:type="dxa"/>
              <w:right w:w="105" w:type="dxa"/>
            </w:tcMar>
            <w:vAlign w:val="bottom"/>
          </w:tcPr>
          <w:p w14:paraId="0EC8210D" w14:textId="6577FCBD" w:rsidR="1F50534B" w:rsidRDefault="1F50534B" w:rsidP="1F50534B">
            <w:pPr>
              <w:spacing w:after="0" w:line="240" w:lineRule="auto"/>
              <w:rPr>
                <w:rFonts w:eastAsia="Calibri"/>
                <w:color w:val="000000" w:themeColor="text1"/>
              </w:rPr>
            </w:pPr>
            <w:r w:rsidRPr="1F50534B">
              <w:rPr>
                <w:rFonts w:eastAsia="Calibri"/>
                <w:color w:val="000000" w:themeColor="text1"/>
                <w:vertAlign w:val="superscript"/>
              </w:rPr>
              <w:lastRenderedPageBreak/>
              <w:t xml:space="preserve">a </w:t>
            </w:r>
            <w:r w:rsidRPr="1F50534B">
              <w:rPr>
                <w:rFonts w:eastAsia="Calibri"/>
                <w:color w:val="000000" w:themeColor="text1"/>
              </w:rPr>
              <w:t>Categorical and continuous variables were analyzed using Pearson’s chi-square and Wilcoxon rank-sum (2 groups) test.</w:t>
            </w:r>
            <w:r>
              <w:br/>
            </w:r>
            <w:r w:rsidRPr="1F50534B">
              <w:rPr>
                <w:rFonts w:eastAsia="Calibri"/>
                <w:color w:val="000000" w:themeColor="text1"/>
              </w:rPr>
              <w:t>Age &lt;1 vs &lt;1% missing</w:t>
            </w:r>
          </w:p>
          <w:p w14:paraId="34F28975" w14:textId="7AC027B2" w:rsidR="1F50534B" w:rsidRDefault="1F50534B" w:rsidP="1F50534B">
            <w:pPr>
              <w:spacing w:after="0" w:line="240" w:lineRule="auto"/>
              <w:rPr>
                <w:rFonts w:eastAsia="Calibri"/>
                <w:color w:val="000000" w:themeColor="text1"/>
              </w:rPr>
            </w:pPr>
            <w:r w:rsidRPr="1F50534B">
              <w:rPr>
                <w:rFonts w:eastAsia="Calibri"/>
                <w:color w:val="000000" w:themeColor="text1"/>
              </w:rPr>
              <w:t>Sex &lt;1 vs &lt;1% missing</w:t>
            </w:r>
          </w:p>
          <w:p w14:paraId="10EE12D2" w14:textId="32644592" w:rsidR="1F50534B" w:rsidRDefault="1F50534B" w:rsidP="1F50534B">
            <w:pPr>
              <w:spacing w:after="0" w:line="240" w:lineRule="auto"/>
              <w:rPr>
                <w:rFonts w:eastAsia="Calibri"/>
                <w:color w:val="000000" w:themeColor="text1"/>
              </w:rPr>
            </w:pPr>
            <w:r w:rsidRPr="1F50534B">
              <w:rPr>
                <w:rFonts w:eastAsia="Calibri"/>
                <w:color w:val="000000" w:themeColor="text1"/>
              </w:rPr>
              <w:t>Race/ethnicity 4 vs 5% missing</w:t>
            </w:r>
          </w:p>
          <w:p w14:paraId="76227C01" w14:textId="091E935A" w:rsidR="1F50534B" w:rsidRDefault="1F50534B" w:rsidP="1F50534B">
            <w:pPr>
              <w:spacing w:after="0" w:line="240" w:lineRule="auto"/>
              <w:rPr>
                <w:rFonts w:eastAsia="Calibri"/>
                <w:color w:val="000000" w:themeColor="text1"/>
              </w:rPr>
            </w:pPr>
            <w:r w:rsidRPr="1F50534B">
              <w:rPr>
                <w:rFonts w:eastAsia="Calibri"/>
                <w:color w:val="000000" w:themeColor="text1"/>
              </w:rPr>
              <w:t>Hypertension history 20 vs 28% missing</w:t>
            </w:r>
          </w:p>
          <w:p w14:paraId="0467BF9D" w14:textId="1DED8AD5" w:rsidR="1F50534B" w:rsidRDefault="1F50534B" w:rsidP="1F50534B">
            <w:pPr>
              <w:spacing w:after="0" w:line="240" w:lineRule="auto"/>
              <w:rPr>
                <w:rFonts w:eastAsia="Calibri"/>
                <w:color w:val="000000" w:themeColor="text1"/>
              </w:rPr>
            </w:pPr>
            <w:r w:rsidRPr="1F50534B">
              <w:rPr>
                <w:rFonts w:eastAsia="Calibri"/>
                <w:color w:val="000000" w:themeColor="text1"/>
              </w:rPr>
              <w:t>Diabetes history 20 vs 30% missing</w:t>
            </w:r>
          </w:p>
          <w:p w14:paraId="56B5C7AC" w14:textId="2FAC6349" w:rsidR="1F50534B" w:rsidRDefault="1F50534B" w:rsidP="1F50534B">
            <w:pPr>
              <w:spacing w:after="0" w:line="240" w:lineRule="auto"/>
              <w:rPr>
                <w:rFonts w:eastAsia="Calibri"/>
                <w:color w:val="000000" w:themeColor="text1"/>
              </w:rPr>
            </w:pPr>
            <w:r w:rsidRPr="1F50534B">
              <w:rPr>
                <w:rFonts w:eastAsia="Calibri"/>
                <w:color w:val="000000" w:themeColor="text1"/>
              </w:rPr>
              <w:t>BMI 23 vs 39% missing</w:t>
            </w:r>
          </w:p>
          <w:p w14:paraId="21C34C10" w14:textId="1A329488" w:rsidR="1F50534B" w:rsidRDefault="1F50534B" w:rsidP="1F50534B">
            <w:pPr>
              <w:spacing w:after="0" w:line="240" w:lineRule="auto"/>
              <w:rPr>
                <w:rFonts w:eastAsia="Calibri"/>
                <w:color w:val="000000" w:themeColor="text1"/>
              </w:rPr>
            </w:pPr>
            <w:r w:rsidRPr="1F50534B">
              <w:rPr>
                <w:rFonts w:eastAsia="Calibri"/>
                <w:color w:val="000000" w:themeColor="text1"/>
              </w:rPr>
              <w:t>Systolic blood pressure 29 vs 44% missing</w:t>
            </w:r>
          </w:p>
          <w:p w14:paraId="46467755" w14:textId="51F22AB9" w:rsidR="1F50534B" w:rsidRDefault="1F50534B" w:rsidP="1F50534B">
            <w:pPr>
              <w:spacing w:after="0" w:line="240" w:lineRule="auto"/>
              <w:rPr>
                <w:rFonts w:eastAsia="Calibri"/>
                <w:color w:val="000000" w:themeColor="text1"/>
              </w:rPr>
            </w:pPr>
            <w:r w:rsidRPr="1F50534B">
              <w:rPr>
                <w:rFonts w:eastAsia="Calibri"/>
                <w:color w:val="000000" w:themeColor="text1"/>
              </w:rPr>
              <w:t>Diastolic blood pressure 29 vs 44% missing</w:t>
            </w:r>
          </w:p>
          <w:p w14:paraId="50F65913" w14:textId="66A08874" w:rsidR="1F50534B" w:rsidRDefault="1F50534B" w:rsidP="1F50534B">
            <w:pPr>
              <w:spacing w:after="0" w:line="240" w:lineRule="auto"/>
              <w:rPr>
                <w:rFonts w:eastAsia="Calibri"/>
                <w:color w:val="000000" w:themeColor="text1"/>
              </w:rPr>
            </w:pPr>
            <w:r w:rsidRPr="1F50534B">
              <w:rPr>
                <w:rFonts w:eastAsia="Calibri"/>
                <w:color w:val="000000" w:themeColor="text1"/>
              </w:rPr>
              <w:t>Serum creatinine/eGFR 20 vs 30% missing</w:t>
            </w:r>
          </w:p>
          <w:p w14:paraId="655962DA" w14:textId="0C849C13" w:rsidR="1F50534B" w:rsidRDefault="1F50534B" w:rsidP="1F50534B">
            <w:pPr>
              <w:spacing w:after="0" w:line="240" w:lineRule="auto"/>
              <w:rPr>
                <w:rFonts w:eastAsia="Calibri"/>
                <w:color w:val="000000" w:themeColor="text1"/>
              </w:rPr>
            </w:pPr>
            <w:r w:rsidRPr="1F50534B">
              <w:rPr>
                <w:rFonts w:eastAsia="Calibri"/>
                <w:color w:val="000000" w:themeColor="text1"/>
              </w:rPr>
              <w:t xml:space="preserve">Ever Smoke &lt;1 vs &lt;1% missing </w:t>
            </w:r>
          </w:p>
          <w:p w14:paraId="706201B9" w14:textId="172BD948" w:rsidR="1F50534B" w:rsidRDefault="1F50534B" w:rsidP="1F50534B">
            <w:pPr>
              <w:spacing w:after="0" w:line="240" w:lineRule="auto"/>
              <w:rPr>
                <w:rFonts w:eastAsia="Calibri"/>
                <w:color w:val="000000" w:themeColor="text1"/>
              </w:rPr>
            </w:pPr>
            <w:r w:rsidRPr="1F50534B">
              <w:rPr>
                <w:rFonts w:eastAsia="Calibri"/>
                <w:color w:val="000000" w:themeColor="text1"/>
              </w:rPr>
              <w:t>Insurance status 4 vs 7% missing</w:t>
            </w:r>
          </w:p>
          <w:p w14:paraId="2A8FAF69" w14:textId="2AF8C6AD" w:rsidR="1F50534B" w:rsidRDefault="1F50534B" w:rsidP="1F50534B">
            <w:pPr>
              <w:spacing w:after="0" w:line="240" w:lineRule="auto"/>
              <w:rPr>
                <w:rFonts w:eastAsia="Calibri"/>
                <w:color w:val="000000" w:themeColor="text1"/>
              </w:rPr>
            </w:pPr>
            <w:r w:rsidRPr="1F50534B">
              <w:rPr>
                <w:rFonts w:eastAsia="Calibri"/>
                <w:color w:val="000000" w:themeColor="text1"/>
              </w:rPr>
              <w:t>Education level &lt;1 vs &lt;1% missing</w:t>
            </w:r>
          </w:p>
          <w:p w14:paraId="23687D78" w14:textId="30133A8C" w:rsidR="1F50534B" w:rsidRDefault="1F50534B" w:rsidP="1F50534B">
            <w:pPr>
              <w:spacing w:after="0" w:line="240" w:lineRule="auto"/>
              <w:rPr>
                <w:rFonts w:eastAsia="Calibri"/>
                <w:color w:val="000000" w:themeColor="text1"/>
              </w:rPr>
            </w:pPr>
            <w:r w:rsidRPr="1F50534B">
              <w:rPr>
                <w:rFonts w:eastAsia="Calibri"/>
                <w:color w:val="000000" w:themeColor="text1"/>
              </w:rPr>
              <w:t>Area deprivation index 20 vs 18% missing</w:t>
            </w:r>
          </w:p>
          <w:p w14:paraId="57EA20F4" w14:textId="6CB9EC64" w:rsidR="1F50534B" w:rsidRDefault="1F50534B" w:rsidP="1F50534B">
            <w:pPr>
              <w:spacing w:after="0" w:line="240" w:lineRule="auto"/>
              <w:rPr>
                <w:rFonts w:eastAsia="Calibri"/>
                <w:color w:val="000000" w:themeColor="text1"/>
                <w:vertAlign w:val="superscript"/>
              </w:rPr>
            </w:pPr>
          </w:p>
        </w:tc>
      </w:tr>
    </w:tbl>
    <w:p w14:paraId="130A0934" w14:textId="069D2A09" w:rsidR="00D45BC1" w:rsidRDefault="00BF3929">
      <w:pPr>
        <w:spacing w:after="0" w:line="240" w:lineRule="auto"/>
        <w:rPr>
          <w:rFonts w:ascii="Calibri" w:eastAsia="Calibri" w:hAnsi="Calibri" w:cs="Calibri"/>
          <w:u w:val="single"/>
        </w:rPr>
      </w:pPr>
      <w:commentRangeStart w:id="166"/>
      <w:r>
        <w:t>Say something about socioeconomic and racial factors</w:t>
      </w:r>
      <w:commentRangeEnd w:id="166"/>
      <w:r>
        <w:rPr>
          <w:rStyle w:val="CommentReference"/>
        </w:rPr>
        <w:commentReference w:id="166"/>
      </w:r>
    </w:p>
    <w:sectPr w:rsidR="00D45B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y Grace Bowring" w:date="2023-05-30T12:12:00Z" w:initials="MGB">
    <w:p w14:paraId="002E43D0" w14:textId="77777777" w:rsidR="00AD722C" w:rsidRDefault="00AD722C" w:rsidP="000D04E9">
      <w:pPr>
        <w:pStyle w:val="CommentText"/>
      </w:pPr>
      <w:r>
        <w:rPr>
          <w:rStyle w:val="CommentReference"/>
        </w:rPr>
        <w:annotationRef/>
      </w:r>
      <w:r>
        <w:t>Consider a subphrase that highlights WHOLE somehow</w:t>
      </w:r>
    </w:p>
  </w:comment>
  <w:comment w:id="3" w:author="Amy Chang" w:date="2023-03-03T14:05:00Z" w:initials="AC">
    <w:p w14:paraId="47A46FD1" w14:textId="080E84FA" w:rsidR="23439A5C" w:rsidRDefault="23439A5C">
      <w:r>
        <w:t>ask Dorry about including all the other transplant center leaders</w:t>
      </w:r>
      <w:r>
        <w:annotationRef/>
      </w:r>
    </w:p>
  </w:comment>
  <w:comment w:id="4" w:author="Amy Chang" w:date="2023-03-25T10:38:00Z" w:initials="AC">
    <w:p w14:paraId="37DA9ED5" w14:textId="77777777" w:rsidR="00052D15" w:rsidRDefault="005358CD">
      <w:pPr>
        <w:pStyle w:val="CommentText"/>
      </w:pPr>
      <w:r>
        <w:rPr>
          <w:rStyle w:val="CommentReference"/>
        </w:rPr>
        <w:annotationRef/>
      </w:r>
      <w:r w:rsidR="00052D15">
        <w:t>AJT Brief Communication (</w:t>
      </w:r>
      <w:hyperlink r:id="rId1" w:history="1">
        <w:r w:rsidR="00052D15" w:rsidRPr="00871A50">
          <w:rPr>
            <w:rStyle w:val="Hyperlink"/>
          </w:rPr>
          <w:t>link to instructions</w:t>
        </w:r>
      </w:hyperlink>
      <w:r w:rsidR="00052D15">
        <w:t>)</w:t>
      </w:r>
      <w:r w:rsidR="00052D15">
        <w:br/>
      </w:r>
      <w:r w:rsidR="00052D15">
        <w:br/>
        <w:t>Abstract+Text: 3000 words</w:t>
      </w:r>
      <w:r w:rsidR="00052D15">
        <w:br/>
        <w:t>Reference 30</w:t>
      </w:r>
      <w:r w:rsidR="00052D15">
        <w:br/>
        <w:t>Figure N/A</w:t>
      </w:r>
    </w:p>
  </w:comment>
  <w:comment w:id="5" w:author="Mary Grace Bowring" w:date="2023-05-30T11:36:00Z" w:initials="MB">
    <w:p w14:paraId="03814872" w14:textId="0865E740" w:rsidR="5775F933" w:rsidRDefault="5775F933">
      <w:pPr>
        <w:pStyle w:val="CommentText"/>
      </w:pPr>
      <w:r>
        <w:t>abstract is unstructured for AJT - ie no headings</w:t>
      </w:r>
      <w:r>
        <w:rPr>
          <w:rStyle w:val="CommentReference"/>
        </w:rPr>
        <w:annotationRef/>
      </w:r>
    </w:p>
  </w:comment>
  <w:comment w:id="17" w:author="Mary Grace Bowring" w:date="2023-05-30T11:41:00Z" w:initials="MB">
    <w:p w14:paraId="0F768E66" w14:textId="385F44D0" w:rsidR="5775F933" w:rsidRDefault="5775F933">
      <w:pPr>
        <w:pStyle w:val="CommentText"/>
      </w:pPr>
      <w:r>
        <w:t xml:space="preserve">however long ago it started </w:t>
      </w:r>
      <w:r>
        <w:rPr>
          <w:rStyle w:val="CommentReference"/>
        </w:rPr>
        <w:annotationRef/>
      </w:r>
    </w:p>
  </w:comment>
  <w:comment w:id="40" w:author="Mary Grace Bowring" w:date="2023-05-30T11:43:00Z" w:initials="MB">
    <w:p w14:paraId="0053AD0E" w14:textId="64EFC680" w:rsidR="5775F933" w:rsidRDefault="5775F933">
      <w:pPr>
        <w:pStyle w:val="CommentText"/>
      </w:pPr>
      <w:r>
        <w:t>redundant with methods</w:t>
      </w:r>
      <w:r>
        <w:rPr>
          <w:rStyle w:val="CommentReference"/>
        </w:rPr>
        <w:annotationRef/>
      </w:r>
    </w:p>
  </w:comment>
  <w:comment w:id="41" w:author="Mary Grace Bowring" w:date="2023-05-30T11:44:00Z" w:initials="MB">
    <w:p w14:paraId="2A773731" w14:textId="18C1BD0E" w:rsidR="5775F933" w:rsidRDefault="5775F933">
      <w:pPr>
        <w:pStyle w:val="CommentText"/>
      </w:pPr>
      <w:r>
        <w:t>we need more on the patient pop before getting into hosp/outcomes</w:t>
      </w:r>
      <w:r>
        <w:rPr>
          <w:rStyle w:val="CommentReference"/>
        </w:rPr>
        <w:annotationRef/>
      </w:r>
    </w:p>
  </w:comment>
  <w:comment w:id="87" w:author="Amy Chang" w:date="2023-04-12T13:15:00Z" w:initials="AC">
    <w:p w14:paraId="4CDB2071" w14:textId="343D3373" w:rsidR="3C46F972" w:rsidRDefault="3C46F972">
      <w:pPr>
        <w:pStyle w:val="CommentText"/>
      </w:pPr>
      <w:r>
        <w:t>3 paragraph</w:t>
      </w:r>
      <w:r>
        <w:rPr>
          <w:rStyle w:val="CommentReference"/>
        </w:rPr>
        <w:annotationRef/>
      </w:r>
    </w:p>
    <w:p w14:paraId="276515CB" w14:textId="3DE891C7" w:rsidR="3C46F972" w:rsidRDefault="3C46F972">
      <w:pPr>
        <w:pStyle w:val="CommentText"/>
      </w:pPr>
      <w:r>
        <w:t xml:space="preserve">a) science. </w:t>
      </w:r>
      <w:r w:rsidRPr="3C46F972">
        <w:rPr>
          <w:b/>
          <w:bCs/>
        </w:rPr>
        <w:t xml:space="preserve">causal </w:t>
      </w:r>
      <w:r>
        <w:t xml:space="preserve">relationship. loss of 50% mass, eGFR 100--&gt;50, put you at risk of </w:t>
      </w:r>
      <w:r w:rsidRPr="3C46F972">
        <w:rPr>
          <w:b/>
          <w:bCs/>
        </w:rPr>
        <w:t>htn</w:t>
      </w:r>
      <w:r>
        <w:t xml:space="preserve">, but amongst those who have low eGFR, but </w:t>
      </w:r>
      <w:r w:rsidRPr="3C46F972">
        <w:rPr>
          <w:b/>
          <w:bCs/>
        </w:rPr>
        <w:t xml:space="preserve">dm </w:t>
      </w:r>
      <w:r>
        <w:t>(#1 cuase of esrd in general). cite anjun 2017 two leading causes of esrd is htn and dm. on the course to those problems, hospitalization may be a sign, and opporunity to arrest this process</w:t>
      </w:r>
    </w:p>
    <w:p w14:paraId="11080484" w14:textId="42DB4F43" w:rsidR="3C46F972" w:rsidRDefault="3C46F972">
      <w:pPr>
        <w:pStyle w:val="CommentText"/>
      </w:pPr>
      <w:r>
        <w:t>b) there is no literature (cite hospitalization on donor) and this knowledge gap needs to be studied</w:t>
      </w:r>
    </w:p>
    <w:p w14:paraId="0E38CC0F" w14:textId="0AC09D52" w:rsidR="3C46F972" w:rsidRDefault="3C46F972">
      <w:pPr>
        <w:pStyle w:val="CommentText"/>
      </w:pPr>
      <w:r>
        <w:t>c) To evaluate the all-cause hospitalization among LKDs, this study we aimed to xyz</w:t>
      </w:r>
    </w:p>
  </w:comment>
  <w:comment w:id="88" w:author="Mary Grace Bowring" w:date="2023-05-30T12:28:00Z" w:initials="MGB">
    <w:p w14:paraId="0318141A" w14:textId="77777777" w:rsidR="00590B77" w:rsidRDefault="00590B77" w:rsidP="00D4057A">
      <w:pPr>
        <w:pStyle w:val="CommentText"/>
      </w:pPr>
      <w:r>
        <w:rPr>
          <w:rStyle w:val="CommentReference"/>
        </w:rPr>
        <w:annotationRef/>
      </w:r>
      <w:r>
        <w:t xml:space="preserve">This sentence was hard to read because the noun is so long that anjum reported- can we reword it to be more straightforward? I also think this should be in the discussion as well- as least in terms of comparing the prevalence of post-donation DM/HTN to his results. We also need to say that this study has a limitation- because showing the good results of a long term study of LKDs doenst help our motivation that we don’t know what happens because we have no follow up on them- so we need to add, but this was among a small subset of LKDs or something </w:t>
      </w:r>
    </w:p>
  </w:comment>
  <w:comment w:id="89" w:author="Mary Grace Bowring" w:date="2023-05-30T12:32:00Z" w:initials="MGB">
    <w:p w14:paraId="7932813D" w14:textId="77777777" w:rsidR="002C31B7" w:rsidRDefault="002C31B7" w:rsidP="00CD6E8A">
      <w:pPr>
        <w:pStyle w:val="CommentText"/>
      </w:pPr>
      <w:r>
        <w:rPr>
          <w:rStyle w:val="CommentReference"/>
        </w:rPr>
        <w:annotationRef/>
      </w:r>
      <w:r>
        <w:t xml:space="preserve">Are likely to manifest much later. (2-6) Specifically, a small study of LKDs found that they are more likely to be diagnosed with ESRD secondary to diabetes and hypertension beyond 10-years post-donation rather than earlier (7). Furthermore the absolute risk among LKDs is higher as well, at 64% higher risk than matched healthy controls (8,9). </w:t>
      </w:r>
    </w:p>
  </w:comment>
  <w:comment w:id="90" w:author="Mary Grace Bowring" w:date="2023-05-30T12:25:00Z" w:initials="MGB">
    <w:p w14:paraId="655761C4" w14:textId="77777777" w:rsidR="00E426E6" w:rsidRDefault="00F7334E" w:rsidP="00FE11E2">
      <w:pPr>
        <w:pStyle w:val="CommentText"/>
      </w:pPr>
      <w:r>
        <w:rPr>
          <w:rStyle w:val="CommentReference"/>
        </w:rPr>
        <w:annotationRef/>
      </w:r>
      <w:r w:rsidR="00E426E6">
        <w:t>When I got to this part - I don’t know if I buy it, is there anything we can cite that says, and we know that hospitalization can signal risk of adverse outcomes () or is that just known? Idk - I got to that sentence and I thought hmm</w:t>
      </w:r>
    </w:p>
  </w:comment>
  <w:comment w:id="91" w:author="Mary Grace Bowring" w:date="2023-05-30T12:33:00Z" w:initials="MGB">
    <w:p w14:paraId="52202B41" w14:textId="77777777" w:rsidR="00E426E6" w:rsidRDefault="00ED669D" w:rsidP="00B8453F">
      <w:pPr>
        <w:pStyle w:val="CommentText"/>
      </w:pPr>
      <w:r>
        <w:rPr>
          <w:rStyle w:val="CommentReference"/>
        </w:rPr>
        <w:annotationRef/>
      </w:r>
      <w:r w:rsidR="00E426E6">
        <w:t>Reading again - I have a new problem with this sentence- it sets us up to see if hospitalization is on the pathway to developing DM, CVD, or ESRD, but we arent. I think anything where we say 'this may cause this' - we can only say that if we are going to answer that question/address it  by the end of the paper, but we cant so I feel like we should reword</w:t>
      </w:r>
    </w:p>
  </w:comment>
  <w:comment w:id="92" w:author="Mary Grace Bowring" w:date="2023-05-30T12:34:00Z" w:initials="MGB">
    <w:p w14:paraId="7F790228" w14:textId="3DB681AA" w:rsidR="00E426E6" w:rsidRDefault="003F5339" w:rsidP="00286CA9">
      <w:pPr>
        <w:pStyle w:val="CommentText"/>
      </w:pPr>
      <w:r>
        <w:rPr>
          <w:rStyle w:val="CommentReference"/>
        </w:rPr>
        <w:annotationRef/>
      </w:r>
      <w:r w:rsidR="00E426E6">
        <w:t xml:space="preserve">I am actualy a little bit worried that this intro paragraph sets us up to study DM, CVD and ESRD in LKDs. But we need to motivate hospitalization  - does Schold's paper have any good hospitalization motivation? </w:t>
      </w:r>
    </w:p>
  </w:comment>
  <w:comment w:id="93" w:author="Mary Grace Bowring" w:date="2023-05-30T12:39:00Z" w:initials="MGB">
    <w:p w14:paraId="4D284229" w14:textId="77777777" w:rsidR="003A1B91" w:rsidRDefault="00E837B7">
      <w:pPr>
        <w:pStyle w:val="CommentText"/>
      </w:pPr>
      <w:r>
        <w:rPr>
          <w:rStyle w:val="CommentReference"/>
        </w:rPr>
        <w:annotationRef/>
      </w:r>
      <w:r w:rsidR="003A1B91">
        <w:t xml:space="preserve">I think Dorry and Betsy will make you move this section- which is beautimous to the discussion- they tend to be very anti-this kind of thing in intro- I think we CAN say in the intro, To date there are no studies on hospitalization among LKDs beyond six years, but I have always been made to move results from similar studies to discussion. </w:t>
      </w:r>
    </w:p>
    <w:p w14:paraId="1C7F02C7" w14:textId="77777777" w:rsidR="003A1B91" w:rsidRDefault="003A1B91">
      <w:pPr>
        <w:pStyle w:val="CommentText"/>
      </w:pPr>
    </w:p>
    <w:p w14:paraId="2828B065" w14:textId="77777777" w:rsidR="003A1B91" w:rsidRDefault="003A1B91" w:rsidP="00777BE4">
      <w:pPr>
        <w:pStyle w:val="CommentText"/>
      </w:pPr>
      <w:r>
        <w:t xml:space="preserve">I feel like we need to strategize the intro more. </w:t>
      </w:r>
    </w:p>
  </w:comment>
  <w:comment w:id="102" w:author="Amy Chang" w:date="2023-03-03T12:32:00Z" w:initials="AC">
    <w:p w14:paraId="03EFF099" w14:textId="6C4811D4" w:rsidR="23439A5C" w:rsidRDefault="23439A5C">
      <w:r>
        <w:t>(talk about who patients are, what all comorbidities are youre studying, exclusions, missingness)</w:t>
      </w:r>
      <w:r>
        <w:annotationRef/>
      </w:r>
    </w:p>
  </w:comment>
  <w:comment w:id="103" w:author="Amy Chang" w:date="2023-03-07T11:43:00Z" w:initials="AC">
    <w:p w14:paraId="1B2E0F4E" w14:textId="14FAE7AF" w:rsidR="25117B94" w:rsidRDefault="25117B94">
      <w:r>
        <w:t>his is where you talk about using multivariable logistic regression to identify patient factors associated with hosptializatoin after donation</w:t>
      </w:r>
      <w:r>
        <w:annotationRef/>
      </w:r>
      <w:r>
        <w:rPr>
          <w:rStyle w:val="CommentReference"/>
        </w:rPr>
        <w:annotationRef/>
      </w:r>
    </w:p>
  </w:comment>
  <w:comment w:id="104" w:author="Amy Chang" w:date="2023-03-07T11:43:00Z" w:initials="AC">
    <w:p w14:paraId="64FB9806" w14:textId="14FAE7AF" w:rsidR="769A159A" w:rsidRDefault="769A159A">
      <w:pPr>
        <w:pStyle w:val="CommentText"/>
      </w:pPr>
      <w:r>
        <w:t>his is where you talk about using multivariable logistic regression to identify patient factors associated with hosptializatoin after donation</w:t>
      </w:r>
      <w:r>
        <w:rPr>
          <w:rStyle w:val="CommentReference"/>
        </w:rPr>
        <w:annotationRef/>
      </w:r>
    </w:p>
  </w:comment>
  <w:comment w:id="105" w:author="Amy Chang" w:date="2023-05-18T15:28:00Z" w:initials="AC">
    <w:p w14:paraId="428F99E4" w14:textId="77777777" w:rsidR="00DE217A" w:rsidRDefault="00DE217A" w:rsidP="00AC788D">
      <w:pPr>
        <w:pStyle w:val="CommentText"/>
      </w:pPr>
      <w:r>
        <w:rPr>
          <w:rStyle w:val="CommentReference"/>
        </w:rPr>
        <w:annotationRef/>
      </w:r>
      <w:r>
        <w:t>Ask MG to help with wording</w:t>
      </w:r>
    </w:p>
  </w:comment>
  <w:comment w:id="106" w:author="Amy Chang" w:date="2023-04-28T12:25:00Z" w:initials="AC">
    <w:p w14:paraId="72A0B49B" w14:textId="0AED9B0C" w:rsidR="00220962" w:rsidRDefault="00220962">
      <w:pPr>
        <w:pStyle w:val="CommentText"/>
        <w:numPr>
          <w:ilvl w:val="0"/>
          <w:numId w:val="12"/>
        </w:numPr>
        <w:ind w:left="840"/>
      </w:pPr>
      <w:r>
        <w:rPr>
          <w:rStyle w:val="CommentReference"/>
        </w:rPr>
        <w:annotationRef/>
      </w:r>
      <w:r>
        <w:t xml:space="preserve">DAN NOTES </w:t>
      </w:r>
      <w:r>
        <w:rPr>
          <w:color w:val="000000"/>
        </w:rPr>
        <w:t>Comparing to non-donors incidence of hospitalization​</w:t>
      </w:r>
    </w:p>
    <w:p w14:paraId="1A3DA0B0" w14:textId="77777777" w:rsidR="00220962" w:rsidRDefault="00220962">
      <w:pPr>
        <w:pStyle w:val="CommentText"/>
        <w:numPr>
          <w:ilvl w:val="0"/>
          <w:numId w:val="12"/>
        </w:numPr>
      </w:pPr>
      <w:r>
        <w:rPr>
          <w:color w:val="000000"/>
        </w:rPr>
        <w:t>Race interaction​</w:t>
      </w:r>
    </w:p>
    <w:p w14:paraId="494A3583" w14:textId="77777777" w:rsidR="00220962" w:rsidRDefault="00220962">
      <w:pPr>
        <w:pStyle w:val="CommentText"/>
        <w:numPr>
          <w:ilvl w:val="0"/>
          <w:numId w:val="12"/>
        </w:numPr>
      </w:pPr>
      <w:r>
        <w:rPr>
          <w:color w:val="000000"/>
        </w:rPr>
        <w:t>Urology/nephrology icd-10 incidence is low​</w:t>
      </w:r>
    </w:p>
    <w:p w14:paraId="3EF3B78F" w14:textId="77777777" w:rsidR="00220962" w:rsidRDefault="00220962">
      <w:pPr>
        <w:pStyle w:val="CommentText"/>
        <w:numPr>
          <w:ilvl w:val="0"/>
          <w:numId w:val="12"/>
        </w:numPr>
      </w:pPr>
      <w:r>
        <w:rPr>
          <w:color w:val="000000"/>
        </w:rPr>
        <w:t>Cardiovascular is high, but again, put in context for donor education. What's the risk if I do not donate​</w:t>
      </w:r>
    </w:p>
    <w:p w14:paraId="26D5C20A" w14:textId="77777777" w:rsidR="00220962" w:rsidRDefault="00220962">
      <w:pPr>
        <w:pStyle w:val="CommentText"/>
        <w:numPr>
          <w:ilvl w:val="0"/>
          <w:numId w:val="12"/>
        </w:numPr>
        <w:ind w:left="840"/>
      </w:pPr>
      <w:r>
        <w:rPr>
          <w:color w:val="000000"/>
        </w:rPr>
        <w:t xml:space="preserve">Tie it back to the donors. Proactive in </w:t>
      </w:r>
      <w:r>
        <w:rPr>
          <w:i/>
          <w:iCs/>
          <w:color w:val="000000"/>
        </w:rPr>
        <w:t xml:space="preserve">managing </w:t>
      </w:r>
      <w:r>
        <w:rPr>
          <w:color w:val="000000"/>
        </w:rPr>
        <w:t>those risks.​</w:t>
      </w:r>
    </w:p>
    <w:p w14:paraId="7181D258" w14:textId="77777777" w:rsidR="00220962" w:rsidRDefault="00220962">
      <w:pPr>
        <w:pStyle w:val="CommentText"/>
        <w:numPr>
          <w:ilvl w:val="0"/>
          <w:numId w:val="12"/>
        </w:numPr>
      </w:pPr>
      <w:r>
        <w:rPr>
          <w:color w:val="000000"/>
        </w:rPr>
        <w:t>Consequence/magnitude (grading by physicians, next steps), do not have that granularity, ​</w:t>
      </w:r>
    </w:p>
    <w:p w14:paraId="1FED874C" w14:textId="77777777" w:rsidR="00220962" w:rsidRDefault="00220962">
      <w:pPr>
        <w:pStyle w:val="CommentText"/>
        <w:numPr>
          <w:ilvl w:val="0"/>
          <w:numId w:val="12"/>
        </w:numPr>
      </w:pPr>
      <w:r>
        <w:rPr>
          <w:color w:val="000000"/>
        </w:rPr>
        <w:t>​</w:t>
      </w:r>
    </w:p>
  </w:comment>
  <w:comment w:id="107" w:author="Amy Chang" w:date="2023-03-07T14:33:00Z" w:initials="AC">
    <w:p w14:paraId="685BDDB1" w14:textId="7C0AB797" w:rsidR="25117B94" w:rsidRDefault="25117B94">
      <w:r>
        <w:t>(describe study population overall comorbidities and demographics)</w:t>
      </w:r>
      <w:r>
        <w:annotationRef/>
      </w:r>
    </w:p>
  </w:comment>
  <w:comment w:id="108" w:author="Alain Phung" w:date="2023-03-12T05:04:00Z" w:initials="dP">
    <w:p w14:paraId="51E4DC42" w14:textId="77777777" w:rsidR="00AC3E2F" w:rsidRDefault="00AC3E2F">
      <w:pPr>
        <w:pStyle w:val="CommentText"/>
      </w:pPr>
      <w:r>
        <w:rPr>
          <w:rStyle w:val="CommentReference"/>
        </w:rPr>
        <w:annotationRef/>
      </w:r>
      <w:r>
        <w:t>Short section comparing our sample to national LKD demographics/sex composition/etc to support validity?</w:t>
      </w:r>
    </w:p>
    <w:p w14:paraId="481F72A4" w14:textId="77777777" w:rsidR="00AC3E2F" w:rsidRDefault="00AC3E2F">
      <w:pPr>
        <w:pStyle w:val="CommentText"/>
      </w:pPr>
      <w:r>
        <w:br/>
      </w:r>
      <w:hyperlink r:id="rId2" w:history="1">
        <w:r w:rsidRPr="002A6723">
          <w:rPr>
            <w:rStyle w:val="Hyperlink"/>
          </w:rPr>
          <w:t>https://optn.transplant.hrsa.gov/data/view-data-reports/national-data/</w:t>
        </w:r>
      </w:hyperlink>
      <w:r>
        <w:br/>
        <w:t>^can use this, national LKD data by age, ethnicity, gender</w:t>
      </w:r>
    </w:p>
  </w:comment>
  <w:comment w:id="109" w:author="Amy Chang" w:date="2023-03-07T15:17:00Z" w:initials="AC">
    <w:p w14:paraId="7EBFAB6C" w14:textId="39E4453C" w:rsidR="25117B94" w:rsidRDefault="25117B94">
      <w:r>
        <w:t>(report overall prevalence, years since, figure of distribution of years since)</w:t>
      </w:r>
      <w:r>
        <w:annotationRef/>
      </w:r>
    </w:p>
  </w:comment>
  <w:comment w:id="110" w:author="Alain Phung [2]" w:date="2023-03-09T13:19:00Z" w:initials="AP">
    <w:p w14:paraId="240A1ECA" w14:textId="77777777" w:rsidR="00C25670" w:rsidRDefault="00C25670">
      <w:pPr>
        <w:pStyle w:val="CommentText"/>
      </w:pPr>
      <w:r>
        <w:t>would it be useful to briefly compare hospitalization between LKDs and non-LKDs? Such as in Schold paper - both comparisons in hospitalization between LKDs and LKDs vs. other surgical patients (from SRTR data)</w:t>
      </w:r>
    </w:p>
  </w:comment>
  <w:comment w:id="111" w:author="Amy Chang" w:date="2023-03-10T12:47:00Z" w:initials="AC">
    <w:p w14:paraId="0417DFFD" w14:textId="07410700" w:rsidR="14312611" w:rsidRDefault="14312611">
      <w:pPr>
        <w:pStyle w:val="CommentText"/>
      </w:pPr>
      <w:r>
        <w:t>https://www.ncbi.nlm.nih.gov/pmc/articles/PMC3913232/</w:t>
      </w:r>
      <w:r>
        <w:rPr>
          <w:rStyle w:val="CommentReference"/>
        </w:rPr>
        <w:annotationRef/>
      </w:r>
    </w:p>
  </w:comment>
  <w:comment w:id="112" w:author="Amy Chang" w:date="2023-05-19T16:29:00Z" w:initials="AC">
    <w:p w14:paraId="5F2B7D7F" w14:textId="77777777" w:rsidR="00651AA7" w:rsidRDefault="00651AA7" w:rsidP="00AC788D">
      <w:pPr>
        <w:pStyle w:val="CommentText"/>
      </w:pPr>
      <w:r>
        <w:rPr>
          <w:rStyle w:val="CommentReference"/>
        </w:rPr>
        <w:annotationRef/>
      </w:r>
      <w:r>
        <w:t>Ask MG to help with wording</w:t>
      </w:r>
    </w:p>
  </w:comment>
  <w:comment w:id="113" w:author="Amy Chang" w:date="2023-04-19T19:56:00Z" w:initials="AC">
    <w:p w14:paraId="21B0EA9E" w14:textId="739E7DCA" w:rsidR="00CA7E53" w:rsidRDefault="00327574">
      <w:pPr>
        <w:pStyle w:val="CommentText"/>
        <w:numPr>
          <w:ilvl w:val="0"/>
          <w:numId w:val="8"/>
        </w:numPr>
      </w:pPr>
      <w:r>
        <w:rPr>
          <w:rStyle w:val="CommentReference"/>
        </w:rPr>
        <w:annotationRef/>
      </w:r>
      <w:r w:rsidR="00CA7E53">
        <w:t>Is this finding unexpected?</w:t>
      </w:r>
    </w:p>
    <w:p w14:paraId="1B258378" w14:textId="77777777" w:rsidR="00CA7E53" w:rsidRDefault="00CA7E53">
      <w:pPr>
        <w:pStyle w:val="CommentText"/>
        <w:numPr>
          <w:ilvl w:val="0"/>
          <w:numId w:val="9"/>
        </w:numPr>
      </w:pPr>
      <w:r>
        <w:t xml:space="preserve">Concordant findings that are </w:t>
      </w:r>
      <w:r>
        <w:rPr>
          <w:i/>
          <w:iCs/>
        </w:rPr>
        <w:t>similar</w:t>
      </w:r>
      <w:r>
        <w:t>, how does this ADD?</w:t>
      </w:r>
    </w:p>
    <w:p w14:paraId="093164CB" w14:textId="77777777" w:rsidR="00CA7E53" w:rsidRDefault="00CA7E53">
      <w:pPr>
        <w:pStyle w:val="CommentText"/>
        <w:numPr>
          <w:ilvl w:val="0"/>
          <w:numId w:val="10"/>
        </w:numPr>
      </w:pPr>
      <w:r>
        <w:t>Discordant findings, why is it different? Different population? Too small? New theory? Mine is better because</w:t>
      </w:r>
    </w:p>
    <w:p w14:paraId="3D27DB24" w14:textId="77777777" w:rsidR="00CA7E53" w:rsidRDefault="00CA7E53">
      <w:pPr>
        <w:pStyle w:val="CommentText"/>
        <w:numPr>
          <w:ilvl w:val="0"/>
          <w:numId w:val="11"/>
        </w:numPr>
      </w:pPr>
      <w:r>
        <w:t xml:space="preserve">Discuss the </w:t>
      </w:r>
      <w:r>
        <w:rPr>
          <w:b/>
          <w:bCs/>
        </w:rPr>
        <w:t>why and how</w:t>
      </w:r>
      <w:r>
        <w:t xml:space="preserve"> rather than just the what </w:t>
      </w:r>
    </w:p>
  </w:comment>
  <w:comment w:id="114" w:author="Amy Chang" w:date="2023-04-27T11:07:00Z" w:initials="AC">
    <w:p w14:paraId="37A9053E" w14:textId="4A0BB84C" w:rsidR="4F7EBFB6" w:rsidRDefault="4F7EBFB6">
      <w:pPr>
        <w:pStyle w:val="CommentText"/>
      </w:pPr>
      <w:r>
        <w:t>Comparing to non-donors incidence of hospitalization​</w:t>
      </w:r>
      <w:r>
        <w:rPr>
          <w:rStyle w:val="CommentReference"/>
        </w:rPr>
        <w:annotationRef/>
      </w:r>
    </w:p>
    <w:p w14:paraId="49A187CD" w14:textId="762E05F1" w:rsidR="4F7EBFB6" w:rsidRDefault="4F7EBFB6">
      <w:pPr>
        <w:pStyle w:val="CommentText"/>
      </w:pPr>
      <w:r>
        <w:t>Race interaction​</w:t>
      </w:r>
    </w:p>
    <w:p w14:paraId="744B6273" w14:textId="71D17E64" w:rsidR="4F7EBFB6" w:rsidRDefault="4F7EBFB6">
      <w:pPr>
        <w:pStyle w:val="CommentText"/>
      </w:pPr>
      <w:r>
        <w:t>Urology/nephrology icd-10 incidence is low​</w:t>
      </w:r>
    </w:p>
    <w:p w14:paraId="06388326" w14:textId="75128512" w:rsidR="4F7EBFB6" w:rsidRDefault="4F7EBFB6">
      <w:pPr>
        <w:pStyle w:val="CommentText"/>
      </w:pPr>
      <w:r>
        <w:t>Cardiovascular is high, but again, put in context for donor education. What's the risk if I do not donate​</w:t>
      </w:r>
    </w:p>
    <w:p w14:paraId="5CF3FBB7" w14:textId="5179CB8D" w:rsidR="4F7EBFB6" w:rsidRDefault="4F7EBFB6">
      <w:pPr>
        <w:pStyle w:val="CommentText"/>
      </w:pPr>
      <w:r>
        <w:t xml:space="preserve">Tie it back to the donors. Proactive in </w:t>
      </w:r>
      <w:r w:rsidRPr="4F7EBFB6">
        <w:rPr>
          <w:i/>
          <w:iCs/>
        </w:rPr>
        <w:t xml:space="preserve">managing </w:t>
      </w:r>
      <w:r>
        <w:t>those risks.​</w:t>
      </w:r>
    </w:p>
    <w:p w14:paraId="0970796C" w14:textId="53C5A55B" w:rsidR="4F7EBFB6" w:rsidRDefault="4F7EBFB6">
      <w:pPr>
        <w:pStyle w:val="CommentText"/>
      </w:pPr>
      <w:r>
        <w:t xml:space="preserve">Consequence/magnitude (grading by physicians, next steps), do not have that granularity, </w:t>
      </w:r>
    </w:p>
  </w:comment>
  <w:comment w:id="166" w:author="Amy Chang" w:date="2023-04-19T19:57:00Z" w:initials="AC">
    <w:p w14:paraId="7DD67DD2" w14:textId="77777777" w:rsidR="00BF3929" w:rsidRDefault="00BF3929" w:rsidP="00BF3929">
      <w:pPr>
        <w:pStyle w:val="CommentText"/>
      </w:pPr>
      <w:r>
        <w:rPr>
          <w:rStyle w:val="CommentReference"/>
        </w:rPr>
        <w:annotationRef/>
      </w:r>
      <w:r>
        <w:t>Mary Grace</w:t>
      </w:r>
      <w:r>
        <w:br/>
        <w:t>discussion might need to include something about self-reporting and about how relationship with care, even if identifying diagnosis might indicate patients are different from those who are not in care, not having diagnoses given to them, like having a dr tell you you have htn might mean you have greater access and lwoer risk of a subsequent hospitalization,etc , realationship with care, having diagnosed htn is differnet from having htn (you are in care and have a doc who checked your blood pressure, etc.) - does any of this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2E43D0" w15:done="0"/>
  <w15:commentEx w15:paraId="47A46FD1" w15:done="0"/>
  <w15:commentEx w15:paraId="37DA9ED5" w15:done="0"/>
  <w15:commentEx w15:paraId="03814872" w15:done="0"/>
  <w15:commentEx w15:paraId="0F768E66" w15:done="0"/>
  <w15:commentEx w15:paraId="0053AD0E" w15:done="0"/>
  <w15:commentEx w15:paraId="2A773731" w15:paraIdParent="0053AD0E" w15:done="0"/>
  <w15:commentEx w15:paraId="0E38CC0F" w15:done="1"/>
  <w15:commentEx w15:paraId="0318141A" w15:done="0"/>
  <w15:commentEx w15:paraId="7932813D" w15:paraIdParent="0318141A" w15:done="0"/>
  <w15:commentEx w15:paraId="655761C4" w15:done="0"/>
  <w15:commentEx w15:paraId="52202B41" w15:paraIdParent="655761C4" w15:done="0"/>
  <w15:commentEx w15:paraId="7F790228" w15:paraIdParent="655761C4" w15:done="0"/>
  <w15:commentEx w15:paraId="2828B065" w15:done="0"/>
  <w15:commentEx w15:paraId="03EFF099" w15:done="1"/>
  <w15:commentEx w15:paraId="1B2E0F4E" w15:done="1"/>
  <w15:commentEx w15:paraId="64FB9806" w15:done="1"/>
  <w15:commentEx w15:paraId="428F99E4" w15:done="0"/>
  <w15:commentEx w15:paraId="1FED874C" w15:done="0"/>
  <w15:commentEx w15:paraId="685BDDB1" w15:done="0"/>
  <w15:commentEx w15:paraId="481F72A4" w15:paraIdParent="685BDDB1" w15:done="0"/>
  <w15:commentEx w15:paraId="7EBFAB6C" w15:done="1"/>
  <w15:commentEx w15:paraId="240A1ECA" w15:paraIdParent="7EBFAB6C" w15:done="1"/>
  <w15:commentEx w15:paraId="0417DFFD" w15:paraIdParent="7EBFAB6C" w15:done="1"/>
  <w15:commentEx w15:paraId="5F2B7D7F" w15:done="0"/>
  <w15:commentEx w15:paraId="3D27DB24" w15:done="0"/>
  <w15:commentEx w15:paraId="0970796C" w15:done="0"/>
  <w15:commentEx w15:paraId="7DD67D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66C5" w16cex:dateUtc="2023-05-30T16:12:00Z"/>
  <w16cex:commentExtensible w16cex:durableId="58A1999C" w16cex:dateUtc="2023-03-03T19:05:00Z"/>
  <w16cex:commentExtensible w16cex:durableId="27C94DBE" w16cex:dateUtc="2023-03-25T14:38:00Z"/>
  <w16cex:commentExtensible w16cex:durableId="146DA5F6" w16cex:dateUtc="2023-05-30T15:36:00Z"/>
  <w16cex:commentExtensible w16cex:durableId="5F2340E2" w16cex:dateUtc="2023-05-30T15:41:00Z"/>
  <w16cex:commentExtensible w16cex:durableId="5B4540C7" w16cex:dateUtc="2023-05-30T15:43:00Z"/>
  <w16cex:commentExtensible w16cex:durableId="3464DD24" w16cex:dateUtc="2023-05-30T15:44:00Z"/>
  <w16cex:commentExtensible w16cex:durableId="342FBF35" w16cex:dateUtc="2023-04-12T17:15:00Z"/>
  <w16cex:commentExtensible w16cex:durableId="28206A60" w16cex:dateUtc="2023-05-30T16:28:00Z"/>
  <w16cex:commentExtensible w16cex:durableId="28206B61" w16cex:dateUtc="2023-05-30T16:32:00Z"/>
  <w16cex:commentExtensible w16cex:durableId="282069AC" w16cex:dateUtc="2023-05-30T16:25:00Z"/>
  <w16cex:commentExtensible w16cex:durableId="28206BAC" w16cex:dateUtc="2023-05-30T16:33:00Z"/>
  <w16cex:commentExtensible w16cex:durableId="28206BEF" w16cex:dateUtc="2023-05-30T16:34:00Z"/>
  <w16cex:commentExtensible w16cex:durableId="28206D01" w16cex:dateUtc="2023-05-30T16:39:00Z"/>
  <w16cex:commentExtensible w16cex:durableId="6B10DF90" w16cex:dateUtc="2023-03-03T17:32:00Z"/>
  <w16cex:commentExtensible w16cex:durableId="74C54A16" w16cex:dateUtc="2023-03-07T16:43:00Z"/>
  <w16cex:commentExtensible w16cex:durableId="33091C14" w16cex:dateUtc="2023-03-07T16:43:00Z"/>
  <w16cex:commentExtensible w16cex:durableId="2810C289" w16cex:dateUtc="2023-05-18T19:28:00Z"/>
  <w16cex:commentExtensible w16cex:durableId="27F639A2" w16cex:dateUtc="2023-04-28T16:25:00Z"/>
  <w16cex:commentExtensible w16cex:durableId="0A2CB5F4" w16cex:dateUtc="2023-03-07T19:33:00Z"/>
  <w16cex:commentExtensible w16cex:durableId="27B7DBCD" w16cex:dateUtc="2023-03-12T10:04:00Z"/>
  <w16cex:commentExtensible w16cex:durableId="493F9408" w16cex:dateUtc="2023-03-07T20:17:00Z"/>
  <w16cex:commentExtensible w16cex:durableId="6A2E3472" w16cex:dateUtc="2023-03-09T18:19:00Z"/>
  <w16cex:commentExtensible w16cex:durableId="78AF4EAF" w16cex:dateUtc="2023-03-10T17:47:00Z"/>
  <w16cex:commentExtensible w16cex:durableId="28122258" w16cex:dateUtc="2023-05-19T20:29:00Z"/>
  <w16cex:commentExtensible w16cex:durableId="27EAC5E1" w16cex:dateUtc="2023-04-19T23:56:00Z"/>
  <w16cex:commentExtensible w16cex:durableId="5C2AC31D" w16cex:dateUtc="2023-04-27T15:07:00Z"/>
  <w16cex:commentExtensible w16cex:durableId="27EAC615" w16cex:dateUtc="2023-04-19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2E43D0" w16cid:durableId="282066C5"/>
  <w16cid:commentId w16cid:paraId="47A46FD1" w16cid:durableId="58A1999C"/>
  <w16cid:commentId w16cid:paraId="37DA9ED5" w16cid:durableId="27C94DBE"/>
  <w16cid:commentId w16cid:paraId="03814872" w16cid:durableId="146DA5F6"/>
  <w16cid:commentId w16cid:paraId="0F768E66" w16cid:durableId="5F2340E2"/>
  <w16cid:commentId w16cid:paraId="0053AD0E" w16cid:durableId="5B4540C7"/>
  <w16cid:commentId w16cid:paraId="2A773731" w16cid:durableId="3464DD24"/>
  <w16cid:commentId w16cid:paraId="0E38CC0F" w16cid:durableId="342FBF35"/>
  <w16cid:commentId w16cid:paraId="0318141A" w16cid:durableId="28206A60"/>
  <w16cid:commentId w16cid:paraId="7932813D" w16cid:durableId="28206B61"/>
  <w16cid:commentId w16cid:paraId="655761C4" w16cid:durableId="282069AC"/>
  <w16cid:commentId w16cid:paraId="52202B41" w16cid:durableId="28206BAC"/>
  <w16cid:commentId w16cid:paraId="7F790228" w16cid:durableId="28206BEF"/>
  <w16cid:commentId w16cid:paraId="2828B065" w16cid:durableId="28206D01"/>
  <w16cid:commentId w16cid:paraId="03EFF099" w16cid:durableId="6B10DF90"/>
  <w16cid:commentId w16cid:paraId="1B2E0F4E" w16cid:durableId="74C54A16"/>
  <w16cid:commentId w16cid:paraId="64FB9806" w16cid:durableId="33091C14"/>
  <w16cid:commentId w16cid:paraId="428F99E4" w16cid:durableId="2810C289"/>
  <w16cid:commentId w16cid:paraId="1FED874C" w16cid:durableId="27F639A2"/>
  <w16cid:commentId w16cid:paraId="685BDDB1" w16cid:durableId="0A2CB5F4"/>
  <w16cid:commentId w16cid:paraId="481F72A4" w16cid:durableId="27B7DBCD"/>
  <w16cid:commentId w16cid:paraId="7EBFAB6C" w16cid:durableId="493F9408"/>
  <w16cid:commentId w16cid:paraId="240A1ECA" w16cid:durableId="6A2E3472"/>
  <w16cid:commentId w16cid:paraId="0417DFFD" w16cid:durableId="78AF4EAF"/>
  <w16cid:commentId w16cid:paraId="5F2B7D7F" w16cid:durableId="28122258"/>
  <w16cid:commentId w16cid:paraId="3D27DB24" w16cid:durableId="27EAC5E1"/>
  <w16cid:commentId w16cid:paraId="0970796C" w16cid:durableId="5C2AC31D"/>
  <w16cid:commentId w16cid:paraId="7DD67DD2" w16cid:durableId="27EAC6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FF09"/>
    <w:multiLevelType w:val="hybridMultilevel"/>
    <w:tmpl w:val="BCC21828"/>
    <w:lvl w:ilvl="0" w:tplc="FD0E8738">
      <w:start w:val="1"/>
      <w:numFmt w:val="decimal"/>
      <w:lvlText w:val="(%1)"/>
      <w:lvlJc w:val="left"/>
      <w:pPr>
        <w:ind w:left="720" w:hanging="360"/>
      </w:pPr>
    </w:lvl>
    <w:lvl w:ilvl="1" w:tplc="12361116">
      <w:start w:val="1"/>
      <w:numFmt w:val="lowerLetter"/>
      <w:lvlText w:val="%2."/>
      <w:lvlJc w:val="left"/>
      <w:pPr>
        <w:ind w:left="1440" w:hanging="360"/>
      </w:pPr>
    </w:lvl>
    <w:lvl w:ilvl="2" w:tplc="C3760C38">
      <w:start w:val="1"/>
      <w:numFmt w:val="lowerRoman"/>
      <w:lvlText w:val="%3."/>
      <w:lvlJc w:val="right"/>
      <w:pPr>
        <w:ind w:left="2160" w:hanging="180"/>
      </w:pPr>
    </w:lvl>
    <w:lvl w:ilvl="3" w:tplc="010458C0">
      <w:start w:val="1"/>
      <w:numFmt w:val="decimal"/>
      <w:lvlText w:val="%4."/>
      <w:lvlJc w:val="left"/>
      <w:pPr>
        <w:ind w:left="2880" w:hanging="360"/>
      </w:pPr>
    </w:lvl>
    <w:lvl w:ilvl="4" w:tplc="4800B580">
      <w:start w:val="1"/>
      <w:numFmt w:val="lowerLetter"/>
      <w:lvlText w:val="%5."/>
      <w:lvlJc w:val="left"/>
      <w:pPr>
        <w:ind w:left="3600" w:hanging="360"/>
      </w:pPr>
    </w:lvl>
    <w:lvl w:ilvl="5" w:tplc="98600B30">
      <w:start w:val="1"/>
      <w:numFmt w:val="lowerRoman"/>
      <w:lvlText w:val="%6."/>
      <w:lvlJc w:val="right"/>
      <w:pPr>
        <w:ind w:left="4320" w:hanging="180"/>
      </w:pPr>
    </w:lvl>
    <w:lvl w:ilvl="6" w:tplc="B4B073EA">
      <w:start w:val="1"/>
      <w:numFmt w:val="decimal"/>
      <w:lvlText w:val="%7."/>
      <w:lvlJc w:val="left"/>
      <w:pPr>
        <w:ind w:left="5040" w:hanging="360"/>
      </w:pPr>
    </w:lvl>
    <w:lvl w:ilvl="7" w:tplc="5A0E6144">
      <w:start w:val="1"/>
      <w:numFmt w:val="lowerLetter"/>
      <w:lvlText w:val="%8."/>
      <w:lvlJc w:val="left"/>
      <w:pPr>
        <w:ind w:left="5760" w:hanging="360"/>
      </w:pPr>
    </w:lvl>
    <w:lvl w:ilvl="8" w:tplc="F46EAD08">
      <w:start w:val="1"/>
      <w:numFmt w:val="lowerRoman"/>
      <w:lvlText w:val="%9."/>
      <w:lvlJc w:val="right"/>
      <w:pPr>
        <w:ind w:left="6480" w:hanging="180"/>
      </w:pPr>
    </w:lvl>
  </w:abstractNum>
  <w:abstractNum w:abstractNumId="1" w15:restartNumberingAfterBreak="0">
    <w:nsid w:val="1B554089"/>
    <w:multiLevelType w:val="hybridMultilevel"/>
    <w:tmpl w:val="FEAE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5089B"/>
    <w:multiLevelType w:val="hybridMultilevel"/>
    <w:tmpl w:val="876EEE96"/>
    <w:lvl w:ilvl="0" w:tplc="B10245F4">
      <w:start w:val="1"/>
      <w:numFmt w:val="bullet"/>
      <w:lvlText w:val=""/>
      <w:lvlJc w:val="left"/>
      <w:pPr>
        <w:ind w:left="1560" w:hanging="360"/>
      </w:pPr>
      <w:rPr>
        <w:rFonts w:ascii="Symbol" w:hAnsi="Symbol"/>
      </w:rPr>
    </w:lvl>
    <w:lvl w:ilvl="1" w:tplc="1108E4A0">
      <w:start w:val="1"/>
      <w:numFmt w:val="bullet"/>
      <w:lvlText w:val=""/>
      <w:lvlJc w:val="left"/>
      <w:pPr>
        <w:ind w:left="1560" w:hanging="360"/>
      </w:pPr>
      <w:rPr>
        <w:rFonts w:ascii="Symbol" w:hAnsi="Symbol"/>
      </w:rPr>
    </w:lvl>
    <w:lvl w:ilvl="2" w:tplc="76F631FC">
      <w:start w:val="1"/>
      <w:numFmt w:val="bullet"/>
      <w:lvlText w:val=""/>
      <w:lvlJc w:val="left"/>
      <w:pPr>
        <w:ind w:left="1560" w:hanging="360"/>
      </w:pPr>
      <w:rPr>
        <w:rFonts w:ascii="Symbol" w:hAnsi="Symbol"/>
      </w:rPr>
    </w:lvl>
    <w:lvl w:ilvl="3" w:tplc="DF2EA740">
      <w:start w:val="1"/>
      <w:numFmt w:val="bullet"/>
      <w:lvlText w:val=""/>
      <w:lvlJc w:val="left"/>
      <w:pPr>
        <w:ind w:left="1560" w:hanging="360"/>
      </w:pPr>
      <w:rPr>
        <w:rFonts w:ascii="Symbol" w:hAnsi="Symbol"/>
      </w:rPr>
    </w:lvl>
    <w:lvl w:ilvl="4" w:tplc="ED043780">
      <w:start w:val="1"/>
      <w:numFmt w:val="bullet"/>
      <w:lvlText w:val=""/>
      <w:lvlJc w:val="left"/>
      <w:pPr>
        <w:ind w:left="1560" w:hanging="360"/>
      </w:pPr>
      <w:rPr>
        <w:rFonts w:ascii="Symbol" w:hAnsi="Symbol"/>
      </w:rPr>
    </w:lvl>
    <w:lvl w:ilvl="5" w:tplc="9CE2074A">
      <w:start w:val="1"/>
      <w:numFmt w:val="bullet"/>
      <w:lvlText w:val=""/>
      <w:lvlJc w:val="left"/>
      <w:pPr>
        <w:ind w:left="1560" w:hanging="360"/>
      </w:pPr>
      <w:rPr>
        <w:rFonts w:ascii="Symbol" w:hAnsi="Symbol"/>
      </w:rPr>
    </w:lvl>
    <w:lvl w:ilvl="6" w:tplc="EF7C2E34">
      <w:start w:val="1"/>
      <w:numFmt w:val="bullet"/>
      <w:lvlText w:val=""/>
      <w:lvlJc w:val="left"/>
      <w:pPr>
        <w:ind w:left="1560" w:hanging="360"/>
      </w:pPr>
      <w:rPr>
        <w:rFonts w:ascii="Symbol" w:hAnsi="Symbol"/>
      </w:rPr>
    </w:lvl>
    <w:lvl w:ilvl="7" w:tplc="D02CE7B0">
      <w:start w:val="1"/>
      <w:numFmt w:val="bullet"/>
      <w:lvlText w:val=""/>
      <w:lvlJc w:val="left"/>
      <w:pPr>
        <w:ind w:left="1560" w:hanging="360"/>
      </w:pPr>
      <w:rPr>
        <w:rFonts w:ascii="Symbol" w:hAnsi="Symbol"/>
      </w:rPr>
    </w:lvl>
    <w:lvl w:ilvl="8" w:tplc="D8109FE4">
      <w:start w:val="1"/>
      <w:numFmt w:val="bullet"/>
      <w:lvlText w:val=""/>
      <w:lvlJc w:val="left"/>
      <w:pPr>
        <w:ind w:left="1560" w:hanging="360"/>
      </w:pPr>
      <w:rPr>
        <w:rFonts w:ascii="Symbol" w:hAnsi="Symbol"/>
      </w:rPr>
    </w:lvl>
  </w:abstractNum>
  <w:abstractNum w:abstractNumId="3" w15:restartNumberingAfterBreak="0">
    <w:nsid w:val="37B676C7"/>
    <w:multiLevelType w:val="hybridMultilevel"/>
    <w:tmpl w:val="EBFE15AA"/>
    <w:lvl w:ilvl="0" w:tplc="8FAEAD06">
      <w:start w:val="1"/>
      <w:numFmt w:val="decimal"/>
      <w:lvlText w:val="%1."/>
      <w:lvlJc w:val="left"/>
      <w:pPr>
        <w:ind w:left="1440" w:hanging="360"/>
      </w:pPr>
    </w:lvl>
    <w:lvl w:ilvl="1" w:tplc="366AD08C">
      <w:start w:val="1"/>
      <w:numFmt w:val="decimal"/>
      <w:lvlText w:val="%2."/>
      <w:lvlJc w:val="left"/>
      <w:pPr>
        <w:ind w:left="1440" w:hanging="360"/>
      </w:pPr>
    </w:lvl>
    <w:lvl w:ilvl="2" w:tplc="4008C1EC">
      <w:start w:val="1"/>
      <w:numFmt w:val="decimal"/>
      <w:lvlText w:val="%3."/>
      <w:lvlJc w:val="left"/>
      <w:pPr>
        <w:ind w:left="1440" w:hanging="360"/>
      </w:pPr>
    </w:lvl>
    <w:lvl w:ilvl="3" w:tplc="3634EEAA">
      <w:start w:val="1"/>
      <w:numFmt w:val="decimal"/>
      <w:lvlText w:val="%4."/>
      <w:lvlJc w:val="left"/>
      <w:pPr>
        <w:ind w:left="1440" w:hanging="360"/>
      </w:pPr>
    </w:lvl>
    <w:lvl w:ilvl="4" w:tplc="7A966C94">
      <w:start w:val="1"/>
      <w:numFmt w:val="decimal"/>
      <w:lvlText w:val="%5."/>
      <w:lvlJc w:val="left"/>
      <w:pPr>
        <w:ind w:left="1440" w:hanging="360"/>
      </w:pPr>
    </w:lvl>
    <w:lvl w:ilvl="5" w:tplc="04580070">
      <w:start w:val="1"/>
      <w:numFmt w:val="decimal"/>
      <w:lvlText w:val="%6."/>
      <w:lvlJc w:val="left"/>
      <w:pPr>
        <w:ind w:left="1440" w:hanging="360"/>
      </w:pPr>
    </w:lvl>
    <w:lvl w:ilvl="6" w:tplc="1990FDE8">
      <w:start w:val="1"/>
      <w:numFmt w:val="decimal"/>
      <w:lvlText w:val="%7."/>
      <w:lvlJc w:val="left"/>
      <w:pPr>
        <w:ind w:left="1440" w:hanging="360"/>
      </w:pPr>
    </w:lvl>
    <w:lvl w:ilvl="7" w:tplc="4F3AC380">
      <w:start w:val="1"/>
      <w:numFmt w:val="decimal"/>
      <w:lvlText w:val="%8."/>
      <w:lvlJc w:val="left"/>
      <w:pPr>
        <w:ind w:left="1440" w:hanging="360"/>
      </w:pPr>
    </w:lvl>
    <w:lvl w:ilvl="8" w:tplc="774E5B52">
      <w:start w:val="1"/>
      <w:numFmt w:val="decimal"/>
      <w:lvlText w:val="%9."/>
      <w:lvlJc w:val="left"/>
      <w:pPr>
        <w:ind w:left="1440" w:hanging="360"/>
      </w:pPr>
    </w:lvl>
  </w:abstractNum>
  <w:abstractNum w:abstractNumId="4" w15:restartNumberingAfterBreak="0">
    <w:nsid w:val="3AD23A6A"/>
    <w:multiLevelType w:val="hybridMultilevel"/>
    <w:tmpl w:val="646E4DB4"/>
    <w:lvl w:ilvl="0" w:tplc="5FC81AA0">
      <w:start w:val="1"/>
      <w:numFmt w:val="decimal"/>
      <w:lvlText w:val="%1."/>
      <w:lvlJc w:val="left"/>
      <w:pPr>
        <w:ind w:left="720" w:hanging="360"/>
      </w:pPr>
    </w:lvl>
    <w:lvl w:ilvl="1" w:tplc="E61C5076">
      <w:start w:val="1"/>
      <w:numFmt w:val="decimal"/>
      <w:lvlText w:val="%2."/>
      <w:lvlJc w:val="left"/>
      <w:pPr>
        <w:ind w:left="720" w:hanging="360"/>
      </w:pPr>
    </w:lvl>
    <w:lvl w:ilvl="2" w:tplc="27A8B13C">
      <w:start w:val="1"/>
      <w:numFmt w:val="decimal"/>
      <w:lvlText w:val="%3."/>
      <w:lvlJc w:val="left"/>
      <w:pPr>
        <w:ind w:left="720" w:hanging="360"/>
      </w:pPr>
    </w:lvl>
    <w:lvl w:ilvl="3" w:tplc="F8FEDC20">
      <w:start w:val="1"/>
      <w:numFmt w:val="decimal"/>
      <w:lvlText w:val="%4."/>
      <w:lvlJc w:val="left"/>
      <w:pPr>
        <w:ind w:left="720" w:hanging="360"/>
      </w:pPr>
    </w:lvl>
    <w:lvl w:ilvl="4" w:tplc="6368FA1C">
      <w:start w:val="1"/>
      <w:numFmt w:val="decimal"/>
      <w:lvlText w:val="%5."/>
      <w:lvlJc w:val="left"/>
      <w:pPr>
        <w:ind w:left="720" w:hanging="360"/>
      </w:pPr>
    </w:lvl>
    <w:lvl w:ilvl="5" w:tplc="9694530E">
      <w:start w:val="1"/>
      <w:numFmt w:val="decimal"/>
      <w:lvlText w:val="%6."/>
      <w:lvlJc w:val="left"/>
      <w:pPr>
        <w:ind w:left="720" w:hanging="360"/>
      </w:pPr>
    </w:lvl>
    <w:lvl w:ilvl="6" w:tplc="C750D012">
      <w:start w:val="1"/>
      <w:numFmt w:val="decimal"/>
      <w:lvlText w:val="%7."/>
      <w:lvlJc w:val="left"/>
      <w:pPr>
        <w:ind w:left="720" w:hanging="360"/>
      </w:pPr>
    </w:lvl>
    <w:lvl w:ilvl="7" w:tplc="D19E4598">
      <w:start w:val="1"/>
      <w:numFmt w:val="decimal"/>
      <w:lvlText w:val="%8."/>
      <w:lvlJc w:val="left"/>
      <w:pPr>
        <w:ind w:left="720" w:hanging="360"/>
      </w:pPr>
    </w:lvl>
    <w:lvl w:ilvl="8" w:tplc="3426F5A4">
      <w:start w:val="1"/>
      <w:numFmt w:val="decimal"/>
      <w:lvlText w:val="%9."/>
      <w:lvlJc w:val="left"/>
      <w:pPr>
        <w:ind w:left="720" w:hanging="360"/>
      </w:pPr>
    </w:lvl>
  </w:abstractNum>
  <w:abstractNum w:abstractNumId="5" w15:restartNumberingAfterBreak="0">
    <w:nsid w:val="4CAA62B4"/>
    <w:multiLevelType w:val="hybridMultilevel"/>
    <w:tmpl w:val="FB12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42138"/>
    <w:multiLevelType w:val="hybridMultilevel"/>
    <w:tmpl w:val="13422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5041A"/>
    <w:multiLevelType w:val="hybridMultilevel"/>
    <w:tmpl w:val="538EC106"/>
    <w:lvl w:ilvl="0" w:tplc="B4B4CF0C">
      <w:start w:val="1"/>
      <w:numFmt w:val="bullet"/>
      <w:lvlText w:val=""/>
      <w:lvlJc w:val="left"/>
      <w:pPr>
        <w:ind w:left="720" w:hanging="360"/>
      </w:pPr>
      <w:rPr>
        <w:rFonts w:ascii="Symbol" w:hAnsi="Symbol" w:hint="default"/>
      </w:rPr>
    </w:lvl>
    <w:lvl w:ilvl="1" w:tplc="95487356">
      <w:start w:val="1"/>
      <w:numFmt w:val="bullet"/>
      <w:lvlText w:val="o"/>
      <w:lvlJc w:val="left"/>
      <w:pPr>
        <w:ind w:left="1440" w:hanging="360"/>
      </w:pPr>
      <w:rPr>
        <w:rFonts w:ascii="Courier New" w:hAnsi="Courier New" w:hint="default"/>
      </w:rPr>
    </w:lvl>
    <w:lvl w:ilvl="2" w:tplc="4E58DF16">
      <w:start w:val="1"/>
      <w:numFmt w:val="bullet"/>
      <w:lvlText w:val=""/>
      <w:lvlJc w:val="left"/>
      <w:pPr>
        <w:ind w:left="2160" w:hanging="360"/>
      </w:pPr>
      <w:rPr>
        <w:rFonts w:ascii="Wingdings" w:hAnsi="Wingdings" w:hint="default"/>
      </w:rPr>
    </w:lvl>
    <w:lvl w:ilvl="3" w:tplc="FCD88AAA">
      <w:start w:val="1"/>
      <w:numFmt w:val="bullet"/>
      <w:lvlText w:val=""/>
      <w:lvlJc w:val="left"/>
      <w:pPr>
        <w:ind w:left="2880" w:hanging="360"/>
      </w:pPr>
      <w:rPr>
        <w:rFonts w:ascii="Symbol" w:hAnsi="Symbol" w:hint="default"/>
      </w:rPr>
    </w:lvl>
    <w:lvl w:ilvl="4" w:tplc="0548F300">
      <w:start w:val="1"/>
      <w:numFmt w:val="bullet"/>
      <w:lvlText w:val="o"/>
      <w:lvlJc w:val="left"/>
      <w:pPr>
        <w:ind w:left="3600" w:hanging="360"/>
      </w:pPr>
      <w:rPr>
        <w:rFonts w:ascii="Courier New" w:hAnsi="Courier New" w:hint="default"/>
      </w:rPr>
    </w:lvl>
    <w:lvl w:ilvl="5" w:tplc="0B38E3A0">
      <w:start w:val="1"/>
      <w:numFmt w:val="bullet"/>
      <w:lvlText w:val=""/>
      <w:lvlJc w:val="left"/>
      <w:pPr>
        <w:ind w:left="4320" w:hanging="360"/>
      </w:pPr>
      <w:rPr>
        <w:rFonts w:ascii="Wingdings" w:hAnsi="Wingdings" w:hint="default"/>
      </w:rPr>
    </w:lvl>
    <w:lvl w:ilvl="6" w:tplc="29E23A44">
      <w:start w:val="1"/>
      <w:numFmt w:val="bullet"/>
      <w:lvlText w:val=""/>
      <w:lvlJc w:val="left"/>
      <w:pPr>
        <w:ind w:left="5040" w:hanging="360"/>
      </w:pPr>
      <w:rPr>
        <w:rFonts w:ascii="Symbol" w:hAnsi="Symbol" w:hint="default"/>
      </w:rPr>
    </w:lvl>
    <w:lvl w:ilvl="7" w:tplc="B0BCB37C">
      <w:start w:val="1"/>
      <w:numFmt w:val="bullet"/>
      <w:lvlText w:val="o"/>
      <w:lvlJc w:val="left"/>
      <w:pPr>
        <w:ind w:left="5760" w:hanging="360"/>
      </w:pPr>
      <w:rPr>
        <w:rFonts w:ascii="Courier New" w:hAnsi="Courier New" w:hint="default"/>
      </w:rPr>
    </w:lvl>
    <w:lvl w:ilvl="8" w:tplc="50FC350E">
      <w:start w:val="1"/>
      <w:numFmt w:val="bullet"/>
      <w:lvlText w:val=""/>
      <w:lvlJc w:val="left"/>
      <w:pPr>
        <w:ind w:left="6480" w:hanging="360"/>
      </w:pPr>
      <w:rPr>
        <w:rFonts w:ascii="Wingdings" w:hAnsi="Wingdings" w:hint="default"/>
      </w:rPr>
    </w:lvl>
  </w:abstractNum>
  <w:abstractNum w:abstractNumId="8" w15:restartNumberingAfterBreak="0">
    <w:nsid w:val="63D23CC1"/>
    <w:multiLevelType w:val="hybridMultilevel"/>
    <w:tmpl w:val="ECFAF526"/>
    <w:lvl w:ilvl="0" w:tplc="54E65B60">
      <w:start w:val="1"/>
      <w:numFmt w:val="decimal"/>
      <w:lvlText w:val="%1."/>
      <w:lvlJc w:val="left"/>
      <w:pPr>
        <w:ind w:left="1440" w:hanging="360"/>
      </w:pPr>
    </w:lvl>
    <w:lvl w:ilvl="1" w:tplc="F40626DC">
      <w:start w:val="1"/>
      <w:numFmt w:val="decimal"/>
      <w:lvlText w:val="%2."/>
      <w:lvlJc w:val="left"/>
      <w:pPr>
        <w:ind w:left="1440" w:hanging="360"/>
      </w:pPr>
    </w:lvl>
    <w:lvl w:ilvl="2" w:tplc="16400168">
      <w:start w:val="1"/>
      <w:numFmt w:val="decimal"/>
      <w:lvlText w:val="%3."/>
      <w:lvlJc w:val="left"/>
      <w:pPr>
        <w:ind w:left="1440" w:hanging="360"/>
      </w:pPr>
    </w:lvl>
    <w:lvl w:ilvl="3" w:tplc="60ECD8C2">
      <w:start w:val="1"/>
      <w:numFmt w:val="decimal"/>
      <w:lvlText w:val="%4."/>
      <w:lvlJc w:val="left"/>
      <w:pPr>
        <w:ind w:left="1440" w:hanging="360"/>
      </w:pPr>
    </w:lvl>
    <w:lvl w:ilvl="4" w:tplc="0F74262A">
      <w:start w:val="1"/>
      <w:numFmt w:val="decimal"/>
      <w:lvlText w:val="%5."/>
      <w:lvlJc w:val="left"/>
      <w:pPr>
        <w:ind w:left="1440" w:hanging="360"/>
      </w:pPr>
    </w:lvl>
    <w:lvl w:ilvl="5" w:tplc="82DEE878">
      <w:start w:val="1"/>
      <w:numFmt w:val="decimal"/>
      <w:lvlText w:val="%6."/>
      <w:lvlJc w:val="left"/>
      <w:pPr>
        <w:ind w:left="1440" w:hanging="360"/>
      </w:pPr>
    </w:lvl>
    <w:lvl w:ilvl="6" w:tplc="F37454FC">
      <w:start w:val="1"/>
      <w:numFmt w:val="decimal"/>
      <w:lvlText w:val="%7."/>
      <w:lvlJc w:val="left"/>
      <w:pPr>
        <w:ind w:left="1440" w:hanging="360"/>
      </w:pPr>
    </w:lvl>
    <w:lvl w:ilvl="7" w:tplc="B38225BA">
      <w:start w:val="1"/>
      <w:numFmt w:val="decimal"/>
      <w:lvlText w:val="%8."/>
      <w:lvlJc w:val="left"/>
      <w:pPr>
        <w:ind w:left="1440" w:hanging="360"/>
      </w:pPr>
    </w:lvl>
    <w:lvl w:ilvl="8" w:tplc="DE224D48">
      <w:start w:val="1"/>
      <w:numFmt w:val="decimal"/>
      <w:lvlText w:val="%9."/>
      <w:lvlJc w:val="left"/>
      <w:pPr>
        <w:ind w:left="1440" w:hanging="360"/>
      </w:pPr>
    </w:lvl>
  </w:abstractNum>
  <w:abstractNum w:abstractNumId="9" w15:restartNumberingAfterBreak="0">
    <w:nsid w:val="74116548"/>
    <w:multiLevelType w:val="hybridMultilevel"/>
    <w:tmpl w:val="296ED662"/>
    <w:lvl w:ilvl="0" w:tplc="1F741F4A">
      <w:start w:val="1"/>
      <w:numFmt w:val="bullet"/>
      <w:lvlText w:val=""/>
      <w:lvlJc w:val="left"/>
      <w:pPr>
        <w:ind w:left="720" w:hanging="360"/>
      </w:pPr>
      <w:rPr>
        <w:rFonts w:ascii="Symbol" w:hAnsi="Symbol" w:hint="default"/>
      </w:rPr>
    </w:lvl>
    <w:lvl w:ilvl="1" w:tplc="9EA80B62">
      <w:start w:val="1"/>
      <w:numFmt w:val="bullet"/>
      <w:lvlText w:val="o"/>
      <w:lvlJc w:val="left"/>
      <w:pPr>
        <w:ind w:left="1440" w:hanging="360"/>
      </w:pPr>
      <w:rPr>
        <w:rFonts w:ascii="Courier New" w:hAnsi="Courier New" w:hint="default"/>
      </w:rPr>
    </w:lvl>
    <w:lvl w:ilvl="2" w:tplc="FDE2653C">
      <w:start w:val="1"/>
      <w:numFmt w:val="bullet"/>
      <w:lvlText w:val=""/>
      <w:lvlJc w:val="left"/>
      <w:pPr>
        <w:ind w:left="2160" w:hanging="360"/>
      </w:pPr>
      <w:rPr>
        <w:rFonts w:ascii="Wingdings" w:hAnsi="Wingdings" w:hint="default"/>
      </w:rPr>
    </w:lvl>
    <w:lvl w:ilvl="3" w:tplc="1F902F28">
      <w:start w:val="1"/>
      <w:numFmt w:val="bullet"/>
      <w:lvlText w:val=""/>
      <w:lvlJc w:val="left"/>
      <w:pPr>
        <w:ind w:left="2880" w:hanging="360"/>
      </w:pPr>
      <w:rPr>
        <w:rFonts w:ascii="Symbol" w:hAnsi="Symbol" w:hint="default"/>
      </w:rPr>
    </w:lvl>
    <w:lvl w:ilvl="4" w:tplc="62DC18B2">
      <w:start w:val="1"/>
      <w:numFmt w:val="bullet"/>
      <w:lvlText w:val="o"/>
      <w:lvlJc w:val="left"/>
      <w:pPr>
        <w:ind w:left="3600" w:hanging="360"/>
      </w:pPr>
      <w:rPr>
        <w:rFonts w:ascii="Courier New" w:hAnsi="Courier New" w:hint="default"/>
      </w:rPr>
    </w:lvl>
    <w:lvl w:ilvl="5" w:tplc="BD9E056A">
      <w:start w:val="1"/>
      <w:numFmt w:val="bullet"/>
      <w:lvlText w:val=""/>
      <w:lvlJc w:val="left"/>
      <w:pPr>
        <w:ind w:left="4320" w:hanging="360"/>
      </w:pPr>
      <w:rPr>
        <w:rFonts w:ascii="Wingdings" w:hAnsi="Wingdings" w:hint="default"/>
      </w:rPr>
    </w:lvl>
    <w:lvl w:ilvl="6" w:tplc="21700F28">
      <w:start w:val="1"/>
      <w:numFmt w:val="bullet"/>
      <w:lvlText w:val=""/>
      <w:lvlJc w:val="left"/>
      <w:pPr>
        <w:ind w:left="5040" w:hanging="360"/>
      </w:pPr>
      <w:rPr>
        <w:rFonts w:ascii="Symbol" w:hAnsi="Symbol" w:hint="default"/>
      </w:rPr>
    </w:lvl>
    <w:lvl w:ilvl="7" w:tplc="CB46C1D0">
      <w:start w:val="1"/>
      <w:numFmt w:val="bullet"/>
      <w:lvlText w:val="o"/>
      <w:lvlJc w:val="left"/>
      <w:pPr>
        <w:ind w:left="5760" w:hanging="360"/>
      </w:pPr>
      <w:rPr>
        <w:rFonts w:ascii="Courier New" w:hAnsi="Courier New" w:hint="default"/>
      </w:rPr>
    </w:lvl>
    <w:lvl w:ilvl="8" w:tplc="EEF25E38">
      <w:start w:val="1"/>
      <w:numFmt w:val="bullet"/>
      <w:lvlText w:val=""/>
      <w:lvlJc w:val="left"/>
      <w:pPr>
        <w:ind w:left="6480" w:hanging="360"/>
      </w:pPr>
      <w:rPr>
        <w:rFonts w:ascii="Wingdings" w:hAnsi="Wingdings" w:hint="default"/>
      </w:rPr>
    </w:lvl>
  </w:abstractNum>
  <w:abstractNum w:abstractNumId="10" w15:restartNumberingAfterBreak="0">
    <w:nsid w:val="7D9C1741"/>
    <w:multiLevelType w:val="hybridMultilevel"/>
    <w:tmpl w:val="8F20540A"/>
    <w:lvl w:ilvl="0" w:tplc="73285F9C">
      <w:start w:val="1"/>
      <w:numFmt w:val="decimal"/>
      <w:lvlText w:val="%1."/>
      <w:lvlJc w:val="left"/>
      <w:pPr>
        <w:ind w:left="720" w:hanging="360"/>
      </w:pPr>
    </w:lvl>
    <w:lvl w:ilvl="1" w:tplc="43D49D46">
      <w:start w:val="1"/>
      <w:numFmt w:val="decimal"/>
      <w:lvlText w:val="%2."/>
      <w:lvlJc w:val="left"/>
      <w:pPr>
        <w:ind w:left="720" w:hanging="360"/>
      </w:pPr>
    </w:lvl>
    <w:lvl w:ilvl="2" w:tplc="00C278C2">
      <w:start w:val="1"/>
      <w:numFmt w:val="decimal"/>
      <w:lvlText w:val="%3."/>
      <w:lvlJc w:val="left"/>
      <w:pPr>
        <w:ind w:left="720" w:hanging="360"/>
      </w:pPr>
    </w:lvl>
    <w:lvl w:ilvl="3" w:tplc="39B66C42">
      <w:start w:val="1"/>
      <w:numFmt w:val="decimal"/>
      <w:lvlText w:val="%4."/>
      <w:lvlJc w:val="left"/>
      <w:pPr>
        <w:ind w:left="720" w:hanging="360"/>
      </w:pPr>
    </w:lvl>
    <w:lvl w:ilvl="4" w:tplc="9FC0F726">
      <w:start w:val="1"/>
      <w:numFmt w:val="decimal"/>
      <w:lvlText w:val="%5."/>
      <w:lvlJc w:val="left"/>
      <w:pPr>
        <w:ind w:left="720" w:hanging="360"/>
      </w:pPr>
    </w:lvl>
    <w:lvl w:ilvl="5" w:tplc="12F472E2">
      <w:start w:val="1"/>
      <w:numFmt w:val="decimal"/>
      <w:lvlText w:val="%6."/>
      <w:lvlJc w:val="left"/>
      <w:pPr>
        <w:ind w:left="720" w:hanging="360"/>
      </w:pPr>
    </w:lvl>
    <w:lvl w:ilvl="6" w:tplc="ADC87674">
      <w:start w:val="1"/>
      <w:numFmt w:val="decimal"/>
      <w:lvlText w:val="%7."/>
      <w:lvlJc w:val="left"/>
      <w:pPr>
        <w:ind w:left="720" w:hanging="360"/>
      </w:pPr>
    </w:lvl>
    <w:lvl w:ilvl="7" w:tplc="BE0ED170">
      <w:start w:val="1"/>
      <w:numFmt w:val="decimal"/>
      <w:lvlText w:val="%8."/>
      <w:lvlJc w:val="left"/>
      <w:pPr>
        <w:ind w:left="720" w:hanging="360"/>
      </w:pPr>
    </w:lvl>
    <w:lvl w:ilvl="8" w:tplc="52E0E320">
      <w:start w:val="1"/>
      <w:numFmt w:val="decimal"/>
      <w:lvlText w:val="%9."/>
      <w:lvlJc w:val="left"/>
      <w:pPr>
        <w:ind w:left="720" w:hanging="360"/>
      </w:pPr>
    </w:lvl>
  </w:abstractNum>
  <w:abstractNum w:abstractNumId="11" w15:restartNumberingAfterBreak="0">
    <w:nsid w:val="7E9024A8"/>
    <w:multiLevelType w:val="hybridMultilevel"/>
    <w:tmpl w:val="0CC8CAC2"/>
    <w:lvl w:ilvl="0" w:tplc="042C4B32">
      <w:start w:val="1"/>
      <w:numFmt w:val="decimal"/>
      <w:lvlText w:val="%1."/>
      <w:lvlJc w:val="left"/>
      <w:pPr>
        <w:ind w:left="1440" w:hanging="360"/>
      </w:pPr>
    </w:lvl>
    <w:lvl w:ilvl="1" w:tplc="287A2F1A">
      <w:start w:val="1"/>
      <w:numFmt w:val="decimal"/>
      <w:lvlText w:val="%2."/>
      <w:lvlJc w:val="left"/>
      <w:pPr>
        <w:ind w:left="1440" w:hanging="360"/>
      </w:pPr>
    </w:lvl>
    <w:lvl w:ilvl="2" w:tplc="6AA6E55C">
      <w:start w:val="1"/>
      <w:numFmt w:val="decimal"/>
      <w:lvlText w:val="%3."/>
      <w:lvlJc w:val="left"/>
      <w:pPr>
        <w:ind w:left="1440" w:hanging="360"/>
      </w:pPr>
    </w:lvl>
    <w:lvl w:ilvl="3" w:tplc="9DD2F89C">
      <w:start w:val="1"/>
      <w:numFmt w:val="decimal"/>
      <w:lvlText w:val="%4."/>
      <w:lvlJc w:val="left"/>
      <w:pPr>
        <w:ind w:left="1440" w:hanging="360"/>
      </w:pPr>
    </w:lvl>
    <w:lvl w:ilvl="4" w:tplc="3C68B042">
      <w:start w:val="1"/>
      <w:numFmt w:val="decimal"/>
      <w:lvlText w:val="%5."/>
      <w:lvlJc w:val="left"/>
      <w:pPr>
        <w:ind w:left="1440" w:hanging="360"/>
      </w:pPr>
    </w:lvl>
    <w:lvl w:ilvl="5" w:tplc="866E9688">
      <w:start w:val="1"/>
      <w:numFmt w:val="decimal"/>
      <w:lvlText w:val="%6."/>
      <w:lvlJc w:val="left"/>
      <w:pPr>
        <w:ind w:left="1440" w:hanging="360"/>
      </w:pPr>
    </w:lvl>
    <w:lvl w:ilvl="6" w:tplc="7CB00DA0">
      <w:start w:val="1"/>
      <w:numFmt w:val="decimal"/>
      <w:lvlText w:val="%7."/>
      <w:lvlJc w:val="left"/>
      <w:pPr>
        <w:ind w:left="1440" w:hanging="360"/>
      </w:pPr>
    </w:lvl>
    <w:lvl w:ilvl="7" w:tplc="03E26B00">
      <w:start w:val="1"/>
      <w:numFmt w:val="decimal"/>
      <w:lvlText w:val="%8."/>
      <w:lvlJc w:val="left"/>
      <w:pPr>
        <w:ind w:left="1440" w:hanging="360"/>
      </w:pPr>
    </w:lvl>
    <w:lvl w:ilvl="8" w:tplc="71AA20CE">
      <w:start w:val="1"/>
      <w:numFmt w:val="decimal"/>
      <w:lvlText w:val="%9."/>
      <w:lvlJc w:val="left"/>
      <w:pPr>
        <w:ind w:left="1440" w:hanging="360"/>
      </w:pPr>
    </w:lvl>
  </w:abstractNum>
  <w:num w:numId="1" w16cid:durableId="1260018678">
    <w:abstractNumId w:val="7"/>
  </w:num>
  <w:num w:numId="2" w16cid:durableId="707340215">
    <w:abstractNumId w:val="0"/>
  </w:num>
  <w:num w:numId="3" w16cid:durableId="993414976">
    <w:abstractNumId w:val="1"/>
  </w:num>
  <w:num w:numId="4" w16cid:durableId="756440632">
    <w:abstractNumId w:val="6"/>
  </w:num>
  <w:num w:numId="5" w16cid:durableId="2111050458">
    <w:abstractNumId w:val="9"/>
  </w:num>
  <w:num w:numId="6" w16cid:durableId="1447309961">
    <w:abstractNumId w:val="5"/>
  </w:num>
  <w:num w:numId="7" w16cid:durableId="1991979306">
    <w:abstractNumId w:val="11"/>
  </w:num>
  <w:num w:numId="8" w16cid:durableId="1764641034">
    <w:abstractNumId w:val="3"/>
  </w:num>
  <w:num w:numId="9" w16cid:durableId="1587304741">
    <w:abstractNumId w:val="10"/>
  </w:num>
  <w:num w:numId="10" w16cid:durableId="488523711">
    <w:abstractNumId w:val="8"/>
  </w:num>
  <w:num w:numId="11" w16cid:durableId="215356678">
    <w:abstractNumId w:val="4"/>
  </w:num>
  <w:num w:numId="12" w16cid:durableId="8499547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Grace Bowring">
    <w15:presenceInfo w15:providerId="AD" w15:userId="S::mbowrin1@jh.edu::735b32a7-85fd-4db8-9923-d3788570b905"/>
  </w15:person>
  <w15:person w15:author="Amy Chang">
    <w15:presenceInfo w15:providerId="AD" w15:userId="S::achang78@jh.edu::965680ea-34cd-4a6a-a3cf-e28f3a10596b"/>
  </w15:person>
  <w15:person w15:author="Alain Phung">
    <w15:presenceInfo w15:providerId="None" w15:userId="Alain Phung"/>
  </w15:person>
  <w15:person w15:author="Alain Phung [2]">
    <w15:presenceInfo w15:providerId="AD" w15:userId="S::aphung3@jh.edu::15346559-99d1-4624-8c2f-0f5ed310d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Transplant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sxd52t8xe2apezts4v90a7x9vtxessar0s&quot;&gt;My EndNote Library-20230208&lt;record-ids&gt;&lt;item&gt;152&lt;/item&gt;&lt;item&gt;356&lt;/item&gt;&lt;item&gt;378&lt;/item&gt;&lt;item&gt;383&lt;/item&gt;&lt;item&gt;384&lt;/item&gt;&lt;item&gt;388&lt;/item&gt;&lt;item&gt;390&lt;/item&gt;&lt;item&gt;391&lt;/item&gt;&lt;item&gt;392&lt;/item&gt;&lt;item&gt;400&lt;/item&gt;&lt;item&gt;403&lt;/item&gt;&lt;item&gt;404&lt;/item&gt;&lt;item&gt;408&lt;/item&gt;&lt;item&gt;414&lt;/item&gt;&lt;item&gt;415&lt;/item&gt;&lt;item&gt;416&lt;/item&gt;&lt;item&gt;417&lt;/item&gt;&lt;item&gt;418&lt;/item&gt;&lt;item&gt;421&lt;/item&gt;&lt;item&gt;422&lt;/item&gt;&lt;item&gt;423&lt;/item&gt;&lt;item&gt;424&lt;/item&gt;&lt;item&gt;425&lt;/item&gt;&lt;item&gt;426&lt;/item&gt;&lt;item&gt;428&lt;/item&gt;&lt;item&gt;429&lt;/item&gt;&lt;item&gt;431&lt;/item&gt;&lt;item&gt;432&lt;/item&gt;&lt;item&gt;433&lt;/item&gt;&lt;item&gt;434&lt;/item&gt;&lt;item&gt;436&lt;/item&gt;&lt;item&gt;438&lt;/item&gt;&lt;/record-ids&gt;&lt;/item&gt;&lt;/Libraries&gt;"/>
  </w:docVars>
  <w:rsids>
    <w:rsidRoot w:val="71817643"/>
    <w:rsid w:val="000004C9"/>
    <w:rsid w:val="00000DE4"/>
    <w:rsid w:val="00001687"/>
    <w:rsid w:val="000020E0"/>
    <w:rsid w:val="00003E0C"/>
    <w:rsid w:val="0000408B"/>
    <w:rsid w:val="00005AB1"/>
    <w:rsid w:val="000072D9"/>
    <w:rsid w:val="00011684"/>
    <w:rsid w:val="00011A18"/>
    <w:rsid w:val="00013ED4"/>
    <w:rsid w:val="00015D07"/>
    <w:rsid w:val="00015F4C"/>
    <w:rsid w:val="000162EC"/>
    <w:rsid w:val="000167B5"/>
    <w:rsid w:val="00016CF9"/>
    <w:rsid w:val="00016E90"/>
    <w:rsid w:val="00017866"/>
    <w:rsid w:val="000204F5"/>
    <w:rsid w:val="00020F4D"/>
    <w:rsid w:val="000238DE"/>
    <w:rsid w:val="00023C45"/>
    <w:rsid w:val="00024793"/>
    <w:rsid w:val="000247AB"/>
    <w:rsid w:val="000251ED"/>
    <w:rsid w:val="000267A7"/>
    <w:rsid w:val="00027285"/>
    <w:rsid w:val="00030951"/>
    <w:rsid w:val="000312DD"/>
    <w:rsid w:val="0003175D"/>
    <w:rsid w:val="000328F7"/>
    <w:rsid w:val="0003321F"/>
    <w:rsid w:val="000332FC"/>
    <w:rsid w:val="000337FD"/>
    <w:rsid w:val="00033B0C"/>
    <w:rsid w:val="00034DA4"/>
    <w:rsid w:val="00036905"/>
    <w:rsid w:val="000374BA"/>
    <w:rsid w:val="000375E3"/>
    <w:rsid w:val="00037D42"/>
    <w:rsid w:val="000402D8"/>
    <w:rsid w:val="00041D86"/>
    <w:rsid w:val="00041E1E"/>
    <w:rsid w:val="000426E4"/>
    <w:rsid w:val="00042DAE"/>
    <w:rsid w:val="00043705"/>
    <w:rsid w:val="000441C3"/>
    <w:rsid w:val="000446E0"/>
    <w:rsid w:val="0004684D"/>
    <w:rsid w:val="00046D53"/>
    <w:rsid w:val="00047BB2"/>
    <w:rsid w:val="0005051F"/>
    <w:rsid w:val="00051C38"/>
    <w:rsid w:val="00052460"/>
    <w:rsid w:val="00052D15"/>
    <w:rsid w:val="00053752"/>
    <w:rsid w:val="00053FA5"/>
    <w:rsid w:val="00054AD1"/>
    <w:rsid w:val="000553C0"/>
    <w:rsid w:val="00055AF3"/>
    <w:rsid w:val="00055D17"/>
    <w:rsid w:val="00056E21"/>
    <w:rsid w:val="00056F92"/>
    <w:rsid w:val="00061AAB"/>
    <w:rsid w:val="00061CE7"/>
    <w:rsid w:val="000632B4"/>
    <w:rsid w:val="00065026"/>
    <w:rsid w:val="000650FE"/>
    <w:rsid w:val="00066741"/>
    <w:rsid w:val="00066F65"/>
    <w:rsid w:val="00073B35"/>
    <w:rsid w:val="00075720"/>
    <w:rsid w:val="00075FED"/>
    <w:rsid w:val="000762A7"/>
    <w:rsid w:val="00081FE8"/>
    <w:rsid w:val="00082114"/>
    <w:rsid w:val="00083A37"/>
    <w:rsid w:val="00086C48"/>
    <w:rsid w:val="000871B7"/>
    <w:rsid w:val="00093D00"/>
    <w:rsid w:val="00093F43"/>
    <w:rsid w:val="00094186"/>
    <w:rsid w:val="000943E8"/>
    <w:rsid w:val="00094F54"/>
    <w:rsid w:val="000969E6"/>
    <w:rsid w:val="00097761"/>
    <w:rsid w:val="000A028E"/>
    <w:rsid w:val="000A2293"/>
    <w:rsid w:val="000A3CD9"/>
    <w:rsid w:val="000A3DEE"/>
    <w:rsid w:val="000A3F30"/>
    <w:rsid w:val="000A49F3"/>
    <w:rsid w:val="000B2B52"/>
    <w:rsid w:val="000B3798"/>
    <w:rsid w:val="000B3897"/>
    <w:rsid w:val="000B5D4A"/>
    <w:rsid w:val="000B6473"/>
    <w:rsid w:val="000B68BA"/>
    <w:rsid w:val="000B7401"/>
    <w:rsid w:val="000B7F66"/>
    <w:rsid w:val="000C0899"/>
    <w:rsid w:val="000C09C8"/>
    <w:rsid w:val="000C19D2"/>
    <w:rsid w:val="000C30AA"/>
    <w:rsid w:val="000C449B"/>
    <w:rsid w:val="000C4E6B"/>
    <w:rsid w:val="000D0265"/>
    <w:rsid w:val="000D0B1D"/>
    <w:rsid w:val="000D0F13"/>
    <w:rsid w:val="000D124B"/>
    <w:rsid w:val="000D3651"/>
    <w:rsid w:val="000D4E8F"/>
    <w:rsid w:val="000D6025"/>
    <w:rsid w:val="000D6999"/>
    <w:rsid w:val="000D720D"/>
    <w:rsid w:val="000D72AF"/>
    <w:rsid w:val="000D7A26"/>
    <w:rsid w:val="000E013A"/>
    <w:rsid w:val="000E0A88"/>
    <w:rsid w:val="000E141D"/>
    <w:rsid w:val="000E177E"/>
    <w:rsid w:val="000E17F3"/>
    <w:rsid w:val="000E1CAA"/>
    <w:rsid w:val="000E286D"/>
    <w:rsid w:val="000E3A77"/>
    <w:rsid w:val="000E4062"/>
    <w:rsid w:val="000E4588"/>
    <w:rsid w:val="000E5BF2"/>
    <w:rsid w:val="000E6435"/>
    <w:rsid w:val="000F1BBA"/>
    <w:rsid w:val="000F3892"/>
    <w:rsid w:val="000F42F2"/>
    <w:rsid w:val="000F5DE9"/>
    <w:rsid w:val="00100D17"/>
    <w:rsid w:val="001019F2"/>
    <w:rsid w:val="00102208"/>
    <w:rsid w:val="00103D77"/>
    <w:rsid w:val="00104727"/>
    <w:rsid w:val="001051DE"/>
    <w:rsid w:val="0010537C"/>
    <w:rsid w:val="001055D4"/>
    <w:rsid w:val="00105758"/>
    <w:rsid w:val="00105D11"/>
    <w:rsid w:val="001060EF"/>
    <w:rsid w:val="001078DC"/>
    <w:rsid w:val="00107928"/>
    <w:rsid w:val="00110A78"/>
    <w:rsid w:val="001112A4"/>
    <w:rsid w:val="0011281D"/>
    <w:rsid w:val="001152CB"/>
    <w:rsid w:val="00115B4A"/>
    <w:rsid w:val="0011616D"/>
    <w:rsid w:val="0011628E"/>
    <w:rsid w:val="001172F9"/>
    <w:rsid w:val="00117BD0"/>
    <w:rsid w:val="00117D3D"/>
    <w:rsid w:val="00120F91"/>
    <w:rsid w:val="0012179B"/>
    <w:rsid w:val="00122447"/>
    <w:rsid w:val="00122636"/>
    <w:rsid w:val="00123290"/>
    <w:rsid w:val="001244F3"/>
    <w:rsid w:val="00124830"/>
    <w:rsid w:val="00126250"/>
    <w:rsid w:val="0012633E"/>
    <w:rsid w:val="0012736D"/>
    <w:rsid w:val="001279AB"/>
    <w:rsid w:val="0013135D"/>
    <w:rsid w:val="00133634"/>
    <w:rsid w:val="001339D9"/>
    <w:rsid w:val="00133FFA"/>
    <w:rsid w:val="001343A1"/>
    <w:rsid w:val="00134BAD"/>
    <w:rsid w:val="00135FD2"/>
    <w:rsid w:val="00140FA1"/>
    <w:rsid w:val="00141111"/>
    <w:rsid w:val="001415BB"/>
    <w:rsid w:val="00144BA1"/>
    <w:rsid w:val="00145855"/>
    <w:rsid w:val="00147F68"/>
    <w:rsid w:val="00150AAB"/>
    <w:rsid w:val="001532A0"/>
    <w:rsid w:val="001538C0"/>
    <w:rsid w:val="001546E9"/>
    <w:rsid w:val="001550ED"/>
    <w:rsid w:val="00156144"/>
    <w:rsid w:val="00156CC6"/>
    <w:rsid w:val="00157661"/>
    <w:rsid w:val="00160B15"/>
    <w:rsid w:val="0016106D"/>
    <w:rsid w:val="00162963"/>
    <w:rsid w:val="0016484D"/>
    <w:rsid w:val="0016487B"/>
    <w:rsid w:val="00164D3F"/>
    <w:rsid w:val="001658C8"/>
    <w:rsid w:val="001725D6"/>
    <w:rsid w:val="00172BD0"/>
    <w:rsid w:val="0017335D"/>
    <w:rsid w:val="00174B09"/>
    <w:rsid w:val="00176E1F"/>
    <w:rsid w:val="00177441"/>
    <w:rsid w:val="00177A4E"/>
    <w:rsid w:val="001808CA"/>
    <w:rsid w:val="001808EA"/>
    <w:rsid w:val="00181DD0"/>
    <w:rsid w:val="001842D5"/>
    <w:rsid w:val="00184535"/>
    <w:rsid w:val="0018529E"/>
    <w:rsid w:val="00185E3F"/>
    <w:rsid w:val="00186125"/>
    <w:rsid w:val="001868B7"/>
    <w:rsid w:val="001872A0"/>
    <w:rsid w:val="00187AE3"/>
    <w:rsid w:val="00187DAA"/>
    <w:rsid w:val="00190495"/>
    <w:rsid w:val="00190D05"/>
    <w:rsid w:val="00190FED"/>
    <w:rsid w:val="001913F4"/>
    <w:rsid w:val="001918EA"/>
    <w:rsid w:val="00191AC9"/>
    <w:rsid w:val="00193961"/>
    <w:rsid w:val="00194151"/>
    <w:rsid w:val="00195AA8"/>
    <w:rsid w:val="00196346"/>
    <w:rsid w:val="00196FA6"/>
    <w:rsid w:val="001A00D2"/>
    <w:rsid w:val="001A09CA"/>
    <w:rsid w:val="001A1094"/>
    <w:rsid w:val="001A3B37"/>
    <w:rsid w:val="001A4AA9"/>
    <w:rsid w:val="001A4BFD"/>
    <w:rsid w:val="001A53AB"/>
    <w:rsid w:val="001A5832"/>
    <w:rsid w:val="001A5C6B"/>
    <w:rsid w:val="001A6126"/>
    <w:rsid w:val="001A6D80"/>
    <w:rsid w:val="001A72F5"/>
    <w:rsid w:val="001A7EEE"/>
    <w:rsid w:val="001AF411"/>
    <w:rsid w:val="001B01A5"/>
    <w:rsid w:val="001B2E24"/>
    <w:rsid w:val="001B344B"/>
    <w:rsid w:val="001B6300"/>
    <w:rsid w:val="001B6C2B"/>
    <w:rsid w:val="001B768F"/>
    <w:rsid w:val="001B78CA"/>
    <w:rsid w:val="001C0332"/>
    <w:rsid w:val="001C15B4"/>
    <w:rsid w:val="001C181C"/>
    <w:rsid w:val="001C28F6"/>
    <w:rsid w:val="001C7050"/>
    <w:rsid w:val="001C7150"/>
    <w:rsid w:val="001C76D5"/>
    <w:rsid w:val="001C7991"/>
    <w:rsid w:val="001D013C"/>
    <w:rsid w:val="001D163D"/>
    <w:rsid w:val="001D1E92"/>
    <w:rsid w:val="001D203C"/>
    <w:rsid w:val="001D370E"/>
    <w:rsid w:val="001D4157"/>
    <w:rsid w:val="001D4776"/>
    <w:rsid w:val="001D4F52"/>
    <w:rsid w:val="001D54C0"/>
    <w:rsid w:val="001D560D"/>
    <w:rsid w:val="001D7559"/>
    <w:rsid w:val="001D77BE"/>
    <w:rsid w:val="001E044D"/>
    <w:rsid w:val="001E0CCC"/>
    <w:rsid w:val="001E16E4"/>
    <w:rsid w:val="001E1BEB"/>
    <w:rsid w:val="001E23DF"/>
    <w:rsid w:val="001E3FF0"/>
    <w:rsid w:val="001E423F"/>
    <w:rsid w:val="001F0302"/>
    <w:rsid w:val="001F0EF1"/>
    <w:rsid w:val="001F1135"/>
    <w:rsid w:val="001F3BB1"/>
    <w:rsid w:val="001F4E41"/>
    <w:rsid w:val="001F5384"/>
    <w:rsid w:val="001F651D"/>
    <w:rsid w:val="00200996"/>
    <w:rsid w:val="00202276"/>
    <w:rsid w:val="002028C5"/>
    <w:rsid w:val="00202A95"/>
    <w:rsid w:val="0020304A"/>
    <w:rsid w:val="00205A04"/>
    <w:rsid w:val="0021183F"/>
    <w:rsid w:val="00213AD0"/>
    <w:rsid w:val="002202D9"/>
    <w:rsid w:val="00220962"/>
    <w:rsid w:val="00221A93"/>
    <w:rsid w:val="00221E96"/>
    <w:rsid w:val="002251E3"/>
    <w:rsid w:val="00225A7A"/>
    <w:rsid w:val="00227DF9"/>
    <w:rsid w:val="002310C0"/>
    <w:rsid w:val="00231E4A"/>
    <w:rsid w:val="0023215D"/>
    <w:rsid w:val="00232EE1"/>
    <w:rsid w:val="002332B7"/>
    <w:rsid w:val="00234197"/>
    <w:rsid w:val="00235191"/>
    <w:rsid w:val="0023538A"/>
    <w:rsid w:val="00236377"/>
    <w:rsid w:val="00236763"/>
    <w:rsid w:val="00237B19"/>
    <w:rsid w:val="00237EF9"/>
    <w:rsid w:val="002404E7"/>
    <w:rsid w:val="00240FB6"/>
    <w:rsid w:val="002411C6"/>
    <w:rsid w:val="00242101"/>
    <w:rsid w:val="0024283C"/>
    <w:rsid w:val="00242AAD"/>
    <w:rsid w:val="00243654"/>
    <w:rsid w:val="002444CD"/>
    <w:rsid w:val="002448CE"/>
    <w:rsid w:val="00245072"/>
    <w:rsid w:val="002453B8"/>
    <w:rsid w:val="0024577C"/>
    <w:rsid w:val="00245E77"/>
    <w:rsid w:val="002469D9"/>
    <w:rsid w:val="002476B3"/>
    <w:rsid w:val="002479D3"/>
    <w:rsid w:val="00250722"/>
    <w:rsid w:val="002512DE"/>
    <w:rsid w:val="0025164D"/>
    <w:rsid w:val="002519E0"/>
    <w:rsid w:val="00251B26"/>
    <w:rsid w:val="00251DE2"/>
    <w:rsid w:val="00253623"/>
    <w:rsid w:val="002541A1"/>
    <w:rsid w:val="00254835"/>
    <w:rsid w:val="002579C1"/>
    <w:rsid w:val="0026130E"/>
    <w:rsid w:val="00262435"/>
    <w:rsid w:val="00264083"/>
    <w:rsid w:val="00264B59"/>
    <w:rsid w:val="00265039"/>
    <w:rsid w:val="002665C2"/>
    <w:rsid w:val="002665E7"/>
    <w:rsid w:val="00267B1A"/>
    <w:rsid w:val="00267E74"/>
    <w:rsid w:val="00271547"/>
    <w:rsid w:val="0027481C"/>
    <w:rsid w:val="0027560B"/>
    <w:rsid w:val="002763CA"/>
    <w:rsid w:val="00280BB6"/>
    <w:rsid w:val="002810A7"/>
    <w:rsid w:val="002815E7"/>
    <w:rsid w:val="002824AD"/>
    <w:rsid w:val="00283057"/>
    <w:rsid w:val="002852FA"/>
    <w:rsid w:val="0028664D"/>
    <w:rsid w:val="00286C16"/>
    <w:rsid w:val="00286D84"/>
    <w:rsid w:val="0028783C"/>
    <w:rsid w:val="0029041F"/>
    <w:rsid w:val="0029062A"/>
    <w:rsid w:val="00291848"/>
    <w:rsid w:val="002939B1"/>
    <w:rsid w:val="002946EB"/>
    <w:rsid w:val="002959B7"/>
    <w:rsid w:val="002968B3"/>
    <w:rsid w:val="00297EA7"/>
    <w:rsid w:val="002A007C"/>
    <w:rsid w:val="002A502C"/>
    <w:rsid w:val="002A5D21"/>
    <w:rsid w:val="002A60BE"/>
    <w:rsid w:val="002A67A3"/>
    <w:rsid w:val="002B08E8"/>
    <w:rsid w:val="002B1827"/>
    <w:rsid w:val="002B1D2D"/>
    <w:rsid w:val="002B2DEC"/>
    <w:rsid w:val="002B3E80"/>
    <w:rsid w:val="002B4C9F"/>
    <w:rsid w:val="002C0439"/>
    <w:rsid w:val="002C0479"/>
    <w:rsid w:val="002C04E0"/>
    <w:rsid w:val="002C088D"/>
    <w:rsid w:val="002C31B7"/>
    <w:rsid w:val="002C46BF"/>
    <w:rsid w:val="002C49C9"/>
    <w:rsid w:val="002C771E"/>
    <w:rsid w:val="002C7FF3"/>
    <w:rsid w:val="002D02A7"/>
    <w:rsid w:val="002D07D7"/>
    <w:rsid w:val="002D096E"/>
    <w:rsid w:val="002D1F91"/>
    <w:rsid w:val="002D200F"/>
    <w:rsid w:val="002D235F"/>
    <w:rsid w:val="002D2B77"/>
    <w:rsid w:val="002D3F6B"/>
    <w:rsid w:val="002D538F"/>
    <w:rsid w:val="002D55F8"/>
    <w:rsid w:val="002D68C1"/>
    <w:rsid w:val="002D7DC6"/>
    <w:rsid w:val="002E296D"/>
    <w:rsid w:val="002E43C4"/>
    <w:rsid w:val="002E4EB4"/>
    <w:rsid w:val="002E653A"/>
    <w:rsid w:val="002E6812"/>
    <w:rsid w:val="002E707D"/>
    <w:rsid w:val="002F056C"/>
    <w:rsid w:val="002F126D"/>
    <w:rsid w:val="002F1D6F"/>
    <w:rsid w:val="002F2552"/>
    <w:rsid w:val="002F2557"/>
    <w:rsid w:val="002F262A"/>
    <w:rsid w:val="002F2A6C"/>
    <w:rsid w:val="002F56B2"/>
    <w:rsid w:val="002F5FD0"/>
    <w:rsid w:val="002F7C9B"/>
    <w:rsid w:val="00300F6D"/>
    <w:rsid w:val="003017CD"/>
    <w:rsid w:val="00301EA1"/>
    <w:rsid w:val="00302DA4"/>
    <w:rsid w:val="00304863"/>
    <w:rsid w:val="00304CA0"/>
    <w:rsid w:val="00310940"/>
    <w:rsid w:val="00310983"/>
    <w:rsid w:val="00310D87"/>
    <w:rsid w:val="00311246"/>
    <w:rsid w:val="00313053"/>
    <w:rsid w:val="003131AA"/>
    <w:rsid w:val="0031504E"/>
    <w:rsid w:val="003150A1"/>
    <w:rsid w:val="00315117"/>
    <w:rsid w:val="00316317"/>
    <w:rsid w:val="00316372"/>
    <w:rsid w:val="003167AC"/>
    <w:rsid w:val="003177A5"/>
    <w:rsid w:val="003208D1"/>
    <w:rsid w:val="003229B8"/>
    <w:rsid w:val="00322F74"/>
    <w:rsid w:val="00322FB7"/>
    <w:rsid w:val="003239AA"/>
    <w:rsid w:val="0032424E"/>
    <w:rsid w:val="00324D04"/>
    <w:rsid w:val="00327574"/>
    <w:rsid w:val="00330D5D"/>
    <w:rsid w:val="00332110"/>
    <w:rsid w:val="00332650"/>
    <w:rsid w:val="00332A08"/>
    <w:rsid w:val="00333748"/>
    <w:rsid w:val="003340C7"/>
    <w:rsid w:val="003363C1"/>
    <w:rsid w:val="00336479"/>
    <w:rsid w:val="00336850"/>
    <w:rsid w:val="003370C1"/>
    <w:rsid w:val="0034032A"/>
    <w:rsid w:val="00341D53"/>
    <w:rsid w:val="00341F03"/>
    <w:rsid w:val="003437CF"/>
    <w:rsid w:val="00343A62"/>
    <w:rsid w:val="00343C62"/>
    <w:rsid w:val="00343DF2"/>
    <w:rsid w:val="00344040"/>
    <w:rsid w:val="00344BAB"/>
    <w:rsid w:val="00345946"/>
    <w:rsid w:val="003469D4"/>
    <w:rsid w:val="0035128D"/>
    <w:rsid w:val="0035155F"/>
    <w:rsid w:val="00352123"/>
    <w:rsid w:val="00353DEA"/>
    <w:rsid w:val="0035469C"/>
    <w:rsid w:val="00360FD4"/>
    <w:rsid w:val="00361043"/>
    <w:rsid w:val="0036259C"/>
    <w:rsid w:val="00362A03"/>
    <w:rsid w:val="00364924"/>
    <w:rsid w:val="00365E3A"/>
    <w:rsid w:val="00366EA0"/>
    <w:rsid w:val="0036F5B1"/>
    <w:rsid w:val="003701FF"/>
    <w:rsid w:val="00370820"/>
    <w:rsid w:val="00370EBE"/>
    <w:rsid w:val="00371423"/>
    <w:rsid w:val="003720DB"/>
    <w:rsid w:val="00373290"/>
    <w:rsid w:val="003759CB"/>
    <w:rsid w:val="0038000F"/>
    <w:rsid w:val="003801FA"/>
    <w:rsid w:val="00380263"/>
    <w:rsid w:val="003809F3"/>
    <w:rsid w:val="00382747"/>
    <w:rsid w:val="00383709"/>
    <w:rsid w:val="00383AD4"/>
    <w:rsid w:val="0038502C"/>
    <w:rsid w:val="003854C1"/>
    <w:rsid w:val="00385D48"/>
    <w:rsid w:val="00387643"/>
    <w:rsid w:val="00390BB0"/>
    <w:rsid w:val="00391D25"/>
    <w:rsid w:val="00392754"/>
    <w:rsid w:val="00392F70"/>
    <w:rsid w:val="003941AA"/>
    <w:rsid w:val="00395B89"/>
    <w:rsid w:val="003960D1"/>
    <w:rsid w:val="0039673E"/>
    <w:rsid w:val="00396ABE"/>
    <w:rsid w:val="00396D2D"/>
    <w:rsid w:val="003A18C0"/>
    <w:rsid w:val="003A1B91"/>
    <w:rsid w:val="003A215D"/>
    <w:rsid w:val="003A4B33"/>
    <w:rsid w:val="003A5A0F"/>
    <w:rsid w:val="003A6104"/>
    <w:rsid w:val="003A65D2"/>
    <w:rsid w:val="003A6956"/>
    <w:rsid w:val="003A6A39"/>
    <w:rsid w:val="003B0A1B"/>
    <w:rsid w:val="003B0A93"/>
    <w:rsid w:val="003B3AD5"/>
    <w:rsid w:val="003B533E"/>
    <w:rsid w:val="003B7084"/>
    <w:rsid w:val="003B73DE"/>
    <w:rsid w:val="003B7651"/>
    <w:rsid w:val="003C0FE6"/>
    <w:rsid w:val="003C1CBA"/>
    <w:rsid w:val="003C3395"/>
    <w:rsid w:val="003C3C00"/>
    <w:rsid w:val="003C4D3F"/>
    <w:rsid w:val="003C5E40"/>
    <w:rsid w:val="003C6969"/>
    <w:rsid w:val="003C6D0D"/>
    <w:rsid w:val="003D0156"/>
    <w:rsid w:val="003D0766"/>
    <w:rsid w:val="003D1EE5"/>
    <w:rsid w:val="003D3DB3"/>
    <w:rsid w:val="003D4083"/>
    <w:rsid w:val="003D5431"/>
    <w:rsid w:val="003D6321"/>
    <w:rsid w:val="003D6C67"/>
    <w:rsid w:val="003D70F6"/>
    <w:rsid w:val="003E0586"/>
    <w:rsid w:val="003E083E"/>
    <w:rsid w:val="003E2F83"/>
    <w:rsid w:val="003E6164"/>
    <w:rsid w:val="003E61D0"/>
    <w:rsid w:val="003F0D59"/>
    <w:rsid w:val="003F1C2D"/>
    <w:rsid w:val="003F278D"/>
    <w:rsid w:val="003F3DDB"/>
    <w:rsid w:val="003F425D"/>
    <w:rsid w:val="003F5339"/>
    <w:rsid w:val="003F683D"/>
    <w:rsid w:val="003F6C7F"/>
    <w:rsid w:val="00400D19"/>
    <w:rsid w:val="00401F01"/>
    <w:rsid w:val="00402984"/>
    <w:rsid w:val="00402996"/>
    <w:rsid w:val="0040341B"/>
    <w:rsid w:val="00404DCE"/>
    <w:rsid w:val="004053DB"/>
    <w:rsid w:val="00405623"/>
    <w:rsid w:val="00405E3A"/>
    <w:rsid w:val="00406D2E"/>
    <w:rsid w:val="004073FC"/>
    <w:rsid w:val="00410619"/>
    <w:rsid w:val="00410E0F"/>
    <w:rsid w:val="00411370"/>
    <w:rsid w:val="00411426"/>
    <w:rsid w:val="00413932"/>
    <w:rsid w:val="00414C30"/>
    <w:rsid w:val="0041760A"/>
    <w:rsid w:val="0042047D"/>
    <w:rsid w:val="00421A77"/>
    <w:rsid w:val="00421BDC"/>
    <w:rsid w:val="00421E9B"/>
    <w:rsid w:val="0042258F"/>
    <w:rsid w:val="00422BB7"/>
    <w:rsid w:val="00423025"/>
    <w:rsid w:val="0043197F"/>
    <w:rsid w:val="00433586"/>
    <w:rsid w:val="00433C60"/>
    <w:rsid w:val="00434731"/>
    <w:rsid w:val="00435109"/>
    <w:rsid w:val="00435628"/>
    <w:rsid w:val="00437181"/>
    <w:rsid w:val="0043736F"/>
    <w:rsid w:val="004413ED"/>
    <w:rsid w:val="004424FE"/>
    <w:rsid w:val="00445B41"/>
    <w:rsid w:val="00446DA8"/>
    <w:rsid w:val="0044734D"/>
    <w:rsid w:val="00447BAB"/>
    <w:rsid w:val="00450EDA"/>
    <w:rsid w:val="004520FF"/>
    <w:rsid w:val="004523A4"/>
    <w:rsid w:val="004548AE"/>
    <w:rsid w:val="00454B4D"/>
    <w:rsid w:val="00455015"/>
    <w:rsid w:val="00455D44"/>
    <w:rsid w:val="00456162"/>
    <w:rsid w:val="004567D6"/>
    <w:rsid w:val="0045CE3A"/>
    <w:rsid w:val="00461C04"/>
    <w:rsid w:val="00461FD6"/>
    <w:rsid w:val="004633E5"/>
    <w:rsid w:val="00463CE1"/>
    <w:rsid w:val="00463D7E"/>
    <w:rsid w:val="0046482F"/>
    <w:rsid w:val="00465426"/>
    <w:rsid w:val="00466F8A"/>
    <w:rsid w:val="0047043B"/>
    <w:rsid w:val="0047043C"/>
    <w:rsid w:val="00470BCF"/>
    <w:rsid w:val="0047330A"/>
    <w:rsid w:val="00475084"/>
    <w:rsid w:val="004750B2"/>
    <w:rsid w:val="004761DA"/>
    <w:rsid w:val="004771BC"/>
    <w:rsid w:val="00477586"/>
    <w:rsid w:val="00480154"/>
    <w:rsid w:val="00480156"/>
    <w:rsid w:val="004803BE"/>
    <w:rsid w:val="00481A25"/>
    <w:rsid w:val="00482C16"/>
    <w:rsid w:val="00482D17"/>
    <w:rsid w:val="00482DD9"/>
    <w:rsid w:val="00484919"/>
    <w:rsid w:val="00485BF0"/>
    <w:rsid w:val="00487A5B"/>
    <w:rsid w:val="00487AEC"/>
    <w:rsid w:val="00487E67"/>
    <w:rsid w:val="004906EC"/>
    <w:rsid w:val="00490D64"/>
    <w:rsid w:val="004929ED"/>
    <w:rsid w:val="004944A0"/>
    <w:rsid w:val="00494FE6"/>
    <w:rsid w:val="0049596E"/>
    <w:rsid w:val="0049671D"/>
    <w:rsid w:val="00497079"/>
    <w:rsid w:val="00497377"/>
    <w:rsid w:val="004A0AE3"/>
    <w:rsid w:val="004A1A5A"/>
    <w:rsid w:val="004A3272"/>
    <w:rsid w:val="004A4578"/>
    <w:rsid w:val="004A4734"/>
    <w:rsid w:val="004A558D"/>
    <w:rsid w:val="004A7998"/>
    <w:rsid w:val="004B01ED"/>
    <w:rsid w:val="004B1986"/>
    <w:rsid w:val="004B2350"/>
    <w:rsid w:val="004B2398"/>
    <w:rsid w:val="004B35A9"/>
    <w:rsid w:val="004B3D43"/>
    <w:rsid w:val="004B5867"/>
    <w:rsid w:val="004B7028"/>
    <w:rsid w:val="004B7820"/>
    <w:rsid w:val="004B7DD7"/>
    <w:rsid w:val="004C13F8"/>
    <w:rsid w:val="004C1EA9"/>
    <w:rsid w:val="004C2A85"/>
    <w:rsid w:val="004C41DB"/>
    <w:rsid w:val="004C455A"/>
    <w:rsid w:val="004C79E2"/>
    <w:rsid w:val="004C7AF3"/>
    <w:rsid w:val="004C7CB8"/>
    <w:rsid w:val="004D08F6"/>
    <w:rsid w:val="004D094A"/>
    <w:rsid w:val="004D1544"/>
    <w:rsid w:val="004D1EFD"/>
    <w:rsid w:val="004D3207"/>
    <w:rsid w:val="004D4C2A"/>
    <w:rsid w:val="004D518E"/>
    <w:rsid w:val="004D5833"/>
    <w:rsid w:val="004D5A10"/>
    <w:rsid w:val="004D7580"/>
    <w:rsid w:val="004E0669"/>
    <w:rsid w:val="004E066A"/>
    <w:rsid w:val="004E1733"/>
    <w:rsid w:val="004E1C62"/>
    <w:rsid w:val="004E28C9"/>
    <w:rsid w:val="004E326B"/>
    <w:rsid w:val="004E3CCC"/>
    <w:rsid w:val="004E62BB"/>
    <w:rsid w:val="004E66B3"/>
    <w:rsid w:val="004E66C7"/>
    <w:rsid w:val="004E6919"/>
    <w:rsid w:val="004E6BB2"/>
    <w:rsid w:val="004F0BF6"/>
    <w:rsid w:val="004F1027"/>
    <w:rsid w:val="004F1BEC"/>
    <w:rsid w:val="004F2DF4"/>
    <w:rsid w:val="004F3E2A"/>
    <w:rsid w:val="004F4952"/>
    <w:rsid w:val="004F5D22"/>
    <w:rsid w:val="004F6593"/>
    <w:rsid w:val="00501F44"/>
    <w:rsid w:val="00502051"/>
    <w:rsid w:val="005023F4"/>
    <w:rsid w:val="00502A3D"/>
    <w:rsid w:val="0050396C"/>
    <w:rsid w:val="00504166"/>
    <w:rsid w:val="00504454"/>
    <w:rsid w:val="0050574E"/>
    <w:rsid w:val="00510AD7"/>
    <w:rsid w:val="0051172A"/>
    <w:rsid w:val="0051237A"/>
    <w:rsid w:val="005124D2"/>
    <w:rsid w:val="0051294B"/>
    <w:rsid w:val="00512D5C"/>
    <w:rsid w:val="005145AC"/>
    <w:rsid w:val="005146E1"/>
    <w:rsid w:val="00516103"/>
    <w:rsid w:val="0051666A"/>
    <w:rsid w:val="0051671F"/>
    <w:rsid w:val="005174D8"/>
    <w:rsid w:val="005203EB"/>
    <w:rsid w:val="00523124"/>
    <w:rsid w:val="00524703"/>
    <w:rsid w:val="00524D1F"/>
    <w:rsid w:val="0052704C"/>
    <w:rsid w:val="0052792D"/>
    <w:rsid w:val="00530EEB"/>
    <w:rsid w:val="0053250F"/>
    <w:rsid w:val="00533482"/>
    <w:rsid w:val="005341E9"/>
    <w:rsid w:val="0053482D"/>
    <w:rsid w:val="00535437"/>
    <w:rsid w:val="00535478"/>
    <w:rsid w:val="005356B5"/>
    <w:rsid w:val="005358CD"/>
    <w:rsid w:val="00536188"/>
    <w:rsid w:val="005370B1"/>
    <w:rsid w:val="0054051E"/>
    <w:rsid w:val="00540989"/>
    <w:rsid w:val="00544A28"/>
    <w:rsid w:val="00545022"/>
    <w:rsid w:val="00545465"/>
    <w:rsid w:val="00545CE8"/>
    <w:rsid w:val="00550340"/>
    <w:rsid w:val="00551161"/>
    <w:rsid w:val="0055191A"/>
    <w:rsid w:val="0055230C"/>
    <w:rsid w:val="005528B0"/>
    <w:rsid w:val="00553005"/>
    <w:rsid w:val="00553A1D"/>
    <w:rsid w:val="00554BB7"/>
    <w:rsid w:val="005568E0"/>
    <w:rsid w:val="00556CA8"/>
    <w:rsid w:val="00557B90"/>
    <w:rsid w:val="00557BE5"/>
    <w:rsid w:val="0056065E"/>
    <w:rsid w:val="00560F4F"/>
    <w:rsid w:val="00561E02"/>
    <w:rsid w:val="00562932"/>
    <w:rsid w:val="00564962"/>
    <w:rsid w:val="005660BB"/>
    <w:rsid w:val="005664BF"/>
    <w:rsid w:val="00566BA7"/>
    <w:rsid w:val="00566C4F"/>
    <w:rsid w:val="00567FCE"/>
    <w:rsid w:val="00570044"/>
    <w:rsid w:val="00571967"/>
    <w:rsid w:val="00572382"/>
    <w:rsid w:val="00572621"/>
    <w:rsid w:val="00573D49"/>
    <w:rsid w:val="0057478E"/>
    <w:rsid w:val="005762E3"/>
    <w:rsid w:val="00576CFD"/>
    <w:rsid w:val="00576EB6"/>
    <w:rsid w:val="00580124"/>
    <w:rsid w:val="005814FC"/>
    <w:rsid w:val="0058192C"/>
    <w:rsid w:val="005854B5"/>
    <w:rsid w:val="00585C26"/>
    <w:rsid w:val="0058635B"/>
    <w:rsid w:val="005863EF"/>
    <w:rsid w:val="005867D7"/>
    <w:rsid w:val="00586A04"/>
    <w:rsid w:val="00586D7E"/>
    <w:rsid w:val="0059020C"/>
    <w:rsid w:val="00590B77"/>
    <w:rsid w:val="00592D59"/>
    <w:rsid w:val="00594C3F"/>
    <w:rsid w:val="0059587C"/>
    <w:rsid w:val="005A047C"/>
    <w:rsid w:val="005A0F09"/>
    <w:rsid w:val="005A162D"/>
    <w:rsid w:val="005A22B5"/>
    <w:rsid w:val="005A2338"/>
    <w:rsid w:val="005A27DB"/>
    <w:rsid w:val="005A3D6F"/>
    <w:rsid w:val="005A4030"/>
    <w:rsid w:val="005A5339"/>
    <w:rsid w:val="005A7B6E"/>
    <w:rsid w:val="005B2072"/>
    <w:rsid w:val="005B2B72"/>
    <w:rsid w:val="005B2E5F"/>
    <w:rsid w:val="005B31F3"/>
    <w:rsid w:val="005B4349"/>
    <w:rsid w:val="005B520D"/>
    <w:rsid w:val="005B6DC4"/>
    <w:rsid w:val="005B7A51"/>
    <w:rsid w:val="005B7F02"/>
    <w:rsid w:val="005C0490"/>
    <w:rsid w:val="005C0C61"/>
    <w:rsid w:val="005C2B65"/>
    <w:rsid w:val="005C3968"/>
    <w:rsid w:val="005C5C36"/>
    <w:rsid w:val="005C7D45"/>
    <w:rsid w:val="005D1F1D"/>
    <w:rsid w:val="005D285D"/>
    <w:rsid w:val="005D55B3"/>
    <w:rsid w:val="005D57AE"/>
    <w:rsid w:val="005D7848"/>
    <w:rsid w:val="005D7ABF"/>
    <w:rsid w:val="005DF00A"/>
    <w:rsid w:val="005E0D2A"/>
    <w:rsid w:val="005E1178"/>
    <w:rsid w:val="005E173D"/>
    <w:rsid w:val="005E1D0B"/>
    <w:rsid w:val="005E4DD8"/>
    <w:rsid w:val="005E51D7"/>
    <w:rsid w:val="005E5B1B"/>
    <w:rsid w:val="005E6AA1"/>
    <w:rsid w:val="005E6D81"/>
    <w:rsid w:val="005E6E05"/>
    <w:rsid w:val="005F3F45"/>
    <w:rsid w:val="005F45A3"/>
    <w:rsid w:val="005F4908"/>
    <w:rsid w:val="005F58B4"/>
    <w:rsid w:val="005F5E74"/>
    <w:rsid w:val="005F61CA"/>
    <w:rsid w:val="005F6F9E"/>
    <w:rsid w:val="005F7080"/>
    <w:rsid w:val="005F74DD"/>
    <w:rsid w:val="006007DE"/>
    <w:rsid w:val="006018AB"/>
    <w:rsid w:val="00603857"/>
    <w:rsid w:val="00603DBE"/>
    <w:rsid w:val="0060402D"/>
    <w:rsid w:val="006054EB"/>
    <w:rsid w:val="006056DE"/>
    <w:rsid w:val="00605F4F"/>
    <w:rsid w:val="00606C89"/>
    <w:rsid w:val="00610713"/>
    <w:rsid w:val="00610727"/>
    <w:rsid w:val="00610AD7"/>
    <w:rsid w:val="00612858"/>
    <w:rsid w:val="0061344A"/>
    <w:rsid w:val="00613DBC"/>
    <w:rsid w:val="00614186"/>
    <w:rsid w:val="00614477"/>
    <w:rsid w:val="00614894"/>
    <w:rsid w:val="006152DD"/>
    <w:rsid w:val="00615B90"/>
    <w:rsid w:val="00616294"/>
    <w:rsid w:val="00616928"/>
    <w:rsid w:val="00617C8C"/>
    <w:rsid w:val="0061935F"/>
    <w:rsid w:val="0062072D"/>
    <w:rsid w:val="0062090B"/>
    <w:rsid w:val="00622D69"/>
    <w:rsid w:val="00623241"/>
    <w:rsid w:val="0062363D"/>
    <w:rsid w:val="0062382A"/>
    <w:rsid w:val="00625E2B"/>
    <w:rsid w:val="00625EDC"/>
    <w:rsid w:val="006275A2"/>
    <w:rsid w:val="006277BB"/>
    <w:rsid w:val="006278A0"/>
    <w:rsid w:val="00627AF6"/>
    <w:rsid w:val="00632D52"/>
    <w:rsid w:val="00633105"/>
    <w:rsid w:val="006352EB"/>
    <w:rsid w:val="00635796"/>
    <w:rsid w:val="00635E4D"/>
    <w:rsid w:val="006368BC"/>
    <w:rsid w:val="0064026D"/>
    <w:rsid w:val="00645566"/>
    <w:rsid w:val="0064696F"/>
    <w:rsid w:val="0064775C"/>
    <w:rsid w:val="00647EA5"/>
    <w:rsid w:val="006507A5"/>
    <w:rsid w:val="006511FC"/>
    <w:rsid w:val="00651AA7"/>
    <w:rsid w:val="0065242C"/>
    <w:rsid w:val="006550EF"/>
    <w:rsid w:val="00656F0C"/>
    <w:rsid w:val="0065770A"/>
    <w:rsid w:val="00660A3B"/>
    <w:rsid w:val="00662283"/>
    <w:rsid w:val="006648A6"/>
    <w:rsid w:val="00664C9D"/>
    <w:rsid w:val="0066584D"/>
    <w:rsid w:val="00665883"/>
    <w:rsid w:val="00665DB5"/>
    <w:rsid w:val="006662E5"/>
    <w:rsid w:val="00667B84"/>
    <w:rsid w:val="0067077A"/>
    <w:rsid w:val="00671A11"/>
    <w:rsid w:val="0067492D"/>
    <w:rsid w:val="00676792"/>
    <w:rsid w:val="0067683C"/>
    <w:rsid w:val="0067710D"/>
    <w:rsid w:val="006772DB"/>
    <w:rsid w:val="006804AA"/>
    <w:rsid w:val="00680500"/>
    <w:rsid w:val="00682149"/>
    <w:rsid w:val="00683579"/>
    <w:rsid w:val="006842DB"/>
    <w:rsid w:val="006866A0"/>
    <w:rsid w:val="00686EE7"/>
    <w:rsid w:val="00690ACE"/>
    <w:rsid w:val="00692186"/>
    <w:rsid w:val="00695AE6"/>
    <w:rsid w:val="00695D52"/>
    <w:rsid w:val="006962AC"/>
    <w:rsid w:val="006A0A0E"/>
    <w:rsid w:val="006A2A92"/>
    <w:rsid w:val="006A35C2"/>
    <w:rsid w:val="006A4C41"/>
    <w:rsid w:val="006A57B5"/>
    <w:rsid w:val="006A6328"/>
    <w:rsid w:val="006A6ABB"/>
    <w:rsid w:val="006A6B79"/>
    <w:rsid w:val="006A6DB8"/>
    <w:rsid w:val="006A6E0B"/>
    <w:rsid w:val="006B0D2B"/>
    <w:rsid w:val="006B237E"/>
    <w:rsid w:val="006B37B3"/>
    <w:rsid w:val="006B3BE2"/>
    <w:rsid w:val="006B42B3"/>
    <w:rsid w:val="006B4A24"/>
    <w:rsid w:val="006C0F00"/>
    <w:rsid w:val="006C1C84"/>
    <w:rsid w:val="006C256F"/>
    <w:rsid w:val="006C335D"/>
    <w:rsid w:val="006C3A5E"/>
    <w:rsid w:val="006C4D77"/>
    <w:rsid w:val="006C521C"/>
    <w:rsid w:val="006C600E"/>
    <w:rsid w:val="006C6EB0"/>
    <w:rsid w:val="006D03D0"/>
    <w:rsid w:val="006D0674"/>
    <w:rsid w:val="006D197B"/>
    <w:rsid w:val="006D1D51"/>
    <w:rsid w:val="006D271D"/>
    <w:rsid w:val="006D3145"/>
    <w:rsid w:val="006D3545"/>
    <w:rsid w:val="006D3C41"/>
    <w:rsid w:val="006D3DEE"/>
    <w:rsid w:val="006D4487"/>
    <w:rsid w:val="006D5930"/>
    <w:rsid w:val="006E08F3"/>
    <w:rsid w:val="006E173F"/>
    <w:rsid w:val="006E2025"/>
    <w:rsid w:val="006E329E"/>
    <w:rsid w:val="006E6058"/>
    <w:rsid w:val="006E697F"/>
    <w:rsid w:val="006E6F62"/>
    <w:rsid w:val="006F09A1"/>
    <w:rsid w:val="006F1256"/>
    <w:rsid w:val="006F2A83"/>
    <w:rsid w:val="006F3584"/>
    <w:rsid w:val="006F43EC"/>
    <w:rsid w:val="006F527C"/>
    <w:rsid w:val="00700005"/>
    <w:rsid w:val="007004DD"/>
    <w:rsid w:val="00700F2E"/>
    <w:rsid w:val="00703112"/>
    <w:rsid w:val="00705587"/>
    <w:rsid w:val="00705871"/>
    <w:rsid w:val="007064FF"/>
    <w:rsid w:val="0070695E"/>
    <w:rsid w:val="00712C74"/>
    <w:rsid w:val="00713E32"/>
    <w:rsid w:val="00714913"/>
    <w:rsid w:val="00714D3E"/>
    <w:rsid w:val="0071578E"/>
    <w:rsid w:val="007173B1"/>
    <w:rsid w:val="00717EF9"/>
    <w:rsid w:val="00721CFF"/>
    <w:rsid w:val="00721F15"/>
    <w:rsid w:val="00722966"/>
    <w:rsid w:val="0072343D"/>
    <w:rsid w:val="0072377E"/>
    <w:rsid w:val="00724C2F"/>
    <w:rsid w:val="00726131"/>
    <w:rsid w:val="00726A4F"/>
    <w:rsid w:val="0073131B"/>
    <w:rsid w:val="00731677"/>
    <w:rsid w:val="0073341B"/>
    <w:rsid w:val="00734F3E"/>
    <w:rsid w:val="0073505C"/>
    <w:rsid w:val="007354A7"/>
    <w:rsid w:val="007358D4"/>
    <w:rsid w:val="007368E2"/>
    <w:rsid w:val="00736BD8"/>
    <w:rsid w:val="00736CBC"/>
    <w:rsid w:val="00736F3A"/>
    <w:rsid w:val="007379EB"/>
    <w:rsid w:val="00740081"/>
    <w:rsid w:val="007418B4"/>
    <w:rsid w:val="00742CFA"/>
    <w:rsid w:val="00743E9C"/>
    <w:rsid w:val="0074609A"/>
    <w:rsid w:val="00750069"/>
    <w:rsid w:val="00750FC3"/>
    <w:rsid w:val="00751542"/>
    <w:rsid w:val="007520A5"/>
    <w:rsid w:val="0075228B"/>
    <w:rsid w:val="0075540B"/>
    <w:rsid w:val="00756A5A"/>
    <w:rsid w:val="00756E51"/>
    <w:rsid w:val="007600D2"/>
    <w:rsid w:val="007602E0"/>
    <w:rsid w:val="00761896"/>
    <w:rsid w:val="00761C11"/>
    <w:rsid w:val="00761FC4"/>
    <w:rsid w:val="00762286"/>
    <w:rsid w:val="00763305"/>
    <w:rsid w:val="00765FCD"/>
    <w:rsid w:val="00766282"/>
    <w:rsid w:val="007662C3"/>
    <w:rsid w:val="007701EF"/>
    <w:rsid w:val="007726C3"/>
    <w:rsid w:val="007742BA"/>
    <w:rsid w:val="007752D4"/>
    <w:rsid w:val="00776601"/>
    <w:rsid w:val="00781BE6"/>
    <w:rsid w:val="00781C01"/>
    <w:rsid w:val="00781D43"/>
    <w:rsid w:val="007844BA"/>
    <w:rsid w:val="007845AD"/>
    <w:rsid w:val="007853D3"/>
    <w:rsid w:val="00785B25"/>
    <w:rsid w:val="00785DE8"/>
    <w:rsid w:val="00785ED0"/>
    <w:rsid w:val="00787021"/>
    <w:rsid w:val="00787857"/>
    <w:rsid w:val="00787BD2"/>
    <w:rsid w:val="00787E9E"/>
    <w:rsid w:val="00791919"/>
    <w:rsid w:val="00793B89"/>
    <w:rsid w:val="007942FD"/>
    <w:rsid w:val="007954AD"/>
    <w:rsid w:val="00797F46"/>
    <w:rsid w:val="007A0696"/>
    <w:rsid w:val="007A1A70"/>
    <w:rsid w:val="007A2064"/>
    <w:rsid w:val="007A2394"/>
    <w:rsid w:val="007A277F"/>
    <w:rsid w:val="007A30C9"/>
    <w:rsid w:val="007A3E29"/>
    <w:rsid w:val="007A4955"/>
    <w:rsid w:val="007A4C09"/>
    <w:rsid w:val="007A5598"/>
    <w:rsid w:val="007B15AE"/>
    <w:rsid w:val="007B2D45"/>
    <w:rsid w:val="007B2EC8"/>
    <w:rsid w:val="007B2EFB"/>
    <w:rsid w:val="007B3234"/>
    <w:rsid w:val="007B4150"/>
    <w:rsid w:val="007B5AAA"/>
    <w:rsid w:val="007B67FD"/>
    <w:rsid w:val="007C0657"/>
    <w:rsid w:val="007C0E3E"/>
    <w:rsid w:val="007C10F3"/>
    <w:rsid w:val="007C27DF"/>
    <w:rsid w:val="007C3D2B"/>
    <w:rsid w:val="007C53D9"/>
    <w:rsid w:val="007C5E81"/>
    <w:rsid w:val="007C6530"/>
    <w:rsid w:val="007D0D05"/>
    <w:rsid w:val="007D104B"/>
    <w:rsid w:val="007D14D7"/>
    <w:rsid w:val="007D29EE"/>
    <w:rsid w:val="007D317B"/>
    <w:rsid w:val="007D5E81"/>
    <w:rsid w:val="007E0C05"/>
    <w:rsid w:val="007E284A"/>
    <w:rsid w:val="007E2CAE"/>
    <w:rsid w:val="007E3A13"/>
    <w:rsid w:val="007E3AC0"/>
    <w:rsid w:val="007E460A"/>
    <w:rsid w:val="007E464C"/>
    <w:rsid w:val="007E4763"/>
    <w:rsid w:val="007E4B0C"/>
    <w:rsid w:val="007E5404"/>
    <w:rsid w:val="007E59A5"/>
    <w:rsid w:val="007E68D6"/>
    <w:rsid w:val="007F05D1"/>
    <w:rsid w:val="007F1124"/>
    <w:rsid w:val="007F2006"/>
    <w:rsid w:val="007F5E19"/>
    <w:rsid w:val="007F5EF9"/>
    <w:rsid w:val="007F6B60"/>
    <w:rsid w:val="007F6F19"/>
    <w:rsid w:val="008000A1"/>
    <w:rsid w:val="00801142"/>
    <w:rsid w:val="008013BD"/>
    <w:rsid w:val="00801ACA"/>
    <w:rsid w:val="008024A4"/>
    <w:rsid w:val="00803810"/>
    <w:rsid w:val="00803A41"/>
    <w:rsid w:val="00803FBC"/>
    <w:rsid w:val="0080765C"/>
    <w:rsid w:val="00807E37"/>
    <w:rsid w:val="00810BEF"/>
    <w:rsid w:val="00812CD0"/>
    <w:rsid w:val="0081370A"/>
    <w:rsid w:val="00814074"/>
    <w:rsid w:val="00815382"/>
    <w:rsid w:val="00815A9E"/>
    <w:rsid w:val="0081786A"/>
    <w:rsid w:val="00817C9C"/>
    <w:rsid w:val="00817DCB"/>
    <w:rsid w:val="0082025C"/>
    <w:rsid w:val="00821308"/>
    <w:rsid w:val="008215CF"/>
    <w:rsid w:val="00822CEA"/>
    <w:rsid w:val="00822DB3"/>
    <w:rsid w:val="008256B1"/>
    <w:rsid w:val="008268F0"/>
    <w:rsid w:val="00826CB3"/>
    <w:rsid w:val="00830837"/>
    <w:rsid w:val="008321D0"/>
    <w:rsid w:val="00832CF8"/>
    <w:rsid w:val="00835512"/>
    <w:rsid w:val="0083683F"/>
    <w:rsid w:val="00836E43"/>
    <w:rsid w:val="00836EA6"/>
    <w:rsid w:val="00842222"/>
    <w:rsid w:val="00842C0B"/>
    <w:rsid w:val="00842F94"/>
    <w:rsid w:val="0084629B"/>
    <w:rsid w:val="00846692"/>
    <w:rsid w:val="00847D8B"/>
    <w:rsid w:val="008503B1"/>
    <w:rsid w:val="008520E5"/>
    <w:rsid w:val="0085612D"/>
    <w:rsid w:val="00856CBC"/>
    <w:rsid w:val="00857CE0"/>
    <w:rsid w:val="0086151E"/>
    <w:rsid w:val="008624EE"/>
    <w:rsid w:val="008629FC"/>
    <w:rsid w:val="008637D4"/>
    <w:rsid w:val="00864210"/>
    <w:rsid w:val="008643F0"/>
    <w:rsid w:val="00864901"/>
    <w:rsid w:val="00864A57"/>
    <w:rsid w:val="00865036"/>
    <w:rsid w:val="00865C2D"/>
    <w:rsid w:val="008663D6"/>
    <w:rsid w:val="008664AD"/>
    <w:rsid w:val="00866D89"/>
    <w:rsid w:val="0086736B"/>
    <w:rsid w:val="00867F7C"/>
    <w:rsid w:val="0087042A"/>
    <w:rsid w:val="00870EA6"/>
    <w:rsid w:val="0087154A"/>
    <w:rsid w:val="00871DC0"/>
    <w:rsid w:val="0087437A"/>
    <w:rsid w:val="00880219"/>
    <w:rsid w:val="00881E60"/>
    <w:rsid w:val="00881E97"/>
    <w:rsid w:val="00883A19"/>
    <w:rsid w:val="00884C35"/>
    <w:rsid w:val="00885EFC"/>
    <w:rsid w:val="0088641B"/>
    <w:rsid w:val="00886D74"/>
    <w:rsid w:val="00887FD0"/>
    <w:rsid w:val="00891393"/>
    <w:rsid w:val="008931AB"/>
    <w:rsid w:val="008961A2"/>
    <w:rsid w:val="00896242"/>
    <w:rsid w:val="008975BF"/>
    <w:rsid w:val="008A07C3"/>
    <w:rsid w:val="008A09B7"/>
    <w:rsid w:val="008A3242"/>
    <w:rsid w:val="008A3327"/>
    <w:rsid w:val="008A42BF"/>
    <w:rsid w:val="008A44E0"/>
    <w:rsid w:val="008A4A77"/>
    <w:rsid w:val="008A4BDA"/>
    <w:rsid w:val="008A58F2"/>
    <w:rsid w:val="008A5959"/>
    <w:rsid w:val="008A5C5B"/>
    <w:rsid w:val="008A618E"/>
    <w:rsid w:val="008A655F"/>
    <w:rsid w:val="008A71FD"/>
    <w:rsid w:val="008A7E2C"/>
    <w:rsid w:val="008B12F6"/>
    <w:rsid w:val="008B1DFF"/>
    <w:rsid w:val="008B2C38"/>
    <w:rsid w:val="008B3691"/>
    <w:rsid w:val="008B37A7"/>
    <w:rsid w:val="008B4066"/>
    <w:rsid w:val="008B4EB3"/>
    <w:rsid w:val="008B6D3F"/>
    <w:rsid w:val="008C06CF"/>
    <w:rsid w:val="008C1953"/>
    <w:rsid w:val="008C214C"/>
    <w:rsid w:val="008C294C"/>
    <w:rsid w:val="008C3C63"/>
    <w:rsid w:val="008C4CDC"/>
    <w:rsid w:val="008C6C4E"/>
    <w:rsid w:val="008C785C"/>
    <w:rsid w:val="008D2D68"/>
    <w:rsid w:val="008D34A4"/>
    <w:rsid w:val="008D4A65"/>
    <w:rsid w:val="008D5AB4"/>
    <w:rsid w:val="008D61FA"/>
    <w:rsid w:val="008D6A3F"/>
    <w:rsid w:val="008D6F48"/>
    <w:rsid w:val="008D7F4B"/>
    <w:rsid w:val="008E1A16"/>
    <w:rsid w:val="008E1E36"/>
    <w:rsid w:val="008E2DC6"/>
    <w:rsid w:val="008E2E14"/>
    <w:rsid w:val="008E301B"/>
    <w:rsid w:val="008E4240"/>
    <w:rsid w:val="008E5A92"/>
    <w:rsid w:val="008E5B69"/>
    <w:rsid w:val="008E74D3"/>
    <w:rsid w:val="008E7CE2"/>
    <w:rsid w:val="008E7DA1"/>
    <w:rsid w:val="008E7EDE"/>
    <w:rsid w:val="008E7F36"/>
    <w:rsid w:val="008F24C5"/>
    <w:rsid w:val="008F2E9E"/>
    <w:rsid w:val="008F4F9F"/>
    <w:rsid w:val="008F52F2"/>
    <w:rsid w:val="008F5841"/>
    <w:rsid w:val="008F6F31"/>
    <w:rsid w:val="008F6FE9"/>
    <w:rsid w:val="0090045E"/>
    <w:rsid w:val="00900F9F"/>
    <w:rsid w:val="00901533"/>
    <w:rsid w:val="00902B64"/>
    <w:rsid w:val="00902C11"/>
    <w:rsid w:val="00903FA6"/>
    <w:rsid w:val="0090705C"/>
    <w:rsid w:val="00907D26"/>
    <w:rsid w:val="00910DC1"/>
    <w:rsid w:val="00911810"/>
    <w:rsid w:val="0091206D"/>
    <w:rsid w:val="009123C2"/>
    <w:rsid w:val="009149E1"/>
    <w:rsid w:val="00915262"/>
    <w:rsid w:val="00916844"/>
    <w:rsid w:val="00917416"/>
    <w:rsid w:val="00917FEE"/>
    <w:rsid w:val="009203D4"/>
    <w:rsid w:val="009213B0"/>
    <w:rsid w:val="009213EE"/>
    <w:rsid w:val="00921506"/>
    <w:rsid w:val="00921587"/>
    <w:rsid w:val="009220F9"/>
    <w:rsid w:val="00923CA5"/>
    <w:rsid w:val="00926036"/>
    <w:rsid w:val="009260CD"/>
    <w:rsid w:val="00927C9C"/>
    <w:rsid w:val="0093046D"/>
    <w:rsid w:val="00930CEF"/>
    <w:rsid w:val="00934393"/>
    <w:rsid w:val="009354DE"/>
    <w:rsid w:val="009355D4"/>
    <w:rsid w:val="00936D1E"/>
    <w:rsid w:val="00937743"/>
    <w:rsid w:val="00937D03"/>
    <w:rsid w:val="009401D9"/>
    <w:rsid w:val="00940779"/>
    <w:rsid w:val="009408E3"/>
    <w:rsid w:val="00942399"/>
    <w:rsid w:val="009432D9"/>
    <w:rsid w:val="00944CB9"/>
    <w:rsid w:val="0094500E"/>
    <w:rsid w:val="009468C6"/>
    <w:rsid w:val="00946B95"/>
    <w:rsid w:val="009470F8"/>
    <w:rsid w:val="009504CE"/>
    <w:rsid w:val="00950D9F"/>
    <w:rsid w:val="009515AC"/>
    <w:rsid w:val="0095174B"/>
    <w:rsid w:val="00951BC8"/>
    <w:rsid w:val="0095405A"/>
    <w:rsid w:val="00955F7B"/>
    <w:rsid w:val="00960DB1"/>
    <w:rsid w:val="00961160"/>
    <w:rsid w:val="00961EF1"/>
    <w:rsid w:val="00962147"/>
    <w:rsid w:val="00962ABA"/>
    <w:rsid w:val="00964B23"/>
    <w:rsid w:val="00965698"/>
    <w:rsid w:val="00965895"/>
    <w:rsid w:val="00965E89"/>
    <w:rsid w:val="00966B2C"/>
    <w:rsid w:val="00967AA6"/>
    <w:rsid w:val="009707F3"/>
    <w:rsid w:val="00971943"/>
    <w:rsid w:val="00973A74"/>
    <w:rsid w:val="00974230"/>
    <w:rsid w:val="00975123"/>
    <w:rsid w:val="009751BA"/>
    <w:rsid w:val="00975CF8"/>
    <w:rsid w:val="00980029"/>
    <w:rsid w:val="00980A40"/>
    <w:rsid w:val="00982147"/>
    <w:rsid w:val="009822EC"/>
    <w:rsid w:val="00982E1A"/>
    <w:rsid w:val="00986057"/>
    <w:rsid w:val="00986891"/>
    <w:rsid w:val="00987564"/>
    <w:rsid w:val="00987882"/>
    <w:rsid w:val="0099115E"/>
    <w:rsid w:val="00991A30"/>
    <w:rsid w:val="00992180"/>
    <w:rsid w:val="00992876"/>
    <w:rsid w:val="009936B1"/>
    <w:rsid w:val="0099378E"/>
    <w:rsid w:val="009948E2"/>
    <w:rsid w:val="00994CDC"/>
    <w:rsid w:val="00995F17"/>
    <w:rsid w:val="00997832"/>
    <w:rsid w:val="00997BCE"/>
    <w:rsid w:val="009A2C09"/>
    <w:rsid w:val="009A2ECD"/>
    <w:rsid w:val="009A4ADD"/>
    <w:rsid w:val="009A55F7"/>
    <w:rsid w:val="009A5DDF"/>
    <w:rsid w:val="009A5F2C"/>
    <w:rsid w:val="009A6678"/>
    <w:rsid w:val="009A6AFF"/>
    <w:rsid w:val="009A705F"/>
    <w:rsid w:val="009B0F36"/>
    <w:rsid w:val="009B0FD5"/>
    <w:rsid w:val="009B1382"/>
    <w:rsid w:val="009B2341"/>
    <w:rsid w:val="009B3513"/>
    <w:rsid w:val="009B3591"/>
    <w:rsid w:val="009B3E01"/>
    <w:rsid w:val="009B4D67"/>
    <w:rsid w:val="009B526E"/>
    <w:rsid w:val="009B55DD"/>
    <w:rsid w:val="009B57FC"/>
    <w:rsid w:val="009B6EB0"/>
    <w:rsid w:val="009B776F"/>
    <w:rsid w:val="009B7811"/>
    <w:rsid w:val="009B792D"/>
    <w:rsid w:val="009C036B"/>
    <w:rsid w:val="009C0AD2"/>
    <w:rsid w:val="009C0D9E"/>
    <w:rsid w:val="009C12C4"/>
    <w:rsid w:val="009C18C2"/>
    <w:rsid w:val="009C1AC4"/>
    <w:rsid w:val="009C347F"/>
    <w:rsid w:val="009C3C36"/>
    <w:rsid w:val="009C4B45"/>
    <w:rsid w:val="009C563C"/>
    <w:rsid w:val="009D057C"/>
    <w:rsid w:val="009D0F53"/>
    <w:rsid w:val="009D104F"/>
    <w:rsid w:val="009D15C7"/>
    <w:rsid w:val="009D2176"/>
    <w:rsid w:val="009D2826"/>
    <w:rsid w:val="009D30CA"/>
    <w:rsid w:val="009D3466"/>
    <w:rsid w:val="009D4622"/>
    <w:rsid w:val="009D5278"/>
    <w:rsid w:val="009D5D14"/>
    <w:rsid w:val="009E07D5"/>
    <w:rsid w:val="009E30AC"/>
    <w:rsid w:val="009E3C6D"/>
    <w:rsid w:val="009E44D9"/>
    <w:rsid w:val="009E4DC4"/>
    <w:rsid w:val="009E526F"/>
    <w:rsid w:val="009E5374"/>
    <w:rsid w:val="009E5661"/>
    <w:rsid w:val="009E5B71"/>
    <w:rsid w:val="009E657E"/>
    <w:rsid w:val="009E7216"/>
    <w:rsid w:val="009E7279"/>
    <w:rsid w:val="009F03EF"/>
    <w:rsid w:val="009F1670"/>
    <w:rsid w:val="009F190B"/>
    <w:rsid w:val="009F2180"/>
    <w:rsid w:val="009F22A3"/>
    <w:rsid w:val="009F37DD"/>
    <w:rsid w:val="009F3ED7"/>
    <w:rsid w:val="009F42FB"/>
    <w:rsid w:val="009F58F4"/>
    <w:rsid w:val="009F785A"/>
    <w:rsid w:val="00A015E7"/>
    <w:rsid w:val="00A04158"/>
    <w:rsid w:val="00A0431E"/>
    <w:rsid w:val="00A04DE4"/>
    <w:rsid w:val="00A05681"/>
    <w:rsid w:val="00A0646B"/>
    <w:rsid w:val="00A06B5F"/>
    <w:rsid w:val="00A10E5B"/>
    <w:rsid w:val="00A12E4E"/>
    <w:rsid w:val="00A12EA9"/>
    <w:rsid w:val="00A130A3"/>
    <w:rsid w:val="00A13E8F"/>
    <w:rsid w:val="00A13EB9"/>
    <w:rsid w:val="00A13F03"/>
    <w:rsid w:val="00A1473A"/>
    <w:rsid w:val="00A2039A"/>
    <w:rsid w:val="00A2040A"/>
    <w:rsid w:val="00A21A54"/>
    <w:rsid w:val="00A21D96"/>
    <w:rsid w:val="00A21F06"/>
    <w:rsid w:val="00A23A94"/>
    <w:rsid w:val="00A23D6E"/>
    <w:rsid w:val="00A24CF8"/>
    <w:rsid w:val="00A24D88"/>
    <w:rsid w:val="00A308C9"/>
    <w:rsid w:val="00A31EE1"/>
    <w:rsid w:val="00A33E2F"/>
    <w:rsid w:val="00A345F9"/>
    <w:rsid w:val="00A3495C"/>
    <w:rsid w:val="00A35173"/>
    <w:rsid w:val="00A36489"/>
    <w:rsid w:val="00A36BB9"/>
    <w:rsid w:val="00A36E0F"/>
    <w:rsid w:val="00A36EF2"/>
    <w:rsid w:val="00A4129F"/>
    <w:rsid w:val="00A46E78"/>
    <w:rsid w:val="00A473FD"/>
    <w:rsid w:val="00A47706"/>
    <w:rsid w:val="00A50EDE"/>
    <w:rsid w:val="00A531EA"/>
    <w:rsid w:val="00A536BD"/>
    <w:rsid w:val="00A55821"/>
    <w:rsid w:val="00A55B02"/>
    <w:rsid w:val="00A55B84"/>
    <w:rsid w:val="00A56CF2"/>
    <w:rsid w:val="00A57AAA"/>
    <w:rsid w:val="00A60D99"/>
    <w:rsid w:val="00A622C6"/>
    <w:rsid w:val="00A62D17"/>
    <w:rsid w:val="00A63964"/>
    <w:rsid w:val="00A65552"/>
    <w:rsid w:val="00A661C7"/>
    <w:rsid w:val="00A662E5"/>
    <w:rsid w:val="00A6709B"/>
    <w:rsid w:val="00A67B27"/>
    <w:rsid w:val="00A707DD"/>
    <w:rsid w:val="00A71C65"/>
    <w:rsid w:val="00A75363"/>
    <w:rsid w:val="00A76526"/>
    <w:rsid w:val="00A77230"/>
    <w:rsid w:val="00A7779B"/>
    <w:rsid w:val="00A819C0"/>
    <w:rsid w:val="00A81E11"/>
    <w:rsid w:val="00A82732"/>
    <w:rsid w:val="00A833C5"/>
    <w:rsid w:val="00A83B00"/>
    <w:rsid w:val="00A8550C"/>
    <w:rsid w:val="00A86974"/>
    <w:rsid w:val="00A873F3"/>
    <w:rsid w:val="00A918FA"/>
    <w:rsid w:val="00A93093"/>
    <w:rsid w:val="00A93700"/>
    <w:rsid w:val="00A93F83"/>
    <w:rsid w:val="00A94C61"/>
    <w:rsid w:val="00A95FC6"/>
    <w:rsid w:val="00AA4A05"/>
    <w:rsid w:val="00AA4A7C"/>
    <w:rsid w:val="00AA5825"/>
    <w:rsid w:val="00AA6410"/>
    <w:rsid w:val="00AA6974"/>
    <w:rsid w:val="00AA73F0"/>
    <w:rsid w:val="00AB242E"/>
    <w:rsid w:val="00AB248F"/>
    <w:rsid w:val="00AB3560"/>
    <w:rsid w:val="00AB64BF"/>
    <w:rsid w:val="00AC0077"/>
    <w:rsid w:val="00AC026B"/>
    <w:rsid w:val="00AC02AC"/>
    <w:rsid w:val="00AC0474"/>
    <w:rsid w:val="00AC12BA"/>
    <w:rsid w:val="00AC12D4"/>
    <w:rsid w:val="00AC1A06"/>
    <w:rsid w:val="00AC2161"/>
    <w:rsid w:val="00AC2C34"/>
    <w:rsid w:val="00AC3E2F"/>
    <w:rsid w:val="00AC5D8C"/>
    <w:rsid w:val="00AC71D1"/>
    <w:rsid w:val="00AC73AB"/>
    <w:rsid w:val="00AC788D"/>
    <w:rsid w:val="00AD00A3"/>
    <w:rsid w:val="00AD090B"/>
    <w:rsid w:val="00AD3E74"/>
    <w:rsid w:val="00AD43AC"/>
    <w:rsid w:val="00AD6A26"/>
    <w:rsid w:val="00AD6F78"/>
    <w:rsid w:val="00AD722C"/>
    <w:rsid w:val="00AE0067"/>
    <w:rsid w:val="00AE0C76"/>
    <w:rsid w:val="00AE2280"/>
    <w:rsid w:val="00AE2918"/>
    <w:rsid w:val="00AE2B51"/>
    <w:rsid w:val="00AE2BAE"/>
    <w:rsid w:val="00AE4842"/>
    <w:rsid w:val="00AE67F2"/>
    <w:rsid w:val="00AE79CE"/>
    <w:rsid w:val="00AF0392"/>
    <w:rsid w:val="00AF1756"/>
    <w:rsid w:val="00AF1C9D"/>
    <w:rsid w:val="00AF34D6"/>
    <w:rsid w:val="00AF4542"/>
    <w:rsid w:val="00AF5038"/>
    <w:rsid w:val="00AF578C"/>
    <w:rsid w:val="00AF7868"/>
    <w:rsid w:val="00AF7A52"/>
    <w:rsid w:val="00B00478"/>
    <w:rsid w:val="00B00D61"/>
    <w:rsid w:val="00B01423"/>
    <w:rsid w:val="00B02003"/>
    <w:rsid w:val="00B03157"/>
    <w:rsid w:val="00B03211"/>
    <w:rsid w:val="00B038B2"/>
    <w:rsid w:val="00B0401E"/>
    <w:rsid w:val="00B0641C"/>
    <w:rsid w:val="00B06A87"/>
    <w:rsid w:val="00B0708A"/>
    <w:rsid w:val="00B0766A"/>
    <w:rsid w:val="00B11358"/>
    <w:rsid w:val="00B118A5"/>
    <w:rsid w:val="00B11ACF"/>
    <w:rsid w:val="00B127CA"/>
    <w:rsid w:val="00B12F10"/>
    <w:rsid w:val="00B140AC"/>
    <w:rsid w:val="00B15880"/>
    <w:rsid w:val="00B1600C"/>
    <w:rsid w:val="00B1756C"/>
    <w:rsid w:val="00B1E554"/>
    <w:rsid w:val="00B22407"/>
    <w:rsid w:val="00B23462"/>
    <w:rsid w:val="00B25CF6"/>
    <w:rsid w:val="00B26EE9"/>
    <w:rsid w:val="00B27BF6"/>
    <w:rsid w:val="00B30551"/>
    <w:rsid w:val="00B30B5A"/>
    <w:rsid w:val="00B30EFD"/>
    <w:rsid w:val="00B31AD6"/>
    <w:rsid w:val="00B31C24"/>
    <w:rsid w:val="00B31D00"/>
    <w:rsid w:val="00B31F10"/>
    <w:rsid w:val="00B31FD0"/>
    <w:rsid w:val="00B32067"/>
    <w:rsid w:val="00B343B2"/>
    <w:rsid w:val="00B359DC"/>
    <w:rsid w:val="00B3622E"/>
    <w:rsid w:val="00B36DC1"/>
    <w:rsid w:val="00B372E3"/>
    <w:rsid w:val="00B42A81"/>
    <w:rsid w:val="00B42FAB"/>
    <w:rsid w:val="00B44267"/>
    <w:rsid w:val="00B444B2"/>
    <w:rsid w:val="00B44C55"/>
    <w:rsid w:val="00B47580"/>
    <w:rsid w:val="00B516F2"/>
    <w:rsid w:val="00B52A77"/>
    <w:rsid w:val="00B5300C"/>
    <w:rsid w:val="00B545C1"/>
    <w:rsid w:val="00B55A3F"/>
    <w:rsid w:val="00B62B7B"/>
    <w:rsid w:val="00B64761"/>
    <w:rsid w:val="00B6486E"/>
    <w:rsid w:val="00B6545C"/>
    <w:rsid w:val="00B65D5A"/>
    <w:rsid w:val="00B667E8"/>
    <w:rsid w:val="00B6778E"/>
    <w:rsid w:val="00B70A91"/>
    <w:rsid w:val="00B7182E"/>
    <w:rsid w:val="00B718BD"/>
    <w:rsid w:val="00B719CF"/>
    <w:rsid w:val="00B72327"/>
    <w:rsid w:val="00B72984"/>
    <w:rsid w:val="00B733AE"/>
    <w:rsid w:val="00B74203"/>
    <w:rsid w:val="00B7440D"/>
    <w:rsid w:val="00B8031B"/>
    <w:rsid w:val="00B804A4"/>
    <w:rsid w:val="00B81A5B"/>
    <w:rsid w:val="00B83E29"/>
    <w:rsid w:val="00B85A81"/>
    <w:rsid w:val="00B8632E"/>
    <w:rsid w:val="00B87AB1"/>
    <w:rsid w:val="00B913A3"/>
    <w:rsid w:val="00B91F5E"/>
    <w:rsid w:val="00B93A7C"/>
    <w:rsid w:val="00B949A7"/>
    <w:rsid w:val="00B96157"/>
    <w:rsid w:val="00BA1361"/>
    <w:rsid w:val="00BA19B6"/>
    <w:rsid w:val="00BA19CD"/>
    <w:rsid w:val="00BA1FDB"/>
    <w:rsid w:val="00BA41BB"/>
    <w:rsid w:val="00BA5DFD"/>
    <w:rsid w:val="00BB0A88"/>
    <w:rsid w:val="00BB0B3F"/>
    <w:rsid w:val="00BB0D1F"/>
    <w:rsid w:val="00BB1772"/>
    <w:rsid w:val="00BB1BC4"/>
    <w:rsid w:val="00BB253F"/>
    <w:rsid w:val="00BB3399"/>
    <w:rsid w:val="00BB4FA3"/>
    <w:rsid w:val="00BB532C"/>
    <w:rsid w:val="00BB67B6"/>
    <w:rsid w:val="00BB6D7F"/>
    <w:rsid w:val="00BB77B3"/>
    <w:rsid w:val="00BC0F13"/>
    <w:rsid w:val="00BC14BE"/>
    <w:rsid w:val="00BC1A1F"/>
    <w:rsid w:val="00BC1D68"/>
    <w:rsid w:val="00BC2986"/>
    <w:rsid w:val="00BC2DBF"/>
    <w:rsid w:val="00BC3E7F"/>
    <w:rsid w:val="00BC4E9F"/>
    <w:rsid w:val="00BC5A4A"/>
    <w:rsid w:val="00BC63D0"/>
    <w:rsid w:val="00BC7D02"/>
    <w:rsid w:val="00BD109F"/>
    <w:rsid w:val="00BD41B8"/>
    <w:rsid w:val="00BD6786"/>
    <w:rsid w:val="00BD7256"/>
    <w:rsid w:val="00BD76CD"/>
    <w:rsid w:val="00BE02C5"/>
    <w:rsid w:val="00BE4C59"/>
    <w:rsid w:val="00BE4E4C"/>
    <w:rsid w:val="00BE592C"/>
    <w:rsid w:val="00BE5F08"/>
    <w:rsid w:val="00BE6667"/>
    <w:rsid w:val="00BE6BF5"/>
    <w:rsid w:val="00BE7276"/>
    <w:rsid w:val="00BF0458"/>
    <w:rsid w:val="00BF2086"/>
    <w:rsid w:val="00BF3346"/>
    <w:rsid w:val="00BF34BD"/>
    <w:rsid w:val="00BF372A"/>
    <w:rsid w:val="00BF3929"/>
    <w:rsid w:val="00BF416B"/>
    <w:rsid w:val="00BF4979"/>
    <w:rsid w:val="00BF4C04"/>
    <w:rsid w:val="00BF6BD8"/>
    <w:rsid w:val="00BF6C75"/>
    <w:rsid w:val="00BF72CB"/>
    <w:rsid w:val="00BF7FB0"/>
    <w:rsid w:val="00C010A5"/>
    <w:rsid w:val="00C01499"/>
    <w:rsid w:val="00C01C82"/>
    <w:rsid w:val="00C064FB"/>
    <w:rsid w:val="00C06514"/>
    <w:rsid w:val="00C07100"/>
    <w:rsid w:val="00C07224"/>
    <w:rsid w:val="00C07C9E"/>
    <w:rsid w:val="00C1009F"/>
    <w:rsid w:val="00C10834"/>
    <w:rsid w:val="00C10DB7"/>
    <w:rsid w:val="00C12532"/>
    <w:rsid w:val="00C12DCA"/>
    <w:rsid w:val="00C136F9"/>
    <w:rsid w:val="00C15173"/>
    <w:rsid w:val="00C15A60"/>
    <w:rsid w:val="00C16226"/>
    <w:rsid w:val="00C163AC"/>
    <w:rsid w:val="00C16600"/>
    <w:rsid w:val="00C16818"/>
    <w:rsid w:val="00C201D0"/>
    <w:rsid w:val="00C20243"/>
    <w:rsid w:val="00C20D54"/>
    <w:rsid w:val="00C23765"/>
    <w:rsid w:val="00C24D40"/>
    <w:rsid w:val="00C25670"/>
    <w:rsid w:val="00C31AAF"/>
    <w:rsid w:val="00C327EB"/>
    <w:rsid w:val="00C32D3E"/>
    <w:rsid w:val="00C340ED"/>
    <w:rsid w:val="00C35AD2"/>
    <w:rsid w:val="00C36019"/>
    <w:rsid w:val="00C36D1F"/>
    <w:rsid w:val="00C40B3F"/>
    <w:rsid w:val="00C4143B"/>
    <w:rsid w:val="00C41678"/>
    <w:rsid w:val="00C426A2"/>
    <w:rsid w:val="00C42F66"/>
    <w:rsid w:val="00C44696"/>
    <w:rsid w:val="00C45200"/>
    <w:rsid w:val="00C45516"/>
    <w:rsid w:val="00C503AD"/>
    <w:rsid w:val="00C50AEF"/>
    <w:rsid w:val="00C512A5"/>
    <w:rsid w:val="00C5165F"/>
    <w:rsid w:val="00C55490"/>
    <w:rsid w:val="00C56243"/>
    <w:rsid w:val="00C56692"/>
    <w:rsid w:val="00C57D9F"/>
    <w:rsid w:val="00C61385"/>
    <w:rsid w:val="00C6629A"/>
    <w:rsid w:val="00C70FD7"/>
    <w:rsid w:val="00C71EB9"/>
    <w:rsid w:val="00C72CE5"/>
    <w:rsid w:val="00C73EC7"/>
    <w:rsid w:val="00C73F4C"/>
    <w:rsid w:val="00C75C47"/>
    <w:rsid w:val="00C77B36"/>
    <w:rsid w:val="00C81E12"/>
    <w:rsid w:val="00C825D4"/>
    <w:rsid w:val="00C83BE9"/>
    <w:rsid w:val="00C83C6B"/>
    <w:rsid w:val="00C83FC9"/>
    <w:rsid w:val="00C845D2"/>
    <w:rsid w:val="00C862C9"/>
    <w:rsid w:val="00C87E67"/>
    <w:rsid w:val="00C901DD"/>
    <w:rsid w:val="00C90502"/>
    <w:rsid w:val="00C9388E"/>
    <w:rsid w:val="00C93F87"/>
    <w:rsid w:val="00C942D8"/>
    <w:rsid w:val="00C977B4"/>
    <w:rsid w:val="00CA177F"/>
    <w:rsid w:val="00CA250F"/>
    <w:rsid w:val="00CA3113"/>
    <w:rsid w:val="00CA3A6B"/>
    <w:rsid w:val="00CA554C"/>
    <w:rsid w:val="00CA6AA2"/>
    <w:rsid w:val="00CA7E53"/>
    <w:rsid w:val="00CB0289"/>
    <w:rsid w:val="00CB1ED3"/>
    <w:rsid w:val="00CB2263"/>
    <w:rsid w:val="00CB42EF"/>
    <w:rsid w:val="00CB4490"/>
    <w:rsid w:val="00CB698D"/>
    <w:rsid w:val="00CC012A"/>
    <w:rsid w:val="00CC044A"/>
    <w:rsid w:val="00CC053E"/>
    <w:rsid w:val="00CC064F"/>
    <w:rsid w:val="00CC0718"/>
    <w:rsid w:val="00CC0A70"/>
    <w:rsid w:val="00CC12D8"/>
    <w:rsid w:val="00CC42FF"/>
    <w:rsid w:val="00CC5013"/>
    <w:rsid w:val="00CC55AA"/>
    <w:rsid w:val="00CC5C88"/>
    <w:rsid w:val="00CC7AE8"/>
    <w:rsid w:val="00CD064A"/>
    <w:rsid w:val="00CD1062"/>
    <w:rsid w:val="00CD2AF6"/>
    <w:rsid w:val="00CD3C8B"/>
    <w:rsid w:val="00CD40CB"/>
    <w:rsid w:val="00CD452F"/>
    <w:rsid w:val="00CD45E4"/>
    <w:rsid w:val="00CD6058"/>
    <w:rsid w:val="00CD6B61"/>
    <w:rsid w:val="00CD6EAF"/>
    <w:rsid w:val="00CD6F4A"/>
    <w:rsid w:val="00CD7587"/>
    <w:rsid w:val="00CD7AE8"/>
    <w:rsid w:val="00CE06FD"/>
    <w:rsid w:val="00CE0DF3"/>
    <w:rsid w:val="00CE1D6C"/>
    <w:rsid w:val="00CE226C"/>
    <w:rsid w:val="00CE3EC3"/>
    <w:rsid w:val="00CE4722"/>
    <w:rsid w:val="00CE4DBC"/>
    <w:rsid w:val="00CE5355"/>
    <w:rsid w:val="00CE58E8"/>
    <w:rsid w:val="00CE67B0"/>
    <w:rsid w:val="00CE748A"/>
    <w:rsid w:val="00CE77E7"/>
    <w:rsid w:val="00CF08E9"/>
    <w:rsid w:val="00CF0DD0"/>
    <w:rsid w:val="00CF2CA7"/>
    <w:rsid w:val="00CF3250"/>
    <w:rsid w:val="00CF3573"/>
    <w:rsid w:val="00CF37FF"/>
    <w:rsid w:val="00CF4315"/>
    <w:rsid w:val="00CF5056"/>
    <w:rsid w:val="00CF5D94"/>
    <w:rsid w:val="00CF6C02"/>
    <w:rsid w:val="00CF7786"/>
    <w:rsid w:val="00D003D4"/>
    <w:rsid w:val="00D015F4"/>
    <w:rsid w:val="00D0224D"/>
    <w:rsid w:val="00D032D7"/>
    <w:rsid w:val="00D0335F"/>
    <w:rsid w:val="00D03DFD"/>
    <w:rsid w:val="00D04972"/>
    <w:rsid w:val="00D105BF"/>
    <w:rsid w:val="00D111F7"/>
    <w:rsid w:val="00D12341"/>
    <w:rsid w:val="00D13C51"/>
    <w:rsid w:val="00D153FC"/>
    <w:rsid w:val="00D15AE0"/>
    <w:rsid w:val="00D16376"/>
    <w:rsid w:val="00D16AAC"/>
    <w:rsid w:val="00D16C5C"/>
    <w:rsid w:val="00D21654"/>
    <w:rsid w:val="00D2188E"/>
    <w:rsid w:val="00D22C6A"/>
    <w:rsid w:val="00D22D03"/>
    <w:rsid w:val="00D233B3"/>
    <w:rsid w:val="00D2737E"/>
    <w:rsid w:val="00D27384"/>
    <w:rsid w:val="00D3000E"/>
    <w:rsid w:val="00D30F65"/>
    <w:rsid w:val="00D32E1E"/>
    <w:rsid w:val="00D33965"/>
    <w:rsid w:val="00D342A1"/>
    <w:rsid w:val="00D34866"/>
    <w:rsid w:val="00D3523C"/>
    <w:rsid w:val="00D3524B"/>
    <w:rsid w:val="00D3580D"/>
    <w:rsid w:val="00D361C1"/>
    <w:rsid w:val="00D37144"/>
    <w:rsid w:val="00D40660"/>
    <w:rsid w:val="00D41D87"/>
    <w:rsid w:val="00D423D5"/>
    <w:rsid w:val="00D42E3E"/>
    <w:rsid w:val="00D43AA1"/>
    <w:rsid w:val="00D45BC1"/>
    <w:rsid w:val="00D46138"/>
    <w:rsid w:val="00D467AA"/>
    <w:rsid w:val="00D474AD"/>
    <w:rsid w:val="00D4784C"/>
    <w:rsid w:val="00D4785E"/>
    <w:rsid w:val="00D511FE"/>
    <w:rsid w:val="00D5134B"/>
    <w:rsid w:val="00D5262B"/>
    <w:rsid w:val="00D5274C"/>
    <w:rsid w:val="00D53082"/>
    <w:rsid w:val="00D54FE7"/>
    <w:rsid w:val="00D565C0"/>
    <w:rsid w:val="00D57105"/>
    <w:rsid w:val="00D574B5"/>
    <w:rsid w:val="00D57888"/>
    <w:rsid w:val="00D61F01"/>
    <w:rsid w:val="00D622E2"/>
    <w:rsid w:val="00D62950"/>
    <w:rsid w:val="00D62FA4"/>
    <w:rsid w:val="00D65783"/>
    <w:rsid w:val="00D66BEB"/>
    <w:rsid w:val="00D67DD7"/>
    <w:rsid w:val="00D71519"/>
    <w:rsid w:val="00D72324"/>
    <w:rsid w:val="00D73E0F"/>
    <w:rsid w:val="00D75B5E"/>
    <w:rsid w:val="00D7668A"/>
    <w:rsid w:val="00D77980"/>
    <w:rsid w:val="00D779B9"/>
    <w:rsid w:val="00D8243C"/>
    <w:rsid w:val="00D829D6"/>
    <w:rsid w:val="00D83034"/>
    <w:rsid w:val="00D83202"/>
    <w:rsid w:val="00D83285"/>
    <w:rsid w:val="00D84107"/>
    <w:rsid w:val="00D84272"/>
    <w:rsid w:val="00D84669"/>
    <w:rsid w:val="00D860AE"/>
    <w:rsid w:val="00D90FD9"/>
    <w:rsid w:val="00D92FAC"/>
    <w:rsid w:val="00D94914"/>
    <w:rsid w:val="00D95F96"/>
    <w:rsid w:val="00D97024"/>
    <w:rsid w:val="00D971E2"/>
    <w:rsid w:val="00D9752E"/>
    <w:rsid w:val="00DA077E"/>
    <w:rsid w:val="00DA0D0B"/>
    <w:rsid w:val="00DA2197"/>
    <w:rsid w:val="00DA3343"/>
    <w:rsid w:val="00DA3D3F"/>
    <w:rsid w:val="00DA413B"/>
    <w:rsid w:val="00DA4927"/>
    <w:rsid w:val="00DA6F2E"/>
    <w:rsid w:val="00DB017E"/>
    <w:rsid w:val="00DB0CDD"/>
    <w:rsid w:val="00DB1582"/>
    <w:rsid w:val="00DB1E21"/>
    <w:rsid w:val="00DB2A81"/>
    <w:rsid w:val="00DB3066"/>
    <w:rsid w:val="00DB6462"/>
    <w:rsid w:val="00DB7141"/>
    <w:rsid w:val="00DC0518"/>
    <w:rsid w:val="00DC26AC"/>
    <w:rsid w:val="00DC2CBC"/>
    <w:rsid w:val="00DC35AD"/>
    <w:rsid w:val="00DC5B3E"/>
    <w:rsid w:val="00DC6A0D"/>
    <w:rsid w:val="00DC6D41"/>
    <w:rsid w:val="00DC6EED"/>
    <w:rsid w:val="00DC749D"/>
    <w:rsid w:val="00DD11A8"/>
    <w:rsid w:val="00DD1CBA"/>
    <w:rsid w:val="00DD1EB8"/>
    <w:rsid w:val="00DD25C4"/>
    <w:rsid w:val="00DD3159"/>
    <w:rsid w:val="00DD45FD"/>
    <w:rsid w:val="00DD4E29"/>
    <w:rsid w:val="00DD51C6"/>
    <w:rsid w:val="00DD7679"/>
    <w:rsid w:val="00DE0550"/>
    <w:rsid w:val="00DE1B04"/>
    <w:rsid w:val="00DE217A"/>
    <w:rsid w:val="00DE3461"/>
    <w:rsid w:val="00DE34FF"/>
    <w:rsid w:val="00DE373E"/>
    <w:rsid w:val="00DE3B5F"/>
    <w:rsid w:val="00DE467C"/>
    <w:rsid w:val="00DE5BA3"/>
    <w:rsid w:val="00DE616B"/>
    <w:rsid w:val="00DE66A8"/>
    <w:rsid w:val="00DE69A7"/>
    <w:rsid w:val="00DE6DC7"/>
    <w:rsid w:val="00DF012B"/>
    <w:rsid w:val="00DF0DA1"/>
    <w:rsid w:val="00DF0DF9"/>
    <w:rsid w:val="00DF2368"/>
    <w:rsid w:val="00DF2704"/>
    <w:rsid w:val="00DF2AE0"/>
    <w:rsid w:val="00DF347E"/>
    <w:rsid w:val="00DF4448"/>
    <w:rsid w:val="00DF58C4"/>
    <w:rsid w:val="00DF60AB"/>
    <w:rsid w:val="00DF648B"/>
    <w:rsid w:val="00DF6A04"/>
    <w:rsid w:val="00DF78EC"/>
    <w:rsid w:val="00DF7964"/>
    <w:rsid w:val="00E01C79"/>
    <w:rsid w:val="00E038B2"/>
    <w:rsid w:val="00E03F1D"/>
    <w:rsid w:val="00E04501"/>
    <w:rsid w:val="00E05343"/>
    <w:rsid w:val="00E05CEF"/>
    <w:rsid w:val="00E06E31"/>
    <w:rsid w:val="00E1011C"/>
    <w:rsid w:val="00E1176B"/>
    <w:rsid w:val="00E1303B"/>
    <w:rsid w:val="00E13C31"/>
    <w:rsid w:val="00E1451F"/>
    <w:rsid w:val="00E178F7"/>
    <w:rsid w:val="00E224A0"/>
    <w:rsid w:val="00E22869"/>
    <w:rsid w:val="00E234D9"/>
    <w:rsid w:val="00E249CB"/>
    <w:rsid w:val="00E25396"/>
    <w:rsid w:val="00E253DB"/>
    <w:rsid w:val="00E254CD"/>
    <w:rsid w:val="00E2758F"/>
    <w:rsid w:val="00E3052F"/>
    <w:rsid w:val="00E3179A"/>
    <w:rsid w:val="00E319CD"/>
    <w:rsid w:val="00E31A7F"/>
    <w:rsid w:val="00E31B9E"/>
    <w:rsid w:val="00E328AE"/>
    <w:rsid w:val="00E343C8"/>
    <w:rsid w:val="00E343CE"/>
    <w:rsid w:val="00E354C7"/>
    <w:rsid w:val="00E362B4"/>
    <w:rsid w:val="00E36768"/>
    <w:rsid w:val="00E3794D"/>
    <w:rsid w:val="00E4002C"/>
    <w:rsid w:val="00E4048C"/>
    <w:rsid w:val="00E4068A"/>
    <w:rsid w:val="00E41B34"/>
    <w:rsid w:val="00E423B4"/>
    <w:rsid w:val="00E426E6"/>
    <w:rsid w:val="00E470D9"/>
    <w:rsid w:val="00E5058F"/>
    <w:rsid w:val="00E525FC"/>
    <w:rsid w:val="00E530DD"/>
    <w:rsid w:val="00E5463E"/>
    <w:rsid w:val="00E555AB"/>
    <w:rsid w:val="00E55E38"/>
    <w:rsid w:val="00E60E03"/>
    <w:rsid w:val="00E6167F"/>
    <w:rsid w:val="00E621B4"/>
    <w:rsid w:val="00E63156"/>
    <w:rsid w:val="00E64DD2"/>
    <w:rsid w:val="00E65C49"/>
    <w:rsid w:val="00E676AD"/>
    <w:rsid w:val="00E712AC"/>
    <w:rsid w:val="00E71D27"/>
    <w:rsid w:val="00E71ECC"/>
    <w:rsid w:val="00E73997"/>
    <w:rsid w:val="00E75337"/>
    <w:rsid w:val="00E80971"/>
    <w:rsid w:val="00E80E48"/>
    <w:rsid w:val="00E83513"/>
    <w:rsid w:val="00E837B7"/>
    <w:rsid w:val="00E8484C"/>
    <w:rsid w:val="00E84C3A"/>
    <w:rsid w:val="00E84DAD"/>
    <w:rsid w:val="00E84EAF"/>
    <w:rsid w:val="00E8601F"/>
    <w:rsid w:val="00E869A5"/>
    <w:rsid w:val="00E87086"/>
    <w:rsid w:val="00E8708F"/>
    <w:rsid w:val="00E91E17"/>
    <w:rsid w:val="00E922AD"/>
    <w:rsid w:val="00E9481E"/>
    <w:rsid w:val="00E950E1"/>
    <w:rsid w:val="00E95ABC"/>
    <w:rsid w:val="00E962B1"/>
    <w:rsid w:val="00E96E0D"/>
    <w:rsid w:val="00E97885"/>
    <w:rsid w:val="00EA0DC2"/>
    <w:rsid w:val="00EA268F"/>
    <w:rsid w:val="00EA4B75"/>
    <w:rsid w:val="00EA4EF1"/>
    <w:rsid w:val="00EA4F00"/>
    <w:rsid w:val="00EA538F"/>
    <w:rsid w:val="00EA6D3D"/>
    <w:rsid w:val="00EA7059"/>
    <w:rsid w:val="00EA75B0"/>
    <w:rsid w:val="00EA7CE9"/>
    <w:rsid w:val="00EB05BC"/>
    <w:rsid w:val="00EB0E85"/>
    <w:rsid w:val="00EB25C4"/>
    <w:rsid w:val="00EB2F20"/>
    <w:rsid w:val="00EB54A1"/>
    <w:rsid w:val="00EB6BDF"/>
    <w:rsid w:val="00EB733B"/>
    <w:rsid w:val="00EB73B8"/>
    <w:rsid w:val="00EC0165"/>
    <w:rsid w:val="00EC1E0A"/>
    <w:rsid w:val="00EC2EAD"/>
    <w:rsid w:val="00EC47CB"/>
    <w:rsid w:val="00EC6407"/>
    <w:rsid w:val="00EC657F"/>
    <w:rsid w:val="00EC73A9"/>
    <w:rsid w:val="00ED0CAF"/>
    <w:rsid w:val="00ED0FCF"/>
    <w:rsid w:val="00ED1BDF"/>
    <w:rsid w:val="00ED1D71"/>
    <w:rsid w:val="00ED3823"/>
    <w:rsid w:val="00ED669D"/>
    <w:rsid w:val="00ED6931"/>
    <w:rsid w:val="00EE0CAF"/>
    <w:rsid w:val="00EE16DC"/>
    <w:rsid w:val="00EE1CFB"/>
    <w:rsid w:val="00EE2214"/>
    <w:rsid w:val="00EE2989"/>
    <w:rsid w:val="00EE469B"/>
    <w:rsid w:val="00EE559C"/>
    <w:rsid w:val="00EE6A39"/>
    <w:rsid w:val="00EE7062"/>
    <w:rsid w:val="00EE7931"/>
    <w:rsid w:val="00EF0BC7"/>
    <w:rsid w:val="00EF1A36"/>
    <w:rsid w:val="00EF2671"/>
    <w:rsid w:val="00EF3790"/>
    <w:rsid w:val="00EF38AE"/>
    <w:rsid w:val="00EF3A9D"/>
    <w:rsid w:val="00EF586D"/>
    <w:rsid w:val="00EF72F9"/>
    <w:rsid w:val="00EF7977"/>
    <w:rsid w:val="00EF7F18"/>
    <w:rsid w:val="00F006CB"/>
    <w:rsid w:val="00F009C7"/>
    <w:rsid w:val="00F00DEA"/>
    <w:rsid w:val="00F00DFA"/>
    <w:rsid w:val="00F01412"/>
    <w:rsid w:val="00F01C77"/>
    <w:rsid w:val="00F02B8F"/>
    <w:rsid w:val="00F02F6C"/>
    <w:rsid w:val="00F031D5"/>
    <w:rsid w:val="00F04817"/>
    <w:rsid w:val="00F04F42"/>
    <w:rsid w:val="00F0525C"/>
    <w:rsid w:val="00F05484"/>
    <w:rsid w:val="00F05A10"/>
    <w:rsid w:val="00F11428"/>
    <w:rsid w:val="00F114CC"/>
    <w:rsid w:val="00F120DB"/>
    <w:rsid w:val="00F13103"/>
    <w:rsid w:val="00F13E64"/>
    <w:rsid w:val="00F1475E"/>
    <w:rsid w:val="00F148DC"/>
    <w:rsid w:val="00F14C36"/>
    <w:rsid w:val="00F1533D"/>
    <w:rsid w:val="00F15A51"/>
    <w:rsid w:val="00F15C9C"/>
    <w:rsid w:val="00F16FEF"/>
    <w:rsid w:val="00F17046"/>
    <w:rsid w:val="00F1746A"/>
    <w:rsid w:val="00F21392"/>
    <w:rsid w:val="00F21D0B"/>
    <w:rsid w:val="00F23A75"/>
    <w:rsid w:val="00F24EBA"/>
    <w:rsid w:val="00F25D09"/>
    <w:rsid w:val="00F2675D"/>
    <w:rsid w:val="00F26D96"/>
    <w:rsid w:val="00F3208B"/>
    <w:rsid w:val="00F331D6"/>
    <w:rsid w:val="00F3373D"/>
    <w:rsid w:val="00F34CCB"/>
    <w:rsid w:val="00F34E5D"/>
    <w:rsid w:val="00F366F2"/>
    <w:rsid w:val="00F36C2C"/>
    <w:rsid w:val="00F36F76"/>
    <w:rsid w:val="00F37C4B"/>
    <w:rsid w:val="00F41F97"/>
    <w:rsid w:val="00F42AC1"/>
    <w:rsid w:val="00F42E09"/>
    <w:rsid w:val="00F42F15"/>
    <w:rsid w:val="00F431F2"/>
    <w:rsid w:val="00F4407D"/>
    <w:rsid w:val="00F4487B"/>
    <w:rsid w:val="00F448FD"/>
    <w:rsid w:val="00F44E5C"/>
    <w:rsid w:val="00F47463"/>
    <w:rsid w:val="00F47D1B"/>
    <w:rsid w:val="00F47F33"/>
    <w:rsid w:val="00F50117"/>
    <w:rsid w:val="00F5049F"/>
    <w:rsid w:val="00F5097E"/>
    <w:rsid w:val="00F50D8B"/>
    <w:rsid w:val="00F53C30"/>
    <w:rsid w:val="00F54CA9"/>
    <w:rsid w:val="00F54CD6"/>
    <w:rsid w:val="00F55227"/>
    <w:rsid w:val="00F55B0C"/>
    <w:rsid w:val="00F55CE0"/>
    <w:rsid w:val="00F56752"/>
    <w:rsid w:val="00F60AC0"/>
    <w:rsid w:val="00F61FA6"/>
    <w:rsid w:val="00F62989"/>
    <w:rsid w:val="00F6327D"/>
    <w:rsid w:val="00F64B6E"/>
    <w:rsid w:val="00F64C71"/>
    <w:rsid w:val="00F6560F"/>
    <w:rsid w:val="00F66062"/>
    <w:rsid w:val="00F67700"/>
    <w:rsid w:val="00F7334E"/>
    <w:rsid w:val="00F7445A"/>
    <w:rsid w:val="00F74AC3"/>
    <w:rsid w:val="00F7560E"/>
    <w:rsid w:val="00F76EF1"/>
    <w:rsid w:val="00F778BC"/>
    <w:rsid w:val="00F806D1"/>
    <w:rsid w:val="00F8229D"/>
    <w:rsid w:val="00F82E74"/>
    <w:rsid w:val="00F844EE"/>
    <w:rsid w:val="00F847EF"/>
    <w:rsid w:val="00F84F08"/>
    <w:rsid w:val="00F8505E"/>
    <w:rsid w:val="00F8513F"/>
    <w:rsid w:val="00F85148"/>
    <w:rsid w:val="00F855A7"/>
    <w:rsid w:val="00F85E06"/>
    <w:rsid w:val="00F8617D"/>
    <w:rsid w:val="00F862FE"/>
    <w:rsid w:val="00F86351"/>
    <w:rsid w:val="00F87C8F"/>
    <w:rsid w:val="00F9185E"/>
    <w:rsid w:val="00F93954"/>
    <w:rsid w:val="00F93A22"/>
    <w:rsid w:val="00F93C2A"/>
    <w:rsid w:val="00F93C8F"/>
    <w:rsid w:val="00F944DF"/>
    <w:rsid w:val="00F95129"/>
    <w:rsid w:val="00F96483"/>
    <w:rsid w:val="00F964D6"/>
    <w:rsid w:val="00F97719"/>
    <w:rsid w:val="00FA150A"/>
    <w:rsid w:val="00FA3306"/>
    <w:rsid w:val="00FA3AFC"/>
    <w:rsid w:val="00FA4D27"/>
    <w:rsid w:val="00FA695A"/>
    <w:rsid w:val="00FA6C7A"/>
    <w:rsid w:val="00FB09AA"/>
    <w:rsid w:val="00FB2137"/>
    <w:rsid w:val="00FB4014"/>
    <w:rsid w:val="00FB419E"/>
    <w:rsid w:val="00FB4475"/>
    <w:rsid w:val="00FB6E4A"/>
    <w:rsid w:val="00FB6EBA"/>
    <w:rsid w:val="00FC01DE"/>
    <w:rsid w:val="00FC0439"/>
    <w:rsid w:val="00FC0EE9"/>
    <w:rsid w:val="00FC21D7"/>
    <w:rsid w:val="00FC3475"/>
    <w:rsid w:val="00FC429A"/>
    <w:rsid w:val="00FC52E8"/>
    <w:rsid w:val="00FC7748"/>
    <w:rsid w:val="00FD0685"/>
    <w:rsid w:val="00FD1B53"/>
    <w:rsid w:val="00FD1F43"/>
    <w:rsid w:val="00FD3688"/>
    <w:rsid w:val="00FD3E4B"/>
    <w:rsid w:val="00FD50DA"/>
    <w:rsid w:val="00FD6EC8"/>
    <w:rsid w:val="00FE02EF"/>
    <w:rsid w:val="00FE0A5F"/>
    <w:rsid w:val="00FE11BF"/>
    <w:rsid w:val="00FE2D76"/>
    <w:rsid w:val="00FE3249"/>
    <w:rsid w:val="00FE3533"/>
    <w:rsid w:val="00FE498C"/>
    <w:rsid w:val="00FE7BEC"/>
    <w:rsid w:val="00FF1657"/>
    <w:rsid w:val="00FF1F2A"/>
    <w:rsid w:val="00FF2E06"/>
    <w:rsid w:val="00FF3494"/>
    <w:rsid w:val="00FF3709"/>
    <w:rsid w:val="00FF5440"/>
    <w:rsid w:val="00FF5BA4"/>
    <w:rsid w:val="0103BCA0"/>
    <w:rsid w:val="011A35D3"/>
    <w:rsid w:val="0138740B"/>
    <w:rsid w:val="013A7535"/>
    <w:rsid w:val="0144DEFE"/>
    <w:rsid w:val="01A7C109"/>
    <w:rsid w:val="01C93D36"/>
    <w:rsid w:val="01CB2D76"/>
    <w:rsid w:val="01DF1D38"/>
    <w:rsid w:val="01F2004D"/>
    <w:rsid w:val="02007424"/>
    <w:rsid w:val="020E1B77"/>
    <w:rsid w:val="0230C00C"/>
    <w:rsid w:val="024F1244"/>
    <w:rsid w:val="0251B478"/>
    <w:rsid w:val="0269AC90"/>
    <w:rsid w:val="026D0339"/>
    <w:rsid w:val="028B843F"/>
    <w:rsid w:val="0299E29C"/>
    <w:rsid w:val="02BB8F17"/>
    <w:rsid w:val="030C661A"/>
    <w:rsid w:val="031703AA"/>
    <w:rsid w:val="031A6950"/>
    <w:rsid w:val="0334A573"/>
    <w:rsid w:val="03546FD4"/>
    <w:rsid w:val="0358BA75"/>
    <w:rsid w:val="0362E10F"/>
    <w:rsid w:val="0396D995"/>
    <w:rsid w:val="039EF2B5"/>
    <w:rsid w:val="03AB9539"/>
    <w:rsid w:val="03BB3C34"/>
    <w:rsid w:val="03BDD0F2"/>
    <w:rsid w:val="03C500F4"/>
    <w:rsid w:val="03CE3C66"/>
    <w:rsid w:val="03E4851B"/>
    <w:rsid w:val="03F43504"/>
    <w:rsid w:val="0402C6BF"/>
    <w:rsid w:val="04379160"/>
    <w:rsid w:val="0456EC70"/>
    <w:rsid w:val="0459BF9D"/>
    <w:rsid w:val="045B77C1"/>
    <w:rsid w:val="04622741"/>
    <w:rsid w:val="0476AC91"/>
    <w:rsid w:val="047793BF"/>
    <w:rsid w:val="047B5326"/>
    <w:rsid w:val="04A0AE5A"/>
    <w:rsid w:val="04AF4BC6"/>
    <w:rsid w:val="04BA23A9"/>
    <w:rsid w:val="05326898"/>
    <w:rsid w:val="05412B35"/>
    <w:rsid w:val="0558CC0E"/>
    <w:rsid w:val="056D7ACB"/>
    <w:rsid w:val="0583831D"/>
    <w:rsid w:val="058546C2"/>
    <w:rsid w:val="05875C0B"/>
    <w:rsid w:val="05936390"/>
    <w:rsid w:val="05C407CD"/>
    <w:rsid w:val="05C7602B"/>
    <w:rsid w:val="05D39522"/>
    <w:rsid w:val="05EFD418"/>
    <w:rsid w:val="05F2BCD1"/>
    <w:rsid w:val="0605C3B0"/>
    <w:rsid w:val="060658EA"/>
    <w:rsid w:val="061F45F1"/>
    <w:rsid w:val="06277F80"/>
    <w:rsid w:val="063EC91F"/>
    <w:rsid w:val="064F3ABE"/>
    <w:rsid w:val="068AFCB7"/>
    <w:rsid w:val="06B49C33"/>
    <w:rsid w:val="070B0B62"/>
    <w:rsid w:val="070C66A8"/>
    <w:rsid w:val="073279EF"/>
    <w:rsid w:val="074654FC"/>
    <w:rsid w:val="076196C3"/>
    <w:rsid w:val="0767B92E"/>
    <w:rsid w:val="07705F8D"/>
    <w:rsid w:val="07827F7E"/>
    <w:rsid w:val="078A2D00"/>
    <w:rsid w:val="07933B9A"/>
    <w:rsid w:val="079357D8"/>
    <w:rsid w:val="07A1AA0E"/>
    <w:rsid w:val="07A799DF"/>
    <w:rsid w:val="07B75009"/>
    <w:rsid w:val="07C0F5EE"/>
    <w:rsid w:val="07E7BBD7"/>
    <w:rsid w:val="07F4131D"/>
    <w:rsid w:val="07F8712B"/>
    <w:rsid w:val="080EFA93"/>
    <w:rsid w:val="082A0386"/>
    <w:rsid w:val="0831BDF9"/>
    <w:rsid w:val="0843E107"/>
    <w:rsid w:val="08725177"/>
    <w:rsid w:val="087910B0"/>
    <w:rsid w:val="08978BAE"/>
    <w:rsid w:val="08A8EAB2"/>
    <w:rsid w:val="08B9FCB9"/>
    <w:rsid w:val="08C8C1F6"/>
    <w:rsid w:val="08C98025"/>
    <w:rsid w:val="08D43E8E"/>
    <w:rsid w:val="08E2A9BB"/>
    <w:rsid w:val="08FE60A7"/>
    <w:rsid w:val="091D2BEC"/>
    <w:rsid w:val="09207E39"/>
    <w:rsid w:val="09396E27"/>
    <w:rsid w:val="094466E2"/>
    <w:rsid w:val="0955F97A"/>
    <w:rsid w:val="095BD649"/>
    <w:rsid w:val="096B8758"/>
    <w:rsid w:val="09893E63"/>
    <w:rsid w:val="0991985A"/>
    <w:rsid w:val="0999FCB7"/>
    <w:rsid w:val="09B5901A"/>
    <w:rsid w:val="09C137C1"/>
    <w:rsid w:val="09C33537"/>
    <w:rsid w:val="09CA0CC3"/>
    <w:rsid w:val="09CACC87"/>
    <w:rsid w:val="09E9691B"/>
    <w:rsid w:val="09F36078"/>
    <w:rsid w:val="0A04F361"/>
    <w:rsid w:val="0A079815"/>
    <w:rsid w:val="0A13A717"/>
    <w:rsid w:val="0A1AC4C9"/>
    <w:rsid w:val="0A3D7DEA"/>
    <w:rsid w:val="0A42AC24"/>
    <w:rsid w:val="0A4DBFDB"/>
    <w:rsid w:val="0A6FFC78"/>
    <w:rsid w:val="0A8182D2"/>
    <w:rsid w:val="0A82ABB7"/>
    <w:rsid w:val="0A8A1E30"/>
    <w:rsid w:val="0AA48650"/>
    <w:rsid w:val="0ABF3F01"/>
    <w:rsid w:val="0ACD8B14"/>
    <w:rsid w:val="0ADF5651"/>
    <w:rsid w:val="0AED2493"/>
    <w:rsid w:val="0AFC3353"/>
    <w:rsid w:val="0B016592"/>
    <w:rsid w:val="0B055866"/>
    <w:rsid w:val="0B25F17D"/>
    <w:rsid w:val="0B2D68BB"/>
    <w:rsid w:val="0B3140DD"/>
    <w:rsid w:val="0B51D326"/>
    <w:rsid w:val="0B5C126E"/>
    <w:rsid w:val="0B85ABB1"/>
    <w:rsid w:val="0B9350FC"/>
    <w:rsid w:val="0BDFD7CB"/>
    <w:rsid w:val="0BE8F5FD"/>
    <w:rsid w:val="0BE98093"/>
    <w:rsid w:val="0BF9BBF7"/>
    <w:rsid w:val="0C00D250"/>
    <w:rsid w:val="0C270FAC"/>
    <w:rsid w:val="0C2EDF53"/>
    <w:rsid w:val="0C465BF0"/>
    <w:rsid w:val="0C4D79B5"/>
    <w:rsid w:val="0C871167"/>
    <w:rsid w:val="0C949025"/>
    <w:rsid w:val="0C9803B4"/>
    <w:rsid w:val="0CB0CCD4"/>
    <w:rsid w:val="0CB7C407"/>
    <w:rsid w:val="0CB805A8"/>
    <w:rsid w:val="0CBB2CFA"/>
    <w:rsid w:val="0CCA2F08"/>
    <w:rsid w:val="0CCD113E"/>
    <w:rsid w:val="0CE7198D"/>
    <w:rsid w:val="0CEF33BE"/>
    <w:rsid w:val="0D1B43FB"/>
    <w:rsid w:val="0D28E829"/>
    <w:rsid w:val="0D2C7C02"/>
    <w:rsid w:val="0D4364BA"/>
    <w:rsid w:val="0D507F53"/>
    <w:rsid w:val="0D52E313"/>
    <w:rsid w:val="0D5F9D12"/>
    <w:rsid w:val="0D710091"/>
    <w:rsid w:val="0D7362FD"/>
    <w:rsid w:val="0D7A4CE6"/>
    <w:rsid w:val="0D7D35CD"/>
    <w:rsid w:val="0D94DEFE"/>
    <w:rsid w:val="0D9E7214"/>
    <w:rsid w:val="0D9FF114"/>
    <w:rsid w:val="0DA69120"/>
    <w:rsid w:val="0DC349F0"/>
    <w:rsid w:val="0DD375C2"/>
    <w:rsid w:val="0DE320C9"/>
    <w:rsid w:val="0DEBD9CC"/>
    <w:rsid w:val="0DF4A3E7"/>
    <w:rsid w:val="0DF4D3FE"/>
    <w:rsid w:val="0E05C09A"/>
    <w:rsid w:val="0E5CAF86"/>
    <w:rsid w:val="0E5DD121"/>
    <w:rsid w:val="0E64760A"/>
    <w:rsid w:val="0E91D6A2"/>
    <w:rsid w:val="0E98DBD1"/>
    <w:rsid w:val="0E996CAC"/>
    <w:rsid w:val="0EAA55BF"/>
    <w:rsid w:val="0EBCDA3E"/>
    <w:rsid w:val="0EC0AF39"/>
    <w:rsid w:val="0ECD3906"/>
    <w:rsid w:val="0ECDA0EC"/>
    <w:rsid w:val="0ED8AF37"/>
    <w:rsid w:val="0EE66DEF"/>
    <w:rsid w:val="0EEB0468"/>
    <w:rsid w:val="0F212155"/>
    <w:rsid w:val="0F298AB0"/>
    <w:rsid w:val="0F2E4FEA"/>
    <w:rsid w:val="0F3C8CA8"/>
    <w:rsid w:val="0F3E3A8B"/>
    <w:rsid w:val="0F3FA822"/>
    <w:rsid w:val="0F5C5FC1"/>
    <w:rsid w:val="0F61EF2F"/>
    <w:rsid w:val="0F62C2A7"/>
    <w:rsid w:val="0F63DB82"/>
    <w:rsid w:val="0F73E151"/>
    <w:rsid w:val="0F85FBAC"/>
    <w:rsid w:val="0FAF0E3D"/>
    <w:rsid w:val="0FCE7A9C"/>
    <w:rsid w:val="0FF1AFE5"/>
    <w:rsid w:val="0FF9A182"/>
    <w:rsid w:val="1016FD8F"/>
    <w:rsid w:val="104710F8"/>
    <w:rsid w:val="10624EEC"/>
    <w:rsid w:val="109A2550"/>
    <w:rsid w:val="10D95BE0"/>
    <w:rsid w:val="10E4A465"/>
    <w:rsid w:val="10E50F4F"/>
    <w:rsid w:val="10F6ACE9"/>
    <w:rsid w:val="10FFA467"/>
    <w:rsid w:val="1118C197"/>
    <w:rsid w:val="112D8E96"/>
    <w:rsid w:val="114E8979"/>
    <w:rsid w:val="118B3A0C"/>
    <w:rsid w:val="11945048"/>
    <w:rsid w:val="11961479"/>
    <w:rsid w:val="11B62427"/>
    <w:rsid w:val="11C08155"/>
    <w:rsid w:val="11FA5F2D"/>
    <w:rsid w:val="1233EB84"/>
    <w:rsid w:val="1274070F"/>
    <w:rsid w:val="127B7F2F"/>
    <w:rsid w:val="12BDB3C1"/>
    <w:rsid w:val="12D323F3"/>
    <w:rsid w:val="12DB025A"/>
    <w:rsid w:val="12F6ECEB"/>
    <w:rsid w:val="130DB019"/>
    <w:rsid w:val="1314B64B"/>
    <w:rsid w:val="13442601"/>
    <w:rsid w:val="136F45E3"/>
    <w:rsid w:val="136FF96F"/>
    <w:rsid w:val="137F2DB6"/>
    <w:rsid w:val="13880C8F"/>
    <w:rsid w:val="13AE3AD7"/>
    <w:rsid w:val="13BB381C"/>
    <w:rsid w:val="13C3FC6C"/>
    <w:rsid w:val="13CAB1B5"/>
    <w:rsid w:val="13CB0994"/>
    <w:rsid w:val="13D7E85B"/>
    <w:rsid w:val="13DE0F79"/>
    <w:rsid w:val="13DF0C1B"/>
    <w:rsid w:val="13E94E3D"/>
    <w:rsid w:val="13E98E6A"/>
    <w:rsid w:val="13EE1753"/>
    <w:rsid w:val="13F49278"/>
    <w:rsid w:val="141ED09D"/>
    <w:rsid w:val="14312611"/>
    <w:rsid w:val="14801896"/>
    <w:rsid w:val="1486F258"/>
    <w:rsid w:val="14907FD9"/>
    <w:rsid w:val="149D4399"/>
    <w:rsid w:val="14A8157F"/>
    <w:rsid w:val="14AB4592"/>
    <w:rsid w:val="14B577B6"/>
    <w:rsid w:val="14BCE843"/>
    <w:rsid w:val="14BEFAC6"/>
    <w:rsid w:val="14C35CAC"/>
    <w:rsid w:val="14D82323"/>
    <w:rsid w:val="14D8711C"/>
    <w:rsid w:val="150077E7"/>
    <w:rsid w:val="151139DF"/>
    <w:rsid w:val="15153D93"/>
    <w:rsid w:val="15646CC2"/>
    <w:rsid w:val="1566D9F5"/>
    <w:rsid w:val="156E6A07"/>
    <w:rsid w:val="159BA990"/>
    <w:rsid w:val="15B19FF3"/>
    <w:rsid w:val="15B7B8DA"/>
    <w:rsid w:val="15D2F45D"/>
    <w:rsid w:val="15E6FC68"/>
    <w:rsid w:val="15F55483"/>
    <w:rsid w:val="16199EC8"/>
    <w:rsid w:val="162BA673"/>
    <w:rsid w:val="16365125"/>
    <w:rsid w:val="163DF4FB"/>
    <w:rsid w:val="16413726"/>
    <w:rsid w:val="1648E6E3"/>
    <w:rsid w:val="167DAEB4"/>
    <w:rsid w:val="1685DD0B"/>
    <w:rsid w:val="16B637FA"/>
    <w:rsid w:val="16D06763"/>
    <w:rsid w:val="16D9DB58"/>
    <w:rsid w:val="1705E1E3"/>
    <w:rsid w:val="170D7357"/>
    <w:rsid w:val="171EC045"/>
    <w:rsid w:val="17219278"/>
    <w:rsid w:val="1728EB74"/>
    <w:rsid w:val="17301535"/>
    <w:rsid w:val="173C34B6"/>
    <w:rsid w:val="175D3D2E"/>
    <w:rsid w:val="1788031B"/>
    <w:rsid w:val="17A11CD7"/>
    <w:rsid w:val="17B2BFBF"/>
    <w:rsid w:val="17B3501D"/>
    <w:rsid w:val="17C7F9AA"/>
    <w:rsid w:val="17CD5DFE"/>
    <w:rsid w:val="17D01654"/>
    <w:rsid w:val="17E30681"/>
    <w:rsid w:val="17F01E91"/>
    <w:rsid w:val="18246B07"/>
    <w:rsid w:val="183C4BBD"/>
    <w:rsid w:val="183D702A"/>
    <w:rsid w:val="183E335C"/>
    <w:rsid w:val="18484329"/>
    <w:rsid w:val="1850C017"/>
    <w:rsid w:val="185558AB"/>
    <w:rsid w:val="186B6EE6"/>
    <w:rsid w:val="1875ABB9"/>
    <w:rsid w:val="1880EE26"/>
    <w:rsid w:val="188F4920"/>
    <w:rsid w:val="1894EA55"/>
    <w:rsid w:val="189EF05D"/>
    <w:rsid w:val="18A4DEE2"/>
    <w:rsid w:val="18A601C1"/>
    <w:rsid w:val="18B52057"/>
    <w:rsid w:val="19095722"/>
    <w:rsid w:val="191C6408"/>
    <w:rsid w:val="1929F248"/>
    <w:rsid w:val="1939EC92"/>
    <w:rsid w:val="19519B64"/>
    <w:rsid w:val="1966E3B0"/>
    <w:rsid w:val="1967A540"/>
    <w:rsid w:val="196DF1E7"/>
    <w:rsid w:val="19765BCE"/>
    <w:rsid w:val="1980C13A"/>
    <w:rsid w:val="199EF908"/>
    <w:rsid w:val="19D32788"/>
    <w:rsid w:val="19F539B7"/>
    <w:rsid w:val="1A0B3423"/>
    <w:rsid w:val="1A1973CF"/>
    <w:rsid w:val="1A242C69"/>
    <w:rsid w:val="1A251550"/>
    <w:rsid w:val="1A255BE1"/>
    <w:rsid w:val="1A26F4CD"/>
    <w:rsid w:val="1A58CFEE"/>
    <w:rsid w:val="1A7086F8"/>
    <w:rsid w:val="1A98B39E"/>
    <w:rsid w:val="1AD0ADD7"/>
    <w:rsid w:val="1AFBA9B8"/>
    <w:rsid w:val="1B11DBF6"/>
    <w:rsid w:val="1B26E486"/>
    <w:rsid w:val="1B3DC7F0"/>
    <w:rsid w:val="1B57B83C"/>
    <w:rsid w:val="1B5BD094"/>
    <w:rsid w:val="1B5CBA9D"/>
    <w:rsid w:val="1B71C058"/>
    <w:rsid w:val="1BB63CBC"/>
    <w:rsid w:val="1BDFA37E"/>
    <w:rsid w:val="1BF971C5"/>
    <w:rsid w:val="1C2D84BC"/>
    <w:rsid w:val="1C350F4A"/>
    <w:rsid w:val="1C3A6C1F"/>
    <w:rsid w:val="1C5DC5DC"/>
    <w:rsid w:val="1C659F38"/>
    <w:rsid w:val="1C67827B"/>
    <w:rsid w:val="1C6A7918"/>
    <w:rsid w:val="1C82BF5C"/>
    <w:rsid w:val="1C89A0F3"/>
    <w:rsid w:val="1C91DA7E"/>
    <w:rsid w:val="1CAC1EF1"/>
    <w:rsid w:val="1CB1D9C1"/>
    <w:rsid w:val="1CC9E13A"/>
    <w:rsid w:val="1CD4214F"/>
    <w:rsid w:val="1CE7CBD8"/>
    <w:rsid w:val="1D00053E"/>
    <w:rsid w:val="1D1980A9"/>
    <w:rsid w:val="1D244FF8"/>
    <w:rsid w:val="1D25C162"/>
    <w:rsid w:val="1D2BF3A1"/>
    <w:rsid w:val="1D6BC962"/>
    <w:rsid w:val="1D6BE512"/>
    <w:rsid w:val="1D6D786D"/>
    <w:rsid w:val="1D9070B0"/>
    <w:rsid w:val="1DC29923"/>
    <w:rsid w:val="1DC824C8"/>
    <w:rsid w:val="1DCC4619"/>
    <w:rsid w:val="1DD5A26A"/>
    <w:rsid w:val="1DF34C65"/>
    <w:rsid w:val="1DF6DF21"/>
    <w:rsid w:val="1E33A61A"/>
    <w:rsid w:val="1E3E0A9B"/>
    <w:rsid w:val="1E65DD0C"/>
    <w:rsid w:val="1E6867ED"/>
    <w:rsid w:val="1E89B2EB"/>
    <w:rsid w:val="1E8F18F7"/>
    <w:rsid w:val="1E9FD01F"/>
    <w:rsid w:val="1EA7512C"/>
    <w:rsid w:val="1EF16043"/>
    <w:rsid w:val="1EF946B4"/>
    <w:rsid w:val="1EFA7CA5"/>
    <w:rsid w:val="1F05FE08"/>
    <w:rsid w:val="1F07B573"/>
    <w:rsid w:val="1F0BE93B"/>
    <w:rsid w:val="1F0F1725"/>
    <w:rsid w:val="1F1898AA"/>
    <w:rsid w:val="1F3415A9"/>
    <w:rsid w:val="1F3973CD"/>
    <w:rsid w:val="1F44285F"/>
    <w:rsid w:val="1F50534B"/>
    <w:rsid w:val="1F56CB89"/>
    <w:rsid w:val="1F66D930"/>
    <w:rsid w:val="1F68167A"/>
    <w:rsid w:val="1F7D46BB"/>
    <w:rsid w:val="1F8557E3"/>
    <w:rsid w:val="1F96A022"/>
    <w:rsid w:val="1F9BB63F"/>
    <w:rsid w:val="1FA1561E"/>
    <w:rsid w:val="1FC7E5FF"/>
    <w:rsid w:val="1FCC97EF"/>
    <w:rsid w:val="1FCCB6CC"/>
    <w:rsid w:val="1FD8B030"/>
    <w:rsid w:val="1FEE0BAE"/>
    <w:rsid w:val="2012B079"/>
    <w:rsid w:val="204121AA"/>
    <w:rsid w:val="204A3AF2"/>
    <w:rsid w:val="20556EBA"/>
    <w:rsid w:val="207FCB14"/>
    <w:rsid w:val="2085531A"/>
    <w:rsid w:val="20889D79"/>
    <w:rsid w:val="2089A607"/>
    <w:rsid w:val="20933FD8"/>
    <w:rsid w:val="2095573C"/>
    <w:rsid w:val="20A32A6E"/>
    <w:rsid w:val="20A4954B"/>
    <w:rsid w:val="20CE7480"/>
    <w:rsid w:val="20E584DF"/>
    <w:rsid w:val="211AAE37"/>
    <w:rsid w:val="2130A9DC"/>
    <w:rsid w:val="21666657"/>
    <w:rsid w:val="216FA17C"/>
    <w:rsid w:val="2171894A"/>
    <w:rsid w:val="21754247"/>
    <w:rsid w:val="219343F6"/>
    <w:rsid w:val="21A6E135"/>
    <w:rsid w:val="21CAF579"/>
    <w:rsid w:val="21D62DD6"/>
    <w:rsid w:val="21F5059B"/>
    <w:rsid w:val="21F9F35B"/>
    <w:rsid w:val="220EA80F"/>
    <w:rsid w:val="222DE546"/>
    <w:rsid w:val="222FB3EA"/>
    <w:rsid w:val="223771FB"/>
    <w:rsid w:val="223D9D1F"/>
    <w:rsid w:val="223F5635"/>
    <w:rsid w:val="2246B7E7"/>
    <w:rsid w:val="2254958A"/>
    <w:rsid w:val="2299565A"/>
    <w:rsid w:val="22C9838F"/>
    <w:rsid w:val="22DF9CB6"/>
    <w:rsid w:val="22E1879C"/>
    <w:rsid w:val="22EB97F2"/>
    <w:rsid w:val="22FCB5C2"/>
    <w:rsid w:val="230F62E7"/>
    <w:rsid w:val="23290DF0"/>
    <w:rsid w:val="232DFD30"/>
    <w:rsid w:val="23330F1F"/>
    <w:rsid w:val="2334D53B"/>
    <w:rsid w:val="2341EA04"/>
    <w:rsid w:val="23439A5C"/>
    <w:rsid w:val="23609E9F"/>
    <w:rsid w:val="236EB6D7"/>
    <w:rsid w:val="23798113"/>
    <w:rsid w:val="237ED0CD"/>
    <w:rsid w:val="238153F9"/>
    <w:rsid w:val="2397D71F"/>
    <w:rsid w:val="23A2CD4C"/>
    <w:rsid w:val="23A3AA18"/>
    <w:rsid w:val="23AF402E"/>
    <w:rsid w:val="23C5332D"/>
    <w:rsid w:val="23CBFED4"/>
    <w:rsid w:val="23CCB439"/>
    <w:rsid w:val="240B5A8B"/>
    <w:rsid w:val="241D5435"/>
    <w:rsid w:val="24289548"/>
    <w:rsid w:val="242B77E4"/>
    <w:rsid w:val="242E0CBE"/>
    <w:rsid w:val="2445EA35"/>
    <w:rsid w:val="244B458B"/>
    <w:rsid w:val="2451C779"/>
    <w:rsid w:val="2458E8FA"/>
    <w:rsid w:val="245CC7AF"/>
    <w:rsid w:val="2460A18A"/>
    <w:rsid w:val="246E5271"/>
    <w:rsid w:val="246EA7B0"/>
    <w:rsid w:val="2485AF10"/>
    <w:rsid w:val="24A4A0FF"/>
    <w:rsid w:val="24A6283D"/>
    <w:rsid w:val="24C4E8F5"/>
    <w:rsid w:val="24F2F2B1"/>
    <w:rsid w:val="25086F5F"/>
    <w:rsid w:val="25117B94"/>
    <w:rsid w:val="254AB347"/>
    <w:rsid w:val="2551281D"/>
    <w:rsid w:val="2551898C"/>
    <w:rsid w:val="25699651"/>
    <w:rsid w:val="2571315F"/>
    <w:rsid w:val="25806421"/>
    <w:rsid w:val="258121F1"/>
    <w:rsid w:val="258C9803"/>
    <w:rsid w:val="259A72AD"/>
    <w:rsid w:val="25BB84A8"/>
    <w:rsid w:val="25C77D7D"/>
    <w:rsid w:val="25D10939"/>
    <w:rsid w:val="25E4D554"/>
    <w:rsid w:val="25EBC510"/>
    <w:rsid w:val="25F2EA25"/>
    <w:rsid w:val="25F35921"/>
    <w:rsid w:val="26084389"/>
    <w:rsid w:val="2608C75C"/>
    <w:rsid w:val="2610D334"/>
    <w:rsid w:val="26215FD3"/>
    <w:rsid w:val="26313BB2"/>
    <w:rsid w:val="2638848A"/>
    <w:rsid w:val="265E5B00"/>
    <w:rsid w:val="266E6E8F"/>
    <w:rsid w:val="268DA6D9"/>
    <w:rsid w:val="269C4014"/>
    <w:rsid w:val="26C67FF9"/>
    <w:rsid w:val="26CEF5E1"/>
    <w:rsid w:val="26E96EE4"/>
    <w:rsid w:val="26F0FE6B"/>
    <w:rsid w:val="26FB2B21"/>
    <w:rsid w:val="26FC04F6"/>
    <w:rsid w:val="2709C0D2"/>
    <w:rsid w:val="2712B7C1"/>
    <w:rsid w:val="2713E1B2"/>
    <w:rsid w:val="2724668C"/>
    <w:rsid w:val="273CD90E"/>
    <w:rsid w:val="2741A1DA"/>
    <w:rsid w:val="277CA0F4"/>
    <w:rsid w:val="278ED8A8"/>
    <w:rsid w:val="278EF90F"/>
    <w:rsid w:val="2795BDDA"/>
    <w:rsid w:val="2795F5D7"/>
    <w:rsid w:val="2797EE71"/>
    <w:rsid w:val="279C4D64"/>
    <w:rsid w:val="27A4BFFC"/>
    <w:rsid w:val="27A52AB1"/>
    <w:rsid w:val="27B253FA"/>
    <w:rsid w:val="27D60780"/>
    <w:rsid w:val="27D7A5AB"/>
    <w:rsid w:val="280CAA29"/>
    <w:rsid w:val="281348D2"/>
    <w:rsid w:val="2814ACD8"/>
    <w:rsid w:val="28185C66"/>
    <w:rsid w:val="281B1BDE"/>
    <w:rsid w:val="2859C2C9"/>
    <w:rsid w:val="286651E7"/>
    <w:rsid w:val="2868A577"/>
    <w:rsid w:val="286C5967"/>
    <w:rsid w:val="286CE561"/>
    <w:rsid w:val="2870E1B9"/>
    <w:rsid w:val="28883F2E"/>
    <w:rsid w:val="2893B7F1"/>
    <w:rsid w:val="289C8C98"/>
    <w:rsid w:val="28A3EE8F"/>
    <w:rsid w:val="28CF6B88"/>
    <w:rsid w:val="29008245"/>
    <w:rsid w:val="290B9529"/>
    <w:rsid w:val="2922E61A"/>
    <w:rsid w:val="2945441E"/>
    <w:rsid w:val="2947921F"/>
    <w:rsid w:val="29500589"/>
    <w:rsid w:val="29584FDF"/>
    <w:rsid w:val="295A5F11"/>
    <w:rsid w:val="2962BCFE"/>
    <w:rsid w:val="29631C88"/>
    <w:rsid w:val="29672DD1"/>
    <w:rsid w:val="298AEA31"/>
    <w:rsid w:val="299EBAFD"/>
    <w:rsid w:val="29B10A9B"/>
    <w:rsid w:val="29BB51DE"/>
    <w:rsid w:val="29E5B043"/>
    <w:rsid w:val="29F2E132"/>
    <w:rsid w:val="29F2E30F"/>
    <w:rsid w:val="29F5A098"/>
    <w:rsid w:val="2A0749B2"/>
    <w:rsid w:val="2A0AEB21"/>
    <w:rsid w:val="2A1BCC74"/>
    <w:rsid w:val="2A1DB3A5"/>
    <w:rsid w:val="2A2FB8AF"/>
    <w:rsid w:val="2A35FD23"/>
    <w:rsid w:val="2A41CD81"/>
    <w:rsid w:val="2A482508"/>
    <w:rsid w:val="2A60D4FB"/>
    <w:rsid w:val="2A6AD590"/>
    <w:rsid w:val="2A7F5227"/>
    <w:rsid w:val="2A885D06"/>
    <w:rsid w:val="2A8E69A3"/>
    <w:rsid w:val="2A90C29D"/>
    <w:rsid w:val="2AAC8099"/>
    <w:rsid w:val="2AD556F3"/>
    <w:rsid w:val="2AEB360D"/>
    <w:rsid w:val="2AEC7C0F"/>
    <w:rsid w:val="2B0DA842"/>
    <w:rsid w:val="2B1238E5"/>
    <w:rsid w:val="2B1B8648"/>
    <w:rsid w:val="2B23E40E"/>
    <w:rsid w:val="2B5E2BD3"/>
    <w:rsid w:val="2B7036DD"/>
    <w:rsid w:val="2B773483"/>
    <w:rsid w:val="2B879627"/>
    <w:rsid w:val="2BAC87A9"/>
    <w:rsid w:val="2BFFF0DA"/>
    <w:rsid w:val="2C12B19F"/>
    <w:rsid w:val="2C443A3F"/>
    <w:rsid w:val="2C5DE314"/>
    <w:rsid w:val="2C71A55A"/>
    <w:rsid w:val="2C75F03F"/>
    <w:rsid w:val="2C7FEA18"/>
    <w:rsid w:val="2C840A7B"/>
    <w:rsid w:val="2C9448A5"/>
    <w:rsid w:val="2CA96014"/>
    <w:rsid w:val="2CA978A3"/>
    <w:rsid w:val="2CB6F3B7"/>
    <w:rsid w:val="2CB7873F"/>
    <w:rsid w:val="2CBD0907"/>
    <w:rsid w:val="2CBF1313"/>
    <w:rsid w:val="2CEFC7CE"/>
    <w:rsid w:val="2CF377C4"/>
    <w:rsid w:val="2CF6D870"/>
    <w:rsid w:val="2D0460DC"/>
    <w:rsid w:val="2D13D5DF"/>
    <w:rsid w:val="2D323591"/>
    <w:rsid w:val="2D9EE5DE"/>
    <w:rsid w:val="2DD67590"/>
    <w:rsid w:val="2DDA9786"/>
    <w:rsid w:val="2DEA5769"/>
    <w:rsid w:val="2E0265A3"/>
    <w:rsid w:val="2E0C4DEA"/>
    <w:rsid w:val="2E2BCE2A"/>
    <w:rsid w:val="2E325EFF"/>
    <w:rsid w:val="2E40A2F1"/>
    <w:rsid w:val="2E438BC8"/>
    <w:rsid w:val="2E50E797"/>
    <w:rsid w:val="2E56FE81"/>
    <w:rsid w:val="2E6B1465"/>
    <w:rsid w:val="2E727E83"/>
    <w:rsid w:val="2E72B762"/>
    <w:rsid w:val="2E950077"/>
    <w:rsid w:val="2E99CF9B"/>
    <w:rsid w:val="2EC1A689"/>
    <w:rsid w:val="2ECEEDE2"/>
    <w:rsid w:val="2ED5D728"/>
    <w:rsid w:val="2ED61462"/>
    <w:rsid w:val="2ED670D0"/>
    <w:rsid w:val="2ED850A9"/>
    <w:rsid w:val="2F084D4C"/>
    <w:rsid w:val="2F47792E"/>
    <w:rsid w:val="2F4B0C79"/>
    <w:rsid w:val="2F4CC680"/>
    <w:rsid w:val="2F541CBE"/>
    <w:rsid w:val="2F6BEBA7"/>
    <w:rsid w:val="2F80A40E"/>
    <w:rsid w:val="2F93FB56"/>
    <w:rsid w:val="2FAE2883"/>
    <w:rsid w:val="2FC36141"/>
    <w:rsid w:val="2FC6B820"/>
    <w:rsid w:val="2FE0ACF5"/>
    <w:rsid w:val="2FE3669F"/>
    <w:rsid w:val="2FF5889B"/>
    <w:rsid w:val="2FFB31B4"/>
    <w:rsid w:val="2FFD1790"/>
    <w:rsid w:val="303706B1"/>
    <w:rsid w:val="30434877"/>
    <w:rsid w:val="3059563A"/>
    <w:rsid w:val="30661DDB"/>
    <w:rsid w:val="3073FC97"/>
    <w:rsid w:val="307477BA"/>
    <w:rsid w:val="3080A0FB"/>
    <w:rsid w:val="3085A691"/>
    <w:rsid w:val="309DCED8"/>
    <w:rsid w:val="30B29638"/>
    <w:rsid w:val="30B50F1E"/>
    <w:rsid w:val="30C82AE1"/>
    <w:rsid w:val="30EE93AB"/>
    <w:rsid w:val="31038032"/>
    <w:rsid w:val="3105DA62"/>
    <w:rsid w:val="3113B3FA"/>
    <w:rsid w:val="311746A7"/>
    <w:rsid w:val="312B547C"/>
    <w:rsid w:val="3172F426"/>
    <w:rsid w:val="317EF210"/>
    <w:rsid w:val="31B2DFBD"/>
    <w:rsid w:val="31BA2B18"/>
    <w:rsid w:val="31C280DC"/>
    <w:rsid w:val="31D5422C"/>
    <w:rsid w:val="31FD033E"/>
    <w:rsid w:val="3217A068"/>
    <w:rsid w:val="323C51A2"/>
    <w:rsid w:val="32861BB9"/>
    <w:rsid w:val="329ECF46"/>
    <w:rsid w:val="32AB7887"/>
    <w:rsid w:val="32AC5A74"/>
    <w:rsid w:val="32CE3BE1"/>
    <w:rsid w:val="32CE5CA4"/>
    <w:rsid w:val="32D1BCC1"/>
    <w:rsid w:val="32F240DE"/>
    <w:rsid w:val="32FC68F7"/>
    <w:rsid w:val="3308BE62"/>
    <w:rsid w:val="330C2ACE"/>
    <w:rsid w:val="3314F998"/>
    <w:rsid w:val="3330F85D"/>
    <w:rsid w:val="335BB620"/>
    <w:rsid w:val="33690EA4"/>
    <w:rsid w:val="3389F197"/>
    <w:rsid w:val="33A99A02"/>
    <w:rsid w:val="33F295AD"/>
    <w:rsid w:val="3418284B"/>
    <w:rsid w:val="343F6255"/>
    <w:rsid w:val="34542B19"/>
    <w:rsid w:val="3468FC07"/>
    <w:rsid w:val="346B80AF"/>
    <w:rsid w:val="3499DA27"/>
    <w:rsid w:val="34AA420F"/>
    <w:rsid w:val="34CBB1D4"/>
    <w:rsid w:val="34D24C4B"/>
    <w:rsid w:val="34D346A8"/>
    <w:rsid w:val="34E0D9B7"/>
    <w:rsid w:val="34F44D54"/>
    <w:rsid w:val="34FB6DB2"/>
    <w:rsid w:val="34FD12E5"/>
    <w:rsid w:val="34FD913D"/>
    <w:rsid w:val="3501EA55"/>
    <w:rsid w:val="3507F16B"/>
    <w:rsid w:val="351B027C"/>
    <w:rsid w:val="3522D130"/>
    <w:rsid w:val="352CE356"/>
    <w:rsid w:val="35396432"/>
    <w:rsid w:val="354299A8"/>
    <w:rsid w:val="3546927E"/>
    <w:rsid w:val="35689542"/>
    <w:rsid w:val="357EB317"/>
    <w:rsid w:val="358495F5"/>
    <w:rsid w:val="359E4079"/>
    <w:rsid w:val="35A353C0"/>
    <w:rsid w:val="35B324EC"/>
    <w:rsid w:val="35B8E1A5"/>
    <w:rsid w:val="35CB9BEE"/>
    <w:rsid w:val="35CEFCA1"/>
    <w:rsid w:val="35DB222B"/>
    <w:rsid w:val="35F3DB23"/>
    <w:rsid w:val="3606E829"/>
    <w:rsid w:val="3649B379"/>
    <w:rsid w:val="364C9A5A"/>
    <w:rsid w:val="367EEA1D"/>
    <w:rsid w:val="36849259"/>
    <w:rsid w:val="368D6269"/>
    <w:rsid w:val="369CD960"/>
    <w:rsid w:val="36A2C29A"/>
    <w:rsid w:val="36C08F19"/>
    <w:rsid w:val="36C1CD71"/>
    <w:rsid w:val="36E28AFB"/>
    <w:rsid w:val="36E42EBF"/>
    <w:rsid w:val="36F68C36"/>
    <w:rsid w:val="37032BAB"/>
    <w:rsid w:val="370465A3"/>
    <w:rsid w:val="37096B54"/>
    <w:rsid w:val="370EEA73"/>
    <w:rsid w:val="371A8378"/>
    <w:rsid w:val="372C97D3"/>
    <w:rsid w:val="37491517"/>
    <w:rsid w:val="3751101D"/>
    <w:rsid w:val="376019CC"/>
    <w:rsid w:val="37640D5E"/>
    <w:rsid w:val="376ACD02"/>
    <w:rsid w:val="376DB398"/>
    <w:rsid w:val="3770B440"/>
    <w:rsid w:val="377EF090"/>
    <w:rsid w:val="37815F2E"/>
    <w:rsid w:val="378F6873"/>
    <w:rsid w:val="379C3604"/>
    <w:rsid w:val="379F687E"/>
    <w:rsid w:val="37A0CE71"/>
    <w:rsid w:val="37A0F79D"/>
    <w:rsid w:val="37B91005"/>
    <w:rsid w:val="37D65ACA"/>
    <w:rsid w:val="37EE8957"/>
    <w:rsid w:val="37F7C9DD"/>
    <w:rsid w:val="38039A78"/>
    <w:rsid w:val="3807278E"/>
    <w:rsid w:val="380B25AE"/>
    <w:rsid w:val="38147F09"/>
    <w:rsid w:val="3815CF9C"/>
    <w:rsid w:val="38431FD2"/>
    <w:rsid w:val="3867C3CE"/>
    <w:rsid w:val="386E8550"/>
    <w:rsid w:val="3876254F"/>
    <w:rsid w:val="38B097F3"/>
    <w:rsid w:val="38B27A4C"/>
    <w:rsid w:val="38B380AC"/>
    <w:rsid w:val="38B98404"/>
    <w:rsid w:val="38E64D3A"/>
    <w:rsid w:val="38EDF1C1"/>
    <w:rsid w:val="39069D63"/>
    <w:rsid w:val="391562F7"/>
    <w:rsid w:val="395EE944"/>
    <w:rsid w:val="39728C34"/>
    <w:rsid w:val="3973B64B"/>
    <w:rsid w:val="397F36B7"/>
    <w:rsid w:val="397F4305"/>
    <w:rsid w:val="3990AB4B"/>
    <w:rsid w:val="39929481"/>
    <w:rsid w:val="39973BD5"/>
    <w:rsid w:val="399F5619"/>
    <w:rsid w:val="39A2DA24"/>
    <w:rsid w:val="39C4D422"/>
    <w:rsid w:val="39D55B78"/>
    <w:rsid w:val="39E80BCB"/>
    <w:rsid w:val="39FD62A7"/>
    <w:rsid w:val="3A083635"/>
    <w:rsid w:val="3A39EEDF"/>
    <w:rsid w:val="3A4A2DB0"/>
    <w:rsid w:val="3A7D8E8F"/>
    <w:rsid w:val="3A93E411"/>
    <w:rsid w:val="3A9EE8AD"/>
    <w:rsid w:val="3AB28868"/>
    <w:rsid w:val="3AF2399A"/>
    <w:rsid w:val="3B11E636"/>
    <w:rsid w:val="3B2465C9"/>
    <w:rsid w:val="3B439CDA"/>
    <w:rsid w:val="3B58037C"/>
    <w:rsid w:val="3B689704"/>
    <w:rsid w:val="3B8BE216"/>
    <w:rsid w:val="3BB1BD7B"/>
    <w:rsid w:val="3BB55D64"/>
    <w:rsid w:val="3BD6A696"/>
    <w:rsid w:val="3BEBB6B4"/>
    <w:rsid w:val="3BFBA973"/>
    <w:rsid w:val="3BFC1ABF"/>
    <w:rsid w:val="3C0008F6"/>
    <w:rsid w:val="3C015FB6"/>
    <w:rsid w:val="3C22F774"/>
    <w:rsid w:val="3C2BA27C"/>
    <w:rsid w:val="3C2EAD25"/>
    <w:rsid w:val="3C30B7DE"/>
    <w:rsid w:val="3C3188F0"/>
    <w:rsid w:val="3C36A59D"/>
    <w:rsid w:val="3C46F972"/>
    <w:rsid w:val="3C576E36"/>
    <w:rsid w:val="3C5CF110"/>
    <w:rsid w:val="3C66B8D7"/>
    <w:rsid w:val="3C6E51A3"/>
    <w:rsid w:val="3C81EC3B"/>
    <w:rsid w:val="3C86DE8D"/>
    <w:rsid w:val="3C895DAB"/>
    <w:rsid w:val="3C8AAF7C"/>
    <w:rsid w:val="3CA32091"/>
    <w:rsid w:val="3CA6BD98"/>
    <w:rsid w:val="3CB13387"/>
    <w:rsid w:val="3CB171F1"/>
    <w:rsid w:val="3CB5746B"/>
    <w:rsid w:val="3CDDDE01"/>
    <w:rsid w:val="3CFBC163"/>
    <w:rsid w:val="3CFF2D98"/>
    <w:rsid w:val="3D036FFF"/>
    <w:rsid w:val="3D0E7318"/>
    <w:rsid w:val="3D15FFED"/>
    <w:rsid w:val="3D386EBE"/>
    <w:rsid w:val="3D594799"/>
    <w:rsid w:val="3D5CFBC4"/>
    <w:rsid w:val="3D609F2A"/>
    <w:rsid w:val="3D6A5587"/>
    <w:rsid w:val="3D6D7A14"/>
    <w:rsid w:val="3D792AB0"/>
    <w:rsid w:val="3D9EC4F6"/>
    <w:rsid w:val="3DA821B2"/>
    <w:rsid w:val="3DAEADB0"/>
    <w:rsid w:val="3DD0EED5"/>
    <w:rsid w:val="3DE5D29F"/>
    <w:rsid w:val="3E421916"/>
    <w:rsid w:val="3E57BD38"/>
    <w:rsid w:val="3E635A54"/>
    <w:rsid w:val="3E93C16F"/>
    <w:rsid w:val="3EA8CC9B"/>
    <w:rsid w:val="3EB53ABA"/>
    <w:rsid w:val="3EB77303"/>
    <w:rsid w:val="3EB81930"/>
    <w:rsid w:val="3ED270A7"/>
    <w:rsid w:val="3ED27652"/>
    <w:rsid w:val="3EE3BF73"/>
    <w:rsid w:val="3EF00D33"/>
    <w:rsid w:val="3EF34ABE"/>
    <w:rsid w:val="3EF9E37F"/>
    <w:rsid w:val="3F000DB1"/>
    <w:rsid w:val="3F113ED8"/>
    <w:rsid w:val="3F162496"/>
    <w:rsid w:val="3F1E815B"/>
    <w:rsid w:val="3F31FBAA"/>
    <w:rsid w:val="3F37B1AC"/>
    <w:rsid w:val="3F39B09D"/>
    <w:rsid w:val="3F48BF96"/>
    <w:rsid w:val="3F5BEBED"/>
    <w:rsid w:val="3F693C1D"/>
    <w:rsid w:val="3F7348B6"/>
    <w:rsid w:val="3F7BF95B"/>
    <w:rsid w:val="3FA41C5B"/>
    <w:rsid w:val="3FACC35B"/>
    <w:rsid w:val="3FAE0B55"/>
    <w:rsid w:val="3FB458D2"/>
    <w:rsid w:val="3FCF94FB"/>
    <w:rsid w:val="3FD33430"/>
    <w:rsid w:val="3FFBDB9F"/>
    <w:rsid w:val="40146697"/>
    <w:rsid w:val="401C61D8"/>
    <w:rsid w:val="40336225"/>
    <w:rsid w:val="404E9DE5"/>
    <w:rsid w:val="40591073"/>
    <w:rsid w:val="405A9797"/>
    <w:rsid w:val="405F1E23"/>
    <w:rsid w:val="4060010D"/>
    <w:rsid w:val="40919C0D"/>
    <w:rsid w:val="40A2817B"/>
    <w:rsid w:val="40C0B0FF"/>
    <w:rsid w:val="40D14C95"/>
    <w:rsid w:val="40DB29DD"/>
    <w:rsid w:val="40E29BBB"/>
    <w:rsid w:val="40EF4E92"/>
    <w:rsid w:val="40FBB576"/>
    <w:rsid w:val="410CA4FB"/>
    <w:rsid w:val="41154037"/>
    <w:rsid w:val="4116B095"/>
    <w:rsid w:val="4122AC18"/>
    <w:rsid w:val="412F5ACC"/>
    <w:rsid w:val="41385B3C"/>
    <w:rsid w:val="414B7992"/>
    <w:rsid w:val="414F2974"/>
    <w:rsid w:val="415F0636"/>
    <w:rsid w:val="4160C3F8"/>
    <w:rsid w:val="4171A21A"/>
    <w:rsid w:val="4179B9D8"/>
    <w:rsid w:val="417D9E19"/>
    <w:rsid w:val="4184DD41"/>
    <w:rsid w:val="419E8746"/>
    <w:rsid w:val="41C4205D"/>
    <w:rsid w:val="41E1B46D"/>
    <w:rsid w:val="41F13FE8"/>
    <w:rsid w:val="4203B343"/>
    <w:rsid w:val="420C253E"/>
    <w:rsid w:val="423CCB57"/>
    <w:rsid w:val="42446B22"/>
    <w:rsid w:val="4246D6DA"/>
    <w:rsid w:val="42862A3F"/>
    <w:rsid w:val="428CE3E1"/>
    <w:rsid w:val="4290C125"/>
    <w:rsid w:val="429A693A"/>
    <w:rsid w:val="42D167B4"/>
    <w:rsid w:val="4307140E"/>
    <w:rsid w:val="43074554"/>
    <w:rsid w:val="43090BCC"/>
    <w:rsid w:val="430A4F3A"/>
    <w:rsid w:val="432B5DAF"/>
    <w:rsid w:val="432E7666"/>
    <w:rsid w:val="43308285"/>
    <w:rsid w:val="433347A3"/>
    <w:rsid w:val="4338EEFF"/>
    <w:rsid w:val="43484BB1"/>
    <w:rsid w:val="435B8EF2"/>
    <w:rsid w:val="435DA43C"/>
    <w:rsid w:val="437BB98E"/>
    <w:rsid w:val="437DB4FE"/>
    <w:rsid w:val="4385DBF2"/>
    <w:rsid w:val="43AD3005"/>
    <w:rsid w:val="43B440A5"/>
    <w:rsid w:val="43BB97FB"/>
    <w:rsid w:val="43CCCB0F"/>
    <w:rsid w:val="43CEFA9D"/>
    <w:rsid w:val="43D89BB8"/>
    <w:rsid w:val="44300298"/>
    <w:rsid w:val="44415D04"/>
    <w:rsid w:val="4446B9D9"/>
    <w:rsid w:val="4454E25A"/>
    <w:rsid w:val="44B15A9A"/>
    <w:rsid w:val="44BFB1D3"/>
    <w:rsid w:val="44C89590"/>
    <w:rsid w:val="44D36065"/>
    <w:rsid w:val="44EDA8EC"/>
    <w:rsid w:val="4506D348"/>
    <w:rsid w:val="451449D1"/>
    <w:rsid w:val="45265625"/>
    <w:rsid w:val="452927E8"/>
    <w:rsid w:val="45589316"/>
    <w:rsid w:val="455DA039"/>
    <w:rsid w:val="4594CA9E"/>
    <w:rsid w:val="4598D04C"/>
    <w:rsid w:val="45A6F00C"/>
    <w:rsid w:val="45CC2D34"/>
    <w:rsid w:val="45F93DDA"/>
    <w:rsid w:val="4607F941"/>
    <w:rsid w:val="4622B753"/>
    <w:rsid w:val="46256260"/>
    <w:rsid w:val="4642A0A2"/>
    <w:rsid w:val="464D2AFB"/>
    <w:rsid w:val="4654C4BE"/>
    <w:rsid w:val="4665DB1F"/>
    <w:rsid w:val="4666988E"/>
    <w:rsid w:val="466716B8"/>
    <w:rsid w:val="466BAEB4"/>
    <w:rsid w:val="46814204"/>
    <w:rsid w:val="468BCD6F"/>
    <w:rsid w:val="46994AB8"/>
    <w:rsid w:val="46A0E9F2"/>
    <w:rsid w:val="46A95C8B"/>
    <w:rsid w:val="46ACDDEB"/>
    <w:rsid w:val="46B389E9"/>
    <w:rsid w:val="46C4168E"/>
    <w:rsid w:val="46C89CA7"/>
    <w:rsid w:val="46D5A0F7"/>
    <w:rsid w:val="46E801CA"/>
    <w:rsid w:val="47015635"/>
    <w:rsid w:val="47081A34"/>
    <w:rsid w:val="471A8BCC"/>
    <w:rsid w:val="4732EF65"/>
    <w:rsid w:val="4734A0AD"/>
    <w:rsid w:val="47573813"/>
    <w:rsid w:val="475C9FB3"/>
    <w:rsid w:val="476449EF"/>
    <w:rsid w:val="477BE67F"/>
    <w:rsid w:val="479201F2"/>
    <w:rsid w:val="47941C29"/>
    <w:rsid w:val="479605E3"/>
    <w:rsid w:val="4796E2B1"/>
    <w:rsid w:val="47A2A22E"/>
    <w:rsid w:val="47DB05C1"/>
    <w:rsid w:val="47F75295"/>
    <w:rsid w:val="47F98B1C"/>
    <w:rsid w:val="48081058"/>
    <w:rsid w:val="4808ADBA"/>
    <w:rsid w:val="483DCB6C"/>
    <w:rsid w:val="4881F80F"/>
    <w:rsid w:val="48A24D32"/>
    <w:rsid w:val="48A617B4"/>
    <w:rsid w:val="48B99C85"/>
    <w:rsid w:val="48CD87C6"/>
    <w:rsid w:val="48E2DBBD"/>
    <w:rsid w:val="48F035F7"/>
    <w:rsid w:val="4917B6E0"/>
    <w:rsid w:val="49350558"/>
    <w:rsid w:val="493C3555"/>
    <w:rsid w:val="493E728F"/>
    <w:rsid w:val="494C17A8"/>
    <w:rsid w:val="49724C2B"/>
    <w:rsid w:val="497E6BCE"/>
    <w:rsid w:val="4988AFFE"/>
    <w:rsid w:val="499AA755"/>
    <w:rsid w:val="49B16B76"/>
    <w:rsid w:val="49B5F683"/>
    <w:rsid w:val="49BA7C2B"/>
    <w:rsid w:val="49C0EB74"/>
    <w:rsid w:val="49D631AB"/>
    <w:rsid w:val="49E507BF"/>
    <w:rsid w:val="4A0187E5"/>
    <w:rsid w:val="4A1C7943"/>
    <w:rsid w:val="4A2ACF29"/>
    <w:rsid w:val="4A2FD2A0"/>
    <w:rsid w:val="4A4228B7"/>
    <w:rsid w:val="4A4E714D"/>
    <w:rsid w:val="4A5EEC3C"/>
    <w:rsid w:val="4A6B7AEA"/>
    <w:rsid w:val="4A710733"/>
    <w:rsid w:val="4A8648A6"/>
    <w:rsid w:val="4AA2B4A4"/>
    <w:rsid w:val="4AA57B1F"/>
    <w:rsid w:val="4ACBFB54"/>
    <w:rsid w:val="4AD0D5B9"/>
    <w:rsid w:val="4ADAE91D"/>
    <w:rsid w:val="4B0A3CF5"/>
    <w:rsid w:val="4B2D94F9"/>
    <w:rsid w:val="4B3F090D"/>
    <w:rsid w:val="4B48C578"/>
    <w:rsid w:val="4B52F4FC"/>
    <w:rsid w:val="4B6E2746"/>
    <w:rsid w:val="4B7020C5"/>
    <w:rsid w:val="4BC956BF"/>
    <w:rsid w:val="4BD20EA2"/>
    <w:rsid w:val="4BD24659"/>
    <w:rsid w:val="4C03588A"/>
    <w:rsid w:val="4C082C5E"/>
    <w:rsid w:val="4C091CA4"/>
    <w:rsid w:val="4C0FD4A9"/>
    <w:rsid w:val="4C1D28F3"/>
    <w:rsid w:val="4C2A9DB6"/>
    <w:rsid w:val="4C33468C"/>
    <w:rsid w:val="4C3FF61A"/>
    <w:rsid w:val="4C451FD8"/>
    <w:rsid w:val="4C4BF45D"/>
    <w:rsid w:val="4C4F9821"/>
    <w:rsid w:val="4C649977"/>
    <w:rsid w:val="4C68FB1E"/>
    <w:rsid w:val="4C6E162C"/>
    <w:rsid w:val="4C76B97E"/>
    <w:rsid w:val="4C79B61A"/>
    <w:rsid w:val="4C7B0260"/>
    <w:rsid w:val="4C8C4C5A"/>
    <w:rsid w:val="4C9128DC"/>
    <w:rsid w:val="4CB95B98"/>
    <w:rsid w:val="4CD30D62"/>
    <w:rsid w:val="4CDCC138"/>
    <w:rsid w:val="4CE81082"/>
    <w:rsid w:val="4D19D5DA"/>
    <w:rsid w:val="4D3937E1"/>
    <w:rsid w:val="4D64DF76"/>
    <w:rsid w:val="4D6A966E"/>
    <w:rsid w:val="4D805426"/>
    <w:rsid w:val="4D990187"/>
    <w:rsid w:val="4DA20971"/>
    <w:rsid w:val="4DA84B55"/>
    <w:rsid w:val="4DD162AA"/>
    <w:rsid w:val="4DFCE0B5"/>
    <w:rsid w:val="4DFF326D"/>
    <w:rsid w:val="4E08767B"/>
    <w:rsid w:val="4E400B22"/>
    <w:rsid w:val="4E602A66"/>
    <w:rsid w:val="4E63F11E"/>
    <w:rsid w:val="4E651590"/>
    <w:rsid w:val="4E76A9CF"/>
    <w:rsid w:val="4E7F494C"/>
    <w:rsid w:val="4EA1F36C"/>
    <w:rsid w:val="4EE03A64"/>
    <w:rsid w:val="4EF3DF3A"/>
    <w:rsid w:val="4F030FBC"/>
    <w:rsid w:val="4F05B6AD"/>
    <w:rsid w:val="4F2ECE31"/>
    <w:rsid w:val="4F428BC8"/>
    <w:rsid w:val="4F5CDAB6"/>
    <w:rsid w:val="4F7EBFB6"/>
    <w:rsid w:val="4F87F812"/>
    <w:rsid w:val="4F8B4D1A"/>
    <w:rsid w:val="4F933627"/>
    <w:rsid w:val="4F9B02CE"/>
    <w:rsid w:val="4FA446DC"/>
    <w:rsid w:val="4FD916E4"/>
    <w:rsid w:val="4FD9DC7A"/>
    <w:rsid w:val="4FDEB6B3"/>
    <w:rsid w:val="4FE46E01"/>
    <w:rsid w:val="4FFE2E6C"/>
    <w:rsid w:val="4FFF3C07"/>
    <w:rsid w:val="501097D7"/>
    <w:rsid w:val="50138090"/>
    <w:rsid w:val="5026D719"/>
    <w:rsid w:val="502B5D48"/>
    <w:rsid w:val="5032D1CE"/>
    <w:rsid w:val="5040FB58"/>
    <w:rsid w:val="504F60A7"/>
    <w:rsid w:val="5053EE25"/>
    <w:rsid w:val="506135A2"/>
    <w:rsid w:val="508EBC4F"/>
    <w:rsid w:val="50959FC3"/>
    <w:rsid w:val="5099F526"/>
    <w:rsid w:val="509DF663"/>
    <w:rsid w:val="50ADC65A"/>
    <w:rsid w:val="50CA51BF"/>
    <w:rsid w:val="50E5978F"/>
    <w:rsid w:val="50F66201"/>
    <w:rsid w:val="50F97943"/>
    <w:rsid w:val="51343FBB"/>
    <w:rsid w:val="5139E1F0"/>
    <w:rsid w:val="5144C34E"/>
    <w:rsid w:val="514DE31C"/>
    <w:rsid w:val="51B4AA9B"/>
    <w:rsid w:val="51B806FC"/>
    <w:rsid w:val="51C97405"/>
    <w:rsid w:val="51D28067"/>
    <w:rsid w:val="51EDD6E9"/>
    <w:rsid w:val="51EEE219"/>
    <w:rsid w:val="51FE892C"/>
    <w:rsid w:val="5201A35D"/>
    <w:rsid w:val="520E31C1"/>
    <w:rsid w:val="5215B7A0"/>
    <w:rsid w:val="5230F08E"/>
    <w:rsid w:val="5245154A"/>
    <w:rsid w:val="524AC044"/>
    <w:rsid w:val="526A5265"/>
    <w:rsid w:val="5276E57E"/>
    <w:rsid w:val="529549A4"/>
    <w:rsid w:val="52D189BF"/>
    <w:rsid w:val="52D8DACD"/>
    <w:rsid w:val="52DBE79E"/>
    <w:rsid w:val="53034961"/>
    <w:rsid w:val="534969E7"/>
    <w:rsid w:val="534C7671"/>
    <w:rsid w:val="534DF47F"/>
    <w:rsid w:val="534F5265"/>
    <w:rsid w:val="5355C975"/>
    <w:rsid w:val="5357F469"/>
    <w:rsid w:val="5361EFE0"/>
    <w:rsid w:val="5364A4DE"/>
    <w:rsid w:val="5365C507"/>
    <w:rsid w:val="53C1CE68"/>
    <w:rsid w:val="53D73E3E"/>
    <w:rsid w:val="53D9BDF5"/>
    <w:rsid w:val="53DF293E"/>
    <w:rsid w:val="53E2EFF9"/>
    <w:rsid w:val="53E697A6"/>
    <w:rsid w:val="5415F498"/>
    <w:rsid w:val="54169C0B"/>
    <w:rsid w:val="54227ACE"/>
    <w:rsid w:val="542548AA"/>
    <w:rsid w:val="544635D1"/>
    <w:rsid w:val="545774BC"/>
    <w:rsid w:val="5469971E"/>
    <w:rsid w:val="5489DCE7"/>
    <w:rsid w:val="54AA9D02"/>
    <w:rsid w:val="54B944B6"/>
    <w:rsid w:val="54C3024E"/>
    <w:rsid w:val="54C7412A"/>
    <w:rsid w:val="54D37D71"/>
    <w:rsid w:val="54D386E8"/>
    <w:rsid w:val="54E6F1B3"/>
    <w:rsid w:val="54F35CA6"/>
    <w:rsid w:val="54F39628"/>
    <w:rsid w:val="54F44EA6"/>
    <w:rsid w:val="5524554B"/>
    <w:rsid w:val="552F0BE5"/>
    <w:rsid w:val="5543F29F"/>
    <w:rsid w:val="5552049C"/>
    <w:rsid w:val="5567A7DD"/>
    <w:rsid w:val="55ABD42F"/>
    <w:rsid w:val="55AD1B1D"/>
    <w:rsid w:val="55B38B61"/>
    <w:rsid w:val="55C67287"/>
    <w:rsid w:val="55D67DCF"/>
    <w:rsid w:val="55D89D5D"/>
    <w:rsid w:val="55DC3E6F"/>
    <w:rsid w:val="55ED00E5"/>
    <w:rsid w:val="55F190CA"/>
    <w:rsid w:val="561A0362"/>
    <w:rsid w:val="5636AD86"/>
    <w:rsid w:val="563D6973"/>
    <w:rsid w:val="564D67DE"/>
    <w:rsid w:val="5657E73A"/>
    <w:rsid w:val="56600D95"/>
    <w:rsid w:val="5691FB8E"/>
    <w:rsid w:val="5697A99C"/>
    <w:rsid w:val="569A4A9F"/>
    <w:rsid w:val="569BEA71"/>
    <w:rsid w:val="56A8BF7A"/>
    <w:rsid w:val="56C2206F"/>
    <w:rsid w:val="56E0F508"/>
    <w:rsid w:val="56F1CA90"/>
    <w:rsid w:val="56FF99F5"/>
    <w:rsid w:val="5701F65A"/>
    <w:rsid w:val="570F7682"/>
    <w:rsid w:val="571098A4"/>
    <w:rsid w:val="571F18F0"/>
    <w:rsid w:val="572E4840"/>
    <w:rsid w:val="5730FE33"/>
    <w:rsid w:val="5742CAB0"/>
    <w:rsid w:val="574EDD3C"/>
    <w:rsid w:val="5773627C"/>
    <w:rsid w:val="5775F933"/>
    <w:rsid w:val="577DBCC6"/>
    <w:rsid w:val="57831F59"/>
    <w:rsid w:val="57936209"/>
    <w:rsid w:val="579575C8"/>
    <w:rsid w:val="57A614B3"/>
    <w:rsid w:val="57B8C3B8"/>
    <w:rsid w:val="58070CAC"/>
    <w:rsid w:val="5812A76F"/>
    <w:rsid w:val="581E41A7"/>
    <w:rsid w:val="5820768F"/>
    <w:rsid w:val="58221680"/>
    <w:rsid w:val="58345123"/>
    <w:rsid w:val="584C02FF"/>
    <w:rsid w:val="585CAF34"/>
    <w:rsid w:val="58CF2A78"/>
    <w:rsid w:val="58CF4C21"/>
    <w:rsid w:val="58DE152F"/>
    <w:rsid w:val="58DF86BA"/>
    <w:rsid w:val="58E14C89"/>
    <w:rsid w:val="58E1F93E"/>
    <w:rsid w:val="58F66BEE"/>
    <w:rsid w:val="5909071F"/>
    <w:rsid w:val="59185EFE"/>
    <w:rsid w:val="5924A1A7"/>
    <w:rsid w:val="592582B4"/>
    <w:rsid w:val="595C6E70"/>
    <w:rsid w:val="595D36AB"/>
    <w:rsid w:val="598C8A01"/>
    <w:rsid w:val="598CB5D9"/>
    <w:rsid w:val="598DBB46"/>
    <w:rsid w:val="59919A8F"/>
    <w:rsid w:val="59B20600"/>
    <w:rsid w:val="59BB117C"/>
    <w:rsid w:val="59BE2251"/>
    <w:rsid w:val="59CB5C27"/>
    <w:rsid w:val="59D61B3D"/>
    <w:rsid w:val="59E7D360"/>
    <w:rsid w:val="59EC4C5A"/>
    <w:rsid w:val="5A219D9D"/>
    <w:rsid w:val="5A47127C"/>
    <w:rsid w:val="5A5ECC1F"/>
    <w:rsid w:val="5A7F4552"/>
    <w:rsid w:val="5A90BDF1"/>
    <w:rsid w:val="5AB35145"/>
    <w:rsid w:val="5AB42F5F"/>
    <w:rsid w:val="5AB653EC"/>
    <w:rsid w:val="5ABAE450"/>
    <w:rsid w:val="5AC23C20"/>
    <w:rsid w:val="5ACE2E5C"/>
    <w:rsid w:val="5AE69F82"/>
    <w:rsid w:val="5AF2632D"/>
    <w:rsid w:val="5AFAD7D0"/>
    <w:rsid w:val="5AFC94E1"/>
    <w:rsid w:val="5AFD8CF9"/>
    <w:rsid w:val="5B0660C9"/>
    <w:rsid w:val="5B22C53D"/>
    <w:rsid w:val="5B2B89FE"/>
    <w:rsid w:val="5B433767"/>
    <w:rsid w:val="5B46C64F"/>
    <w:rsid w:val="5B7EE039"/>
    <w:rsid w:val="5B8D2B56"/>
    <w:rsid w:val="5BB10932"/>
    <w:rsid w:val="5BC50F36"/>
    <w:rsid w:val="5BCBA1C6"/>
    <w:rsid w:val="5BD18859"/>
    <w:rsid w:val="5BE17904"/>
    <w:rsid w:val="5C0ADE69"/>
    <w:rsid w:val="5C0F81EC"/>
    <w:rsid w:val="5C10E373"/>
    <w:rsid w:val="5C217042"/>
    <w:rsid w:val="5C321A16"/>
    <w:rsid w:val="5C3A82DD"/>
    <w:rsid w:val="5C3DFC9C"/>
    <w:rsid w:val="5C416403"/>
    <w:rsid w:val="5C5C1C91"/>
    <w:rsid w:val="5CB7679D"/>
    <w:rsid w:val="5CB9E94E"/>
    <w:rsid w:val="5CCD7583"/>
    <w:rsid w:val="5CDBAE68"/>
    <w:rsid w:val="5CEF1F03"/>
    <w:rsid w:val="5CF70CED"/>
    <w:rsid w:val="5D03C0C8"/>
    <w:rsid w:val="5D3C09D6"/>
    <w:rsid w:val="5D511422"/>
    <w:rsid w:val="5D8D79EC"/>
    <w:rsid w:val="5D94186D"/>
    <w:rsid w:val="5DBC927D"/>
    <w:rsid w:val="5DC81DC4"/>
    <w:rsid w:val="5DCCE135"/>
    <w:rsid w:val="5DD183E7"/>
    <w:rsid w:val="5DD19F78"/>
    <w:rsid w:val="5DE589BF"/>
    <w:rsid w:val="5E04585D"/>
    <w:rsid w:val="5E155637"/>
    <w:rsid w:val="5E4A6879"/>
    <w:rsid w:val="5E4B7810"/>
    <w:rsid w:val="5E543549"/>
    <w:rsid w:val="5E59FDAF"/>
    <w:rsid w:val="5E7C086B"/>
    <w:rsid w:val="5E85A4ED"/>
    <w:rsid w:val="5E8B84CF"/>
    <w:rsid w:val="5E8FF083"/>
    <w:rsid w:val="5EB099D1"/>
    <w:rsid w:val="5EC3B0CB"/>
    <w:rsid w:val="5ECB17BA"/>
    <w:rsid w:val="5ED38C6C"/>
    <w:rsid w:val="5ED7DA37"/>
    <w:rsid w:val="5EEB6B61"/>
    <w:rsid w:val="5EEE7DE3"/>
    <w:rsid w:val="5F1DB3F1"/>
    <w:rsid w:val="5F1FC872"/>
    <w:rsid w:val="5F24D60F"/>
    <w:rsid w:val="5F2D619A"/>
    <w:rsid w:val="5F575279"/>
    <w:rsid w:val="5FBE487A"/>
    <w:rsid w:val="5FC3C974"/>
    <w:rsid w:val="5FCF18C6"/>
    <w:rsid w:val="5FCF3B65"/>
    <w:rsid w:val="602C9537"/>
    <w:rsid w:val="60435CB9"/>
    <w:rsid w:val="605A5205"/>
    <w:rsid w:val="608079A4"/>
    <w:rsid w:val="6095053C"/>
    <w:rsid w:val="60D3EE88"/>
    <w:rsid w:val="60D9FA5D"/>
    <w:rsid w:val="61055D84"/>
    <w:rsid w:val="610CF4FB"/>
    <w:rsid w:val="6137A023"/>
    <w:rsid w:val="615038C6"/>
    <w:rsid w:val="6152E6BC"/>
    <w:rsid w:val="6170033C"/>
    <w:rsid w:val="6170428F"/>
    <w:rsid w:val="6173BCE2"/>
    <w:rsid w:val="61BE72C3"/>
    <w:rsid w:val="61CD0CD5"/>
    <w:rsid w:val="61E9410F"/>
    <w:rsid w:val="61FC3C50"/>
    <w:rsid w:val="627C5CA5"/>
    <w:rsid w:val="6282789D"/>
    <w:rsid w:val="628EF33B"/>
    <w:rsid w:val="6294FF81"/>
    <w:rsid w:val="62BCEA54"/>
    <w:rsid w:val="62C5E257"/>
    <w:rsid w:val="62D0C5E1"/>
    <w:rsid w:val="62D15C27"/>
    <w:rsid w:val="62E6B559"/>
    <w:rsid w:val="62F9DD22"/>
    <w:rsid w:val="633AA62A"/>
    <w:rsid w:val="63657049"/>
    <w:rsid w:val="636DC9D1"/>
    <w:rsid w:val="636FE43D"/>
    <w:rsid w:val="6385C7E2"/>
    <w:rsid w:val="63980CFA"/>
    <w:rsid w:val="6399D2A7"/>
    <w:rsid w:val="63B537CE"/>
    <w:rsid w:val="63BEFF6B"/>
    <w:rsid w:val="63C4CE49"/>
    <w:rsid w:val="63D70D8D"/>
    <w:rsid w:val="63EBB02A"/>
    <w:rsid w:val="63EE22A3"/>
    <w:rsid w:val="63FB5654"/>
    <w:rsid w:val="64054507"/>
    <w:rsid w:val="64091C59"/>
    <w:rsid w:val="640AFD42"/>
    <w:rsid w:val="640D4347"/>
    <w:rsid w:val="6419634D"/>
    <w:rsid w:val="64588C1A"/>
    <w:rsid w:val="64634AC7"/>
    <w:rsid w:val="64660160"/>
    <w:rsid w:val="6468C5DE"/>
    <w:rsid w:val="646B6F5E"/>
    <w:rsid w:val="6487D988"/>
    <w:rsid w:val="64991622"/>
    <w:rsid w:val="64A48AA9"/>
    <w:rsid w:val="64ADCC2C"/>
    <w:rsid w:val="64C333AA"/>
    <w:rsid w:val="64C73F3F"/>
    <w:rsid w:val="64C97E46"/>
    <w:rsid w:val="65003F70"/>
    <w:rsid w:val="6512EB92"/>
    <w:rsid w:val="652B7C35"/>
    <w:rsid w:val="6562B2D3"/>
    <w:rsid w:val="6583A942"/>
    <w:rsid w:val="658584D0"/>
    <w:rsid w:val="659CEBBB"/>
    <w:rsid w:val="65A00B06"/>
    <w:rsid w:val="65AD011D"/>
    <w:rsid w:val="65AEA603"/>
    <w:rsid w:val="65C9DB5D"/>
    <w:rsid w:val="65DA4E83"/>
    <w:rsid w:val="65E0661E"/>
    <w:rsid w:val="65E47A4C"/>
    <w:rsid w:val="65E8E117"/>
    <w:rsid w:val="65F48D15"/>
    <w:rsid w:val="65FFBBCD"/>
    <w:rsid w:val="660B1D10"/>
    <w:rsid w:val="66187153"/>
    <w:rsid w:val="662E0E1A"/>
    <w:rsid w:val="664E0D7F"/>
    <w:rsid w:val="6657C68E"/>
    <w:rsid w:val="665B084A"/>
    <w:rsid w:val="6660F765"/>
    <w:rsid w:val="666C9D32"/>
    <w:rsid w:val="668D269D"/>
    <w:rsid w:val="66943CD4"/>
    <w:rsid w:val="66979943"/>
    <w:rsid w:val="66B19D05"/>
    <w:rsid w:val="66D31FAC"/>
    <w:rsid w:val="66EE9575"/>
    <w:rsid w:val="66F8088D"/>
    <w:rsid w:val="6705F062"/>
    <w:rsid w:val="67156371"/>
    <w:rsid w:val="67169F76"/>
    <w:rsid w:val="6722E868"/>
    <w:rsid w:val="673EC909"/>
    <w:rsid w:val="67428C6B"/>
    <w:rsid w:val="674CE879"/>
    <w:rsid w:val="6767B615"/>
    <w:rsid w:val="6769B4A1"/>
    <w:rsid w:val="676BA6AA"/>
    <w:rsid w:val="67782431"/>
    <w:rsid w:val="678A67D1"/>
    <w:rsid w:val="67906A4A"/>
    <w:rsid w:val="67926B8B"/>
    <w:rsid w:val="67A31020"/>
    <w:rsid w:val="67A6022B"/>
    <w:rsid w:val="67A985D3"/>
    <w:rsid w:val="67B921F5"/>
    <w:rsid w:val="67E66DD9"/>
    <w:rsid w:val="68099500"/>
    <w:rsid w:val="680A5014"/>
    <w:rsid w:val="6816A328"/>
    <w:rsid w:val="6819F999"/>
    <w:rsid w:val="681D7475"/>
    <w:rsid w:val="683119FE"/>
    <w:rsid w:val="684F5638"/>
    <w:rsid w:val="686195B5"/>
    <w:rsid w:val="686514D4"/>
    <w:rsid w:val="6874675D"/>
    <w:rsid w:val="6877000C"/>
    <w:rsid w:val="687ACF89"/>
    <w:rsid w:val="687E20ED"/>
    <w:rsid w:val="687F6303"/>
    <w:rsid w:val="6880E703"/>
    <w:rsid w:val="6886A0CB"/>
    <w:rsid w:val="68AEDAF5"/>
    <w:rsid w:val="68B4BA69"/>
    <w:rsid w:val="68BDF9E7"/>
    <w:rsid w:val="68CA7A55"/>
    <w:rsid w:val="68CD2EA3"/>
    <w:rsid w:val="68D87A2F"/>
    <w:rsid w:val="68E3E3AA"/>
    <w:rsid w:val="68F61B63"/>
    <w:rsid w:val="6915579D"/>
    <w:rsid w:val="691806E0"/>
    <w:rsid w:val="69204A26"/>
    <w:rsid w:val="69307CB6"/>
    <w:rsid w:val="694C1BF8"/>
    <w:rsid w:val="69760E26"/>
    <w:rsid w:val="6977575E"/>
    <w:rsid w:val="69790111"/>
    <w:rsid w:val="69795DF6"/>
    <w:rsid w:val="699C3BCE"/>
    <w:rsid w:val="699D8E17"/>
    <w:rsid w:val="699E0A7A"/>
    <w:rsid w:val="69A03273"/>
    <w:rsid w:val="69D787FE"/>
    <w:rsid w:val="69FAE8FB"/>
    <w:rsid w:val="6A21F580"/>
    <w:rsid w:val="6A3487E1"/>
    <w:rsid w:val="6A379002"/>
    <w:rsid w:val="6A4B29FB"/>
    <w:rsid w:val="6A58E94C"/>
    <w:rsid w:val="6A70982F"/>
    <w:rsid w:val="6A7306C4"/>
    <w:rsid w:val="6A7669CB"/>
    <w:rsid w:val="6A786C1F"/>
    <w:rsid w:val="6A7C9D2C"/>
    <w:rsid w:val="6A969C96"/>
    <w:rsid w:val="6AD4AF4C"/>
    <w:rsid w:val="6AD60393"/>
    <w:rsid w:val="6ADD6878"/>
    <w:rsid w:val="6AE17961"/>
    <w:rsid w:val="6B0B494D"/>
    <w:rsid w:val="6B1327BF"/>
    <w:rsid w:val="6B46978A"/>
    <w:rsid w:val="6B55A4C7"/>
    <w:rsid w:val="6B66810B"/>
    <w:rsid w:val="6B675EEA"/>
    <w:rsid w:val="6B76F78B"/>
    <w:rsid w:val="6B9097DC"/>
    <w:rsid w:val="6B90DD93"/>
    <w:rsid w:val="6B97DA38"/>
    <w:rsid w:val="6BA60683"/>
    <w:rsid w:val="6BAD0DA3"/>
    <w:rsid w:val="6BB703C5"/>
    <w:rsid w:val="6BBBC12B"/>
    <w:rsid w:val="6BD0B6E2"/>
    <w:rsid w:val="6C079B67"/>
    <w:rsid w:val="6C103E9F"/>
    <w:rsid w:val="6C3DC6C8"/>
    <w:rsid w:val="6C40E16D"/>
    <w:rsid w:val="6C4AA43D"/>
    <w:rsid w:val="6C6019F4"/>
    <w:rsid w:val="6C6C9EA9"/>
    <w:rsid w:val="6C6E1110"/>
    <w:rsid w:val="6C78A1F7"/>
    <w:rsid w:val="6C8682BF"/>
    <w:rsid w:val="6CAEF820"/>
    <w:rsid w:val="6CAF38B3"/>
    <w:rsid w:val="6CB685A8"/>
    <w:rsid w:val="6CEB525D"/>
    <w:rsid w:val="6CF5CB9D"/>
    <w:rsid w:val="6D1B8239"/>
    <w:rsid w:val="6D35104E"/>
    <w:rsid w:val="6D3550BA"/>
    <w:rsid w:val="6D5B28F4"/>
    <w:rsid w:val="6D680B47"/>
    <w:rsid w:val="6D6C3AC9"/>
    <w:rsid w:val="6D6CF60F"/>
    <w:rsid w:val="6D96FFC7"/>
    <w:rsid w:val="6DA0D7A6"/>
    <w:rsid w:val="6DAE9C46"/>
    <w:rsid w:val="6DC979FA"/>
    <w:rsid w:val="6DCB3C2F"/>
    <w:rsid w:val="6DD0E3A7"/>
    <w:rsid w:val="6DD67AAF"/>
    <w:rsid w:val="6DE10A8D"/>
    <w:rsid w:val="6E041906"/>
    <w:rsid w:val="6E114A0B"/>
    <w:rsid w:val="6E473FE2"/>
    <w:rsid w:val="6E60EC21"/>
    <w:rsid w:val="6E675C5C"/>
    <w:rsid w:val="6E704111"/>
    <w:rsid w:val="6E709888"/>
    <w:rsid w:val="6E7792A0"/>
    <w:rsid w:val="6E7BE640"/>
    <w:rsid w:val="6EA6D343"/>
    <w:rsid w:val="6EC96918"/>
    <w:rsid w:val="6ECE9D03"/>
    <w:rsid w:val="6EFDF09C"/>
    <w:rsid w:val="6EFE904B"/>
    <w:rsid w:val="6F5B8AA2"/>
    <w:rsid w:val="6F7584F5"/>
    <w:rsid w:val="6F8FE03B"/>
    <w:rsid w:val="6F968506"/>
    <w:rsid w:val="6FAB0B7D"/>
    <w:rsid w:val="6FB497B8"/>
    <w:rsid w:val="6FC37AC4"/>
    <w:rsid w:val="6FC39233"/>
    <w:rsid w:val="6FC75824"/>
    <w:rsid w:val="6FE1D1F7"/>
    <w:rsid w:val="701CB876"/>
    <w:rsid w:val="7026C2BC"/>
    <w:rsid w:val="70492E41"/>
    <w:rsid w:val="706BE5EE"/>
    <w:rsid w:val="707EFBA9"/>
    <w:rsid w:val="70882486"/>
    <w:rsid w:val="708FFFFC"/>
    <w:rsid w:val="70931A95"/>
    <w:rsid w:val="70A841C9"/>
    <w:rsid w:val="70E074D8"/>
    <w:rsid w:val="70EDBB2A"/>
    <w:rsid w:val="70EFB9A0"/>
    <w:rsid w:val="71125192"/>
    <w:rsid w:val="71212D07"/>
    <w:rsid w:val="7124E741"/>
    <w:rsid w:val="7143BB5B"/>
    <w:rsid w:val="714DFDB1"/>
    <w:rsid w:val="715C734E"/>
    <w:rsid w:val="715E2FE1"/>
    <w:rsid w:val="71817643"/>
    <w:rsid w:val="71819D81"/>
    <w:rsid w:val="7196AAA8"/>
    <w:rsid w:val="71B9EB5C"/>
    <w:rsid w:val="71BD6C19"/>
    <w:rsid w:val="71C042BF"/>
    <w:rsid w:val="71D96E42"/>
    <w:rsid w:val="71DF1B17"/>
    <w:rsid w:val="71EEA2B0"/>
    <w:rsid w:val="72080F92"/>
    <w:rsid w:val="720E571B"/>
    <w:rsid w:val="720F0717"/>
    <w:rsid w:val="72169599"/>
    <w:rsid w:val="7220C9D5"/>
    <w:rsid w:val="7225EE61"/>
    <w:rsid w:val="7230DF5D"/>
    <w:rsid w:val="723C48E7"/>
    <w:rsid w:val="7283E9F0"/>
    <w:rsid w:val="728CEE47"/>
    <w:rsid w:val="728E689C"/>
    <w:rsid w:val="72932B64"/>
    <w:rsid w:val="7293975D"/>
    <w:rsid w:val="72A53B1B"/>
    <w:rsid w:val="72AE21F3"/>
    <w:rsid w:val="72BA5A18"/>
    <w:rsid w:val="72BD94CD"/>
    <w:rsid w:val="72BFB6D0"/>
    <w:rsid w:val="72C5BE3B"/>
    <w:rsid w:val="72CD2FDA"/>
    <w:rsid w:val="72D61F6B"/>
    <w:rsid w:val="72F48344"/>
    <w:rsid w:val="730CC32A"/>
    <w:rsid w:val="731317CE"/>
    <w:rsid w:val="731A3704"/>
    <w:rsid w:val="731D244D"/>
    <w:rsid w:val="73386F01"/>
    <w:rsid w:val="734C993E"/>
    <w:rsid w:val="734FFE22"/>
    <w:rsid w:val="73872DD8"/>
    <w:rsid w:val="73990ECB"/>
    <w:rsid w:val="73CCA63E"/>
    <w:rsid w:val="73DB6E60"/>
    <w:rsid w:val="73E8A9D6"/>
    <w:rsid w:val="73FA8817"/>
    <w:rsid w:val="740284EB"/>
    <w:rsid w:val="74253997"/>
    <w:rsid w:val="744142E2"/>
    <w:rsid w:val="745436E5"/>
    <w:rsid w:val="74558787"/>
    <w:rsid w:val="746C3D41"/>
    <w:rsid w:val="74725CF2"/>
    <w:rsid w:val="7490895B"/>
    <w:rsid w:val="7497A4FD"/>
    <w:rsid w:val="74DB5B77"/>
    <w:rsid w:val="74F698B8"/>
    <w:rsid w:val="74F74387"/>
    <w:rsid w:val="7503538F"/>
    <w:rsid w:val="75234239"/>
    <w:rsid w:val="7526B708"/>
    <w:rsid w:val="7527AB82"/>
    <w:rsid w:val="7530B93B"/>
    <w:rsid w:val="753A227A"/>
    <w:rsid w:val="7550AABE"/>
    <w:rsid w:val="7550FD58"/>
    <w:rsid w:val="755C2DBE"/>
    <w:rsid w:val="7560127C"/>
    <w:rsid w:val="756571CC"/>
    <w:rsid w:val="756A520D"/>
    <w:rsid w:val="75810AD8"/>
    <w:rsid w:val="75965474"/>
    <w:rsid w:val="75A5C945"/>
    <w:rsid w:val="75B2274A"/>
    <w:rsid w:val="75BC0398"/>
    <w:rsid w:val="75DB0D08"/>
    <w:rsid w:val="75EA492B"/>
    <w:rsid w:val="75F5358F"/>
    <w:rsid w:val="75FC064A"/>
    <w:rsid w:val="761AFAA6"/>
    <w:rsid w:val="762122C4"/>
    <w:rsid w:val="7623D93C"/>
    <w:rsid w:val="7637D15B"/>
    <w:rsid w:val="765344B9"/>
    <w:rsid w:val="765934BF"/>
    <w:rsid w:val="76604EB3"/>
    <w:rsid w:val="769A159A"/>
    <w:rsid w:val="76BBCBC6"/>
    <w:rsid w:val="76F38987"/>
    <w:rsid w:val="77077DB4"/>
    <w:rsid w:val="7708C8A3"/>
    <w:rsid w:val="770B8A01"/>
    <w:rsid w:val="771F28FC"/>
    <w:rsid w:val="77218CB8"/>
    <w:rsid w:val="77299A35"/>
    <w:rsid w:val="773E9AA0"/>
    <w:rsid w:val="775B81F7"/>
    <w:rsid w:val="775F9DBD"/>
    <w:rsid w:val="779A47CF"/>
    <w:rsid w:val="77A658F3"/>
    <w:rsid w:val="77B61D62"/>
    <w:rsid w:val="77B714C8"/>
    <w:rsid w:val="77B8A027"/>
    <w:rsid w:val="77CF45BF"/>
    <w:rsid w:val="77F0B64F"/>
    <w:rsid w:val="77FD4AAE"/>
    <w:rsid w:val="78136789"/>
    <w:rsid w:val="783C04C6"/>
    <w:rsid w:val="785FCEB4"/>
    <w:rsid w:val="7882EF79"/>
    <w:rsid w:val="7893CE80"/>
    <w:rsid w:val="78987221"/>
    <w:rsid w:val="78C86189"/>
    <w:rsid w:val="78DA1B70"/>
    <w:rsid w:val="791FC1A0"/>
    <w:rsid w:val="79314F4A"/>
    <w:rsid w:val="794F379A"/>
    <w:rsid w:val="7951EDC3"/>
    <w:rsid w:val="796A2066"/>
    <w:rsid w:val="796C195A"/>
    <w:rsid w:val="79A237D7"/>
    <w:rsid w:val="79B8F5B9"/>
    <w:rsid w:val="79B9C6E6"/>
    <w:rsid w:val="79CB008B"/>
    <w:rsid w:val="79FDF7F4"/>
    <w:rsid w:val="79FE4352"/>
    <w:rsid w:val="79FF07C4"/>
    <w:rsid w:val="7A14BB9E"/>
    <w:rsid w:val="7A1F3E5A"/>
    <w:rsid w:val="7A2294C2"/>
    <w:rsid w:val="7A2669F9"/>
    <w:rsid w:val="7A39F8DB"/>
    <w:rsid w:val="7A3A85F3"/>
    <w:rsid w:val="7A3C22B5"/>
    <w:rsid w:val="7A412D92"/>
    <w:rsid w:val="7A56A2AC"/>
    <w:rsid w:val="7A59DD06"/>
    <w:rsid w:val="7A648962"/>
    <w:rsid w:val="7A654D26"/>
    <w:rsid w:val="7A6BB2F0"/>
    <w:rsid w:val="7A7E322B"/>
    <w:rsid w:val="7AB5D968"/>
    <w:rsid w:val="7AC63432"/>
    <w:rsid w:val="7AC9B734"/>
    <w:rsid w:val="7ACE34E7"/>
    <w:rsid w:val="7ADE5B05"/>
    <w:rsid w:val="7AF150FA"/>
    <w:rsid w:val="7B08BFFF"/>
    <w:rsid w:val="7B383468"/>
    <w:rsid w:val="7B549213"/>
    <w:rsid w:val="7B63E153"/>
    <w:rsid w:val="7B66C856"/>
    <w:rsid w:val="7B927FC4"/>
    <w:rsid w:val="7B949E58"/>
    <w:rsid w:val="7B9B994F"/>
    <w:rsid w:val="7BAAA9D8"/>
    <w:rsid w:val="7BB0BBAE"/>
    <w:rsid w:val="7BD1E4F5"/>
    <w:rsid w:val="7BD50456"/>
    <w:rsid w:val="7C0A6C7B"/>
    <w:rsid w:val="7C10AD8F"/>
    <w:rsid w:val="7C11E040"/>
    <w:rsid w:val="7C207DAB"/>
    <w:rsid w:val="7C2A54DE"/>
    <w:rsid w:val="7C59D675"/>
    <w:rsid w:val="7C62596D"/>
    <w:rsid w:val="7C6AC9FA"/>
    <w:rsid w:val="7C7203CE"/>
    <w:rsid w:val="7C763418"/>
    <w:rsid w:val="7C79F263"/>
    <w:rsid w:val="7C7F0C36"/>
    <w:rsid w:val="7C81DFE9"/>
    <w:rsid w:val="7C838674"/>
    <w:rsid w:val="7C8506D7"/>
    <w:rsid w:val="7C8BAC18"/>
    <w:rsid w:val="7C96191B"/>
    <w:rsid w:val="7CB30015"/>
    <w:rsid w:val="7CEE4A39"/>
    <w:rsid w:val="7D033CBE"/>
    <w:rsid w:val="7D0DBA20"/>
    <w:rsid w:val="7D17BCE4"/>
    <w:rsid w:val="7D1BAF76"/>
    <w:rsid w:val="7D4BC64E"/>
    <w:rsid w:val="7D662780"/>
    <w:rsid w:val="7D7B7310"/>
    <w:rsid w:val="7D86B840"/>
    <w:rsid w:val="7D8E922E"/>
    <w:rsid w:val="7D917DC8"/>
    <w:rsid w:val="7DA5CF83"/>
    <w:rsid w:val="7DB031D4"/>
    <w:rsid w:val="7DBD53FF"/>
    <w:rsid w:val="7DCC1BDD"/>
    <w:rsid w:val="7E0784E3"/>
    <w:rsid w:val="7E17D385"/>
    <w:rsid w:val="7E1BADE3"/>
    <w:rsid w:val="7E244941"/>
    <w:rsid w:val="7E2A2783"/>
    <w:rsid w:val="7E2FC45C"/>
    <w:rsid w:val="7E330A34"/>
    <w:rsid w:val="7E61344F"/>
    <w:rsid w:val="7EB499DF"/>
    <w:rsid w:val="7EEB6A11"/>
    <w:rsid w:val="7F08BD77"/>
    <w:rsid w:val="7F0E854E"/>
    <w:rsid w:val="7F13CFE1"/>
    <w:rsid w:val="7F352DC2"/>
    <w:rsid w:val="7F490E56"/>
    <w:rsid w:val="7F5B192E"/>
    <w:rsid w:val="7F6A98DA"/>
    <w:rsid w:val="7F7D71E0"/>
    <w:rsid w:val="7F890EC2"/>
    <w:rsid w:val="7FA0564F"/>
    <w:rsid w:val="7FB2D806"/>
    <w:rsid w:val="7FDFC8E4"/>
    <w:rsid w:val="7FE0E6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7643"/>
  <w15:chartTrackingRefBased/>
  <w15:docId w15:val="{A5FF98D3-6C89-4BFB-B6C1-96AB707D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51B806FC"/>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733AE"/>
    <w:rPr>
      <w:b/>
      <w:bCs/>
    </w:rPr>
  </w:style>
  <w:style w:type="character" w:customStyle="1" w:styleId="CommentSubjectChar">
    <w:name w:val="Comment Subject Char"/>
    <w:basedOn w:val="CommentTextChar"/>
    <w:link w:val="CommentSubject"/>
    <w:uiPriority w:val="99"/>
    <w:semiHidden/>
    <w:rsid w:val="00B733AE"/>
    <w:rPr>
      <w:b/>
      <w:bCs/>
      <w:sz w:val="20"/>
      <w:szCs w:val="20"/>
    </w:rPr>
  </w:style>
  <w:style w:type="character" w:styleId="UnresolvedMention">
    <w:name w:val="Unresolved Mention"/>
    <w:basedOn w:val="DefaultParagraphFont"/>
    <w:uiPriority w:val="99"/>
    <w:semiHidden/>
    <w:unhideWhenUsed/>
    <w:rsid w:val="00D73E0F"/>
    <w:rPr>
      <w:color w:val="605E5C"/>
      <w:shd w:val="clear" w:color="auto" w:fill="E1DFDD"/>
    </w:rPr>
  </w:style>
  <w:style w:type="paragraph" w:customStyle="1" w:styleId="EndNoteBibliographyTitle">
    <w:name w:val="EndNote Bibliography Title"/>
    <w:basedOn w:val="Normal"/>
    <w:link w:val="EndNoteBibliographyTitleChar"/>
    <w:rsid w:val="00907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0705C"/>
    <w:rPr>
      <w:rFonts w:ascii="Calibri" w:hAnsi="Calibri" w:cs="Calibri"/>
      <w:noProof/>
    </w:rPr>
  </w:style>
  <w:style w:type="paragraph" w:customStyle="1" w:styleId="EndNoteBibliography">
    <w:name w:val="EndNote Bibliography"/>
    <w:basedOn w:val="Normal"/>
    <w:link w:val="EndNoteBibliographyChar"/>
    <w:rsid w:val="00907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0705C"/>
    <w:rPr>
      <w:rFonts w:ascii="Calibri" w:hAnsi="Calibri" w:cs="Calibri"/>
      <w:noProof/>
    </w:rPr>
  </w:style>
  <w:style w:type="paragraph" w:styleId="BalloonText">
    <w:name w:val="Balloon Text"/>
    <w:basedOn w:val="Normal"/>
    <w:link w:val="BalloonTextChar"/>
    <w:uiPriority w:val="99"/>
    <w:semiHidden/>
    <w:unhideWhenUsed/>
    <w:rsid w:val="00221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E96"/>
    <w:rPr>
      <w:rFonts w:ascii="Segoe UI" w:hAnsi="Segoe UI" w:cs="Segoe UI"/>
      <w:sz w:val="18"/>
      <w:szCs w:val="18"/>
    </w:rPr>
  </w:style>
  <w:style w:type="character" w:styleId="FollowedHyperlink">
    <w:name w:val="FollowedHyperlink"/>
    <w:basedOn w:val="DefaultParagraphFont"/>
    <w:uiPriority w:val="99"/>
    <w:semiHidden/>
    <w:unhideWhenUsed/>
    <w:rsid w:val="006D3C41"/>
    <w:rPr>
      <w:color w:val="954F72" w:themeColor="followedHyperlink"/>
      <w:u w:val="single"/>
    </w:rPr>
  </w:style>
  <w:style w:type="paragraph" w:styleId="Revision">
    <w:name w:val="Revision"/>
    <w:hidden/>
    <w:uiPriority w:val="99"/>
    <w:semiHidden/>
    <w:rsid w:val="00CD4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51556">
      <w:bodyDiv w:val="1"/>
      <w:marLeft w:val="0"/>
      <w:marRight w:val="0"/>
      <w:marTop w:val="0"/>
      <w:marBottom w:val="0"/>
      <w:divBdr>
        <w:top w:val="none" w:sz="0" w:space="0" w:color="auto"/>
        <w:left w:val="none" w:sz="0" w:space="0" w:color="auto"/>
        <w:bottom w:val="none" w:sz="0" w:space="0" w:color="auto"/>
        <w:right w:val="none" w:sz="0" w:space="0" w:color="auto"/>
      </w:divBdr>
    </w:div>
    <w:div w:id="582102570">
      <w:bodyDiv w:val="1"/>
      <w:marLeft w:val="0"/>
      <w:marRight w:val="0"/>
      <w:marTop w:val="0"/>
      <w:marBottom w:val="0"/>
      <w:divBdr>
        <w:top w:val="none" w:sz="0" w:space="0" w:color="auto"/>
        <w:left w:val="none" w:sz="0" w:space="0" w:color="auto"/>
        <w:bottom w:val="none" w:sz="0" w:space="0" w:color="auto"/>
        <w:right w:val="none" w:sz="0" w:space="0" w:color="auto"/>
      </w:divBdr>
    </w:div>
    <w:div w:id="598028112">
      <w:bodyDiv w:val="1"/>
      <w:marLeft w:val="0"/>
      <w:marRight w:val="0"/>
      <w:marTop w:val="0"/>
      <w:marBottom w:val="0"/>
      <w:divBdr>
        <w:top w:val="none" w:sz="0" w:space="0" w:color="auto"/>
        <w:left w:val="none" w:sz="0" w:space="0" w:color="auto"/>
        <w:bottom w:val="none" w:sz="0" w:space="0" w:color="auto"/>
        <w:right w:val="none" w:sz="0" w:space="0" w:color="auto"/>
      </w:divBdr>
    </w:div>
    <w:div w:id="603927203">
      <w:bodyDiv w:val="1"/>
      <w:marLeft w:val="0"/>
      <w:marRight w:val="0"/>
      <w:marTop w:val="0"/>
      <w:marBottom w:val="0"/>
      <w:divBdr>
        <w:top w:val="none" w:sz="0" w:space="0" w:color="auto"/>
        <w:left w:val="none" w:sz="0" w:space="0" w:color="auto"/>
        <w:bottom w:val="none" w:sz="0" w:space="0" w:color="auto"/>
        <w:right w:val="none" w:sz="0" w:space="0" w:color="auto"/>
      </w:divBdr>
    </w:div>
    <w:div w:id="1526795202">
      <w:bodyDiv w:val="1"/>
      <w:marLeft w:val="0"/>
      <w:marRight w:val="0"/>
      <w:marTop w:val="0"/>
      <w:marBottom w:val="0"/>
      <w:divBdr>
        <w:top w:val="none" w:sz="0" w:space="0" w:color="auto"/>
        <w:left w:val="none" w:sz="0" w:space="0" w:color="auto"/>
        <w:bottom w:val="none" w:sz="0" w:space="0" w:color="auto"/>
        <w:right w:val="none" w:sz="0" w:space="0" w:color="auto"/>
      </w:divBdr>
      <w:divsChild>
        <w:div w:id="98380899">
          <w:marLeft w:val="0"/>
          <w:marRight w:val="0"/>
          <w:marTop w:val="0"/>
          <w:marBottom w:val="0"/>
          <w:divBdr>
            <w:top w:val="none" w:sz="0" w:space="0" w:color="auto"/>
            <w:left w:val="none" w:sz="0" w:space="0" w:color="auto"/>
            <w:bottom w:val="none" w:sz="0" w:space="0" w:color="auto"/>
            <w:right w:val="none" w:sz="0" w:space="0" w:color="auto"/>
          </w:divBdr>
          <w:divsChild>
            <w:div w:id="206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optn.transplant.hrsa.gov/data/view-data-reports/national-data/" TargetMode="External"/><Relationship Id="rId1" Type="http://schemas.openxmlformats.org/officeDocument/2006/relationships/hyperlink" Target="https://www.google.com/url?sa=t&amp;rct=j&amp;q=&amp;esrc=s&amp;source=web&amp;cd=&amp;ved=2ahUKEwjFuviDp_f9AhV3ElkFHXKkCw8QFnoECBUQAQ&amp;url=https%3A%2F%2Fonlinelibrary.wiley.com%2Fpb-assets%2Fassets%2F16006143%2FAJT_Instructions_to_Authors.pdf&amp;usg=AOvVaw0TU9YIIltiHjdxMHYvTeqj"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ensus.gov/" TargetMode="External"/><Relationship Id="rId18" Type="http://schemas.openxmlformats.org/officeDocument/2006/relationships/hyperlink" Target="https://www.ncbi.nlm.nih.gov/pmc/articles/PMC9758895/"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muzaale@jhmi.edu" TargetMode="External"/><Relationship Id="rId17" Type="http://schemas.openxmlformats.org/officeDocument/2006/relationships/hyperlink" Target="https://www.cdc.gov/nchs/hus/data-finder.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eighborhoodatlas.medicine.wisc.edu/"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census.gov/"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optn.transplant.hrsa.gov/data/view-data-reports/national-data/"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7376264CD7634EA6133A7CA02578CD" ma:contentTypeVersion="15" ma:contentTypeDescription="Create a new document." ma:contentTypeScope="" ma:versionID="781145ba4ac4367fe382f61de1993cbd">
  <xsd:schema xmlns:xsd="http://www.w3.org/2001/XMLSchema" xmlns:xs="http://www.w3.org/2001/XMLSchema" xmlns:p="http://schemas.microsoft.com/office/2006/metadata/properties" xmlns:ns2="0c04948a-f07f-470f-b371-01635e1c7003" xmlns:ns3="4983523b-e1bc-48dc-9edf-9f9d109347f2" targetNamespace="http://schemas.microsoft.com/office/2006/metadata/properties" ma:root="true" ma:fieldsID="887bf84f60f46e3015c38956a17145c0" ns2:_="" ns3:_="">
    <xsd:import namespace="0c04948a-f07f-470f-b371-01635e1c7003"/>
    <xsd:import namespace="4983523b-e1bc-48dc-9edf-9f9d109347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4948a-f07f-470f-b371-01635e1c7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83523b-e1bc-48dc-9edf-9f9d109347f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3171ca5-e8ae-4c62-bd51-a5133b3fbf24}" ma:internalName="TaxCatchAll" ma:showField="CatchAllData" ma:web="4983523b-e1bc-48dc-9edf-9f9d109347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983523b-e1bc-48dc-9edf-9f9d109347f2" xsi:nil="true"/>
    <lcf76f155ced4ddcb4097134ff3c332f xmlns="0c04948a-f07f-470f-b371-01635e1c70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9C30C4-9A09-4DDB-9291-0B57CFA06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4948a-f07f-470f-b371-01635e1c7003"/>
    <ds:schemaRef ds:uri="4983523b-e1bc-48dc-9edf-9f9d10934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B80CDF-7F86-4813-BB85-CE7E1ECBC31E}">
  <ds:schemaRefs>
    <ds:schemaRef ds:uri="http://schemas.microsoft.com/sharepoint/v3/contenttype/forms"/>
  </ds:schemaRefs>
</ds:datastoreItem>
</file>

<file path=customXml/itemProps3.xml><?xml version="1.0" encoding="utf-8"?>
<ds:datastoreItem xmlns:ds="http://schemas.openxmlformats.org/officeDocument/2006/customXml" ds:itemID="{5F37E934-CC77-4D84-8F02-139707C4E123}">
  <ds:schemaRefs>
    <ds:schemaRef ds:uri="http://schemas.microsoft.com/office/2006/metadata/properties"/>
    <ds:schemaRef ds:uri="http://schemas.microsoft.com/office/infopath/2007/PartnerControls"/>
    <ds:schemaRef ds:uri="4983523b-e1bc-48dc-9edf-9f9d109347f2"/>
    <ds:schemaRef ds:uri="0c04948a-f07f-470f-b371-01635e1c7003"/>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29</Pages>
  <Words>8039</Words>
  <Characters>45824</Characters>
  <Application>Microsoft Office Word</Application>
  <DocSecurity>0</DocSecurity>
  <Lines>381</Lines>
  <Paragraphs>107</Paragraphs>
  <ScaleCrop>false</ScaleCrop>
  <Company/>
  <LinksUpToDate>false</LinksUpToDate>
  <CharactersWithSpaces>53756</CharactersWithSpaces>
  <SharedDoc>false</SharedDoc>
  <HLinks>
    <vt:vector size="54" baseType="variant">
      <vt:variant>
        <vt:i4>1376324</vt:i4>
      </vt:variant>
      <vt:variant>
        <vt:i4>106</vt:i4>
      </vt:variant>
      <vt:variant>
        <vt:i4>0</vt:i4>
      </vt:variant>
      <vt:variant>
        <vt:i4>5</vt:i4>
      </vt:variant>
      <vt:variant>
        <vt:lpwstr>https://www.ncbi.nlm.nih.gov/pmc/articles/PMC9758895/</vt:lpwstr>
      </vt:variant>
      <vt:variant>
        <vt:lpwstr/>
      </vt:variant>
      <vt:variant>
        <vt:i4>917525</vt:i4>
      </vt:variant>
      <vt:variant>
        <vt:i4>102</vt:i4>
      </vt:variant>
      <vt:variant>
        <vt:i4>0</vt:i4>
      </vt:variant>
      <vt:variant>
        <vt:i4>5</vt:i4>
      </vt:variant>
      <vt:variant>
        <vt:lpwstr>https://www.cdc.gov/nchs/hus/data-finder.htm</vt:lpwstr>
      </vt:variant>
      <vt:variant>
        <vt:lpwstr/>
      </vt:variant>
      <vt:variant>
        <vt:i4>720905</vt:i4>
      </vt:variant>
      <vt:variant>
        <vt:i4>99</vt:i4>
      </vt:variant>
      <vt:variant>
        <vt:i4>0</vt:i4>
      </vt:variant>
      <vt:variant>
        <vt:i4>5</vt:i4>
      </vt:variant>
      <vt:variant>
        <vt:lpwstr>https://www.neighborhoodatlas.medicine.wisc.edu/</vt:lpwstr>
      </vt:variant>
      <vt:variant>
        <vt:lpwstr/>
      </vt:variant>
      <vt:variant>
        <vt:i4>3932281</vt:i4>
      </vt:variant>
      <vt:variant>
        <vt:i4>96</vt:i4>
      </vt:variant>
      <vt:variant>
        <vt:i4>0</vt:i4>
      </vt:variant>
      <vt:variant>
        <vt:i4>5</vt:i4>
      </vt:variant>
      <vt:variant>
        <vt:lpwstr>https://www.census.gov/</vt:lpwstr>
      </vt:variant>
      <vt:variant>
        <vt:lpwstr/>
      </vt:variant>
      <vt:variant>
        <vt:i4>4128893</vt:i4>
      </vt:variant>
      <vt:variant>
        <vt:i4>93</vt:i4>
      </vt:variant>
      <vt:variant>
        <vt:i4>0</vt:i4>
      </vt:variant>
      <vt:variant>
        <vt:i4>5</vt:i4>
      </vt:variant>
      <vt:variant>
        <vt:lpwstr>https://optn.transplant.hrsa.gov/data/view-data-reports/national-data/</vt:lpwstr>
      </vt:variant>
      <vt:variant>
        <vt:lpwstr/>
      </vt:variant>
      <vt:variant>
        <vt:i4>3997732</vt:i4>
      </vt:variant>
      <vt:variant>
        <vt:i4>29</vt:i4>
      </vt:variant>
      <vt:variant>
        <vt:i4>0</vt:i4>
      </vt:variant>
      <vt:variant>
        <vt:i4>5</vt:i4>
      </vt:variant>
      <vt:variant>
        <vt:lpwstr>http://www.census.gov/</vt:lpwstr>
      </vt:variant>
      <vt:variant>
        <vt:lpwstr/>
      </vt:variant>
      <vt:variant>
        <vt:i4>3932182</vt:i4>
      </vt:variant>
      <vt:variant>
        <vt:i4>0</vt:i4>
      </vt:variant>
      <vt:variant>
        <vt:i4>0</vt:i4>
      </vt:variant>
      <vt:variant>
        <vt:i4>5</vt:i4>
      </vt:variant>
      <vt:variant>
        <vt:lpwstr>mailto:muzaale@jhmi.edu</vt:lpwstr>
      </vt:variant>
      <vt:variant>
        <vt:lpwstr/>
      </vt:variant>
      <vt:variant>
        <vt:i4>4128893</vt:i4>
      </vt:variant>
      <vt:variant>
        <vt:i4>3</vt:i4>
      </vt:variant>
      <vt:variant>
        <vt:i4>0</vt:i4>
      </vt:variant>
      <vt:variant>
        <vt:i4>5</vt:i4>
      </vt:variant>
      <vt:variant>
        <vt:lpwstr>https://optn.transplant.hrsa.gov/data/view-data-reports/national-data/</vt:lpwstr>
      </vt:variant>
      <vt:variant>
        <vt:lpwstr/>
      </vt:variant>
      <vt:variant>
        <vt:i4>2949172</vt:i4>
      </vt:variant>
      <vt:variant>
        <vt:i4>0</vt:i4>
      </vt:variant>
      <vt:variant>
        <vt:i4>0</vt:i4>
      </vt:variant>
      <vt:variant>
        <vt:i4>5</vt:i4>
      </vt:variant>
      <vt:variant>
        <vt:lpwstr>https://www.google.com/url?sa=t&amp;rct=j&amp;q=&amp;esrc=s&amp;source=web&amp;cd=&amp;ved=2ahUKEwjFuviDp_f9AhV3ElkFHXKkCw8QFnoECBUQAQ&amp;url=https%3A%2F%2Fonlinelibrary.wiley.com%2Fpb-assets%2Fassets%2F16006143%2FAJT_Instructions_to_Authors.pdf&amp;usg=AOvVaw0TU9YIIltiHjdxMHYvTeq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Chang</dc:creator>
  <cp:keywords/>
  <dc:description/>
  <cp:lastModifiedBy>Alain Phung</cp:lastModifiedBy>
  <cp:revision>2005</cp:revision>
  <dcterms:created xsi:type="dcterms:W3CDTF">2022-12-20T22:06:00Z</dcterms:created>
  <dcterms:modified xsi:type="dcterms:W3CDTF">2023-07-11T22:42:00Z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0x010100AF7376264CD7634EA6133A7CA02578CD</vt:lpwstr>
  </property>
  <property fmtid="{D5CDD505-2E9C-101B-9397-08002B2CF9AE}" pid="3" name="MediaServiceImageTags">
    <vt:lpwstr/>
  </property>
</Properties>
</file>