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7B9" w:rsidRDefault="00906DDB" w:rsidP="00906DDB">
      <w:pPr>
        <w:pStyle w:val="Titre1"/>
      </w:pPr>
      <w:r>
        <w:t>Méthode</w:t>
      </w:r>
      <w:r w:rsidR="00AD19BA">
        <w:t>s</w:t>
      </w:r>
      <w:bookmarkStart w:id="0" w:name="_GoBack"/>
      <w:bookmarkEnd w:id="0"/>
      <w:r>
        <w:t xml:space="preserve"> d’évaluation</w:t>
      </w:r>
    </w:p>
    <w:p w:rsidR="00AD26E3" w:rsidRDefault="00AD26E3" w:rsidP="00AD26E3">
      <w:pPr>
        <w:pStyle w:val="Titre2"/>
      </w:pPr>
      <w:r>
        <w:t>Critères d’évaluation</w:t>
      </w:r>
    </w:p>
    <w:p w:rsidR="00AD26E3" w:rsidRDefault="004702EB" w:rsidP="00AD26E3">
      <w:r>
        <w:t>Pour mesurer les performances des différents algorithmes que nous avons développés, nous avons mis en place différents indicateurs spécifique à chaque partie du projet. Ces indicateurs nous ont permis de comparer deux algorithmes ou versions différentes et ainsi sélectionner les meilleures solutions.</w:t>
      </w:r>
    </w:p>
    <w:p w:rsidR="004702EB" w:rsidRDefault="004702EB" w:rsidP="004702EB">
      <w:pPr>
        <w:rPr>
          <w:rStyle w:val="Emphaseintense"/>
        </w:rPr>
      </w:pPr>
      <w:r>
        <w:rPr>
          <w:rStyle w:val="Emphaseintense"/>
        </w:rPr>
        <w:t>Onset Detection :</w:t>
      </w:r>
    </w:p>
    <w:p w:rsidR="004702EB" w:rsidRDefault="004702EB" w:rsidP="004702EB">
      <w:r>
        <w:t>Concernant l’Onset Detection, nous avons comparé le nombre et les instants des onset détectés comparés avec les onsets attendus.</w:t>
      </w:r>
      <w:r w:rsidR="00E37D5E">
        <w:t xml:space="preserve"> La stratégie est d’appairer les onsets détectés et annotés qui sont proches deux à deux. S’il reste des onsets non appairés, il s’agit de fausses détections ou de détections manquées selon que l’onset seul est respectivement détecté ou annotés.</w:t>
      </w:r>
      <w:r w:rsidR="00E5709E">
        <w:t xml:space="preserve"> Les offsets ne sont ni annotés ni évalués.</w:t>
      </w:r>
      <w:r w:rsidR="00AD19B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33.3pt">
            <v:imagedata r:id="rId5" o:title="annotation_onsets"/>
          </v:shape>
        </w:pict>
      </w:r>
    </w:p>
    <w:p w:rsidR="00E37D5E" w:rsidRDefault="00E37D5E" w:rsidP="004702EB">
      <w:r>
        <w:t>Au final on récupère 3 indicateurs, le taux de fausses détection, le taux de détections manquées et le taux de réussite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4252"/>
      </w:tblGrid>
      <w:tr w:rsidR="00E5709E" w:rsidTr="00E5709E">
        <w:trPr>
          <w:jc w:val="center"/>
        </w:trPr>
        <w:tc>
          <w:tcPr>
            <w:tcW w:w="3114" w:type="dxa"/>
          </w:tcPr>
          <w:p w:rsidR="00E5709E" w:rsidRDefault="00E5709E" w:rsidP="00E5709E">
            <w:pPr>
              <w:rPr>
                <w:rFonts w:eastAsiaTheme="minorEastAsia"/>
              </w:rPr>
            </w:pPr>
            <w:r>
              <w:t xml:space="preserve">Taux de fausses détections : </w:t>
            </w:r>
          </w:p>
          <w:p w:rsidR="00E5709E" w:rsidRDefault="00E5709E" w:rsidP="00E5709E"/>
        </w:tc>
        <w:tc>
          <w:tcPr>
            <w:tcW w:w="4252" w:type="dxa"/>
          </w:tcPr>
          <w:p w:rsidR="00E5709E" w:rsidRPr="00E5709E" w:rsidRDefault="00AD19BA" w:rsidP="001C1691">
            <w:pPr>
              <w:jc w:val="center"/>
              <w:rPr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#Fausses détection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#Onsets annotés</m:t>
                    </m:r>
                  </m:den>
                </m:f>
              </m:oMath>
            </m:oMathPara>
          </w:p>
        </w:tc>
      </w:tr>
      <w:tr w:rsidR="00E5709E" w:rsidTr="00E5709E">
        <w:trPr>
          <w:jc w:val="center"/>
        </w:trPr>
        <w:tc>
          <w:tcPr>
            <w:tcW w:w="3114" w:type="dxa"/>
          </w:tcPr>
          <w:p w:rsidR="00E5709E" w:rsidRDefault="00E5709E" w:rsidP="00E5709E">
            <w:pPr>
              <w:rPr>
                <w:rFonts w:eastAsiaTheme="minorEastAsia"/>
              </w:rPr>
            </w:pPr>
            <w:r>
              <w:t xml:space="preserve">Taux de détections manquées : </w:t>
            </w:r>
          </w:p>
          <w:p w:rsidR="00E5709E" w:rsidRDefault="00E5709E" w:rsidP="00E5709E"/>
        </w:tc>
        <w:tc>
          <w:tcPr>
            <w:tcW w:w="4252" w:type="dxa"/>
          </w:tcPr>
          <w:p w:rsidR="00E5709E" w:rsidRPr="00E5709E" w:rsidRDefault="00AD19BA" w:rsidP="001C1691">
            <w:pPr>
              <w:jc w:val="center"/>
              <w:rPr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#Détections manquées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#Onsets annotés</m:t>
                    </m:r>
                  </m:den>
                </m:f>
              </m:oMath>
            </m:oMathPara>
          </w:p>
        </w:tc>
      </w:tr>
      <w:tr w:rsidR="00E5709E" w:rsidTr="00E5709E">
        <w:trPr>
          <w:jc w:val="center"/>
        </w:trPr>
        <w:tc>
          <w:tcPr>
            <w:tcW w:w="3114" w:type="dxa"/>
          </w:tcPr>
          <w:p w:rsidR="00E5709E" w:rsidRDefault="00E5709E" w:rsidP="00E5709E">
            <w:pPr>
              <w:rPr>
                <w:rFonts w:eastAsiaTheme="minorEastAsia"/>
              </w:rPr>
            </w:pPr>
            <w:r>
              <w:t xml:space="preserve">Taux de réussite: </w:t>
            </w:r>
          </w:p>
          <w:p w:rsidR="00E5709E" w:rsidRDefault="00E5709E" w:rsidP="00E5709E"/>
        </w:tc>
        <w:tc>
          <w:tcPr>
            <w:tcW w:w="4252" w:type="dxa"/>
          </w:tcPr>
          <w:p w:rsidR="00E5709E" w:rsidRPr="00E5709E" w:rsidRDefault="00E5709E" w:rsidP="001C1691">
            <w:pPr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#Fausses détection+#DétectionsManquées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#Onsets annotés</m:t>
                    </m:r>
                  </m:den>
                </m:f>
              </m:oMath>
            </m:oMathPara>
          </w:p>
        </w:tc>
      </w:tr>
      <w:tr w:rsidR="00E5709E" w:rsidTr="00E5709E">
        <w:trPr>
          <w:jc w:val="center"/>
        </w:trPr>
        <w:tc>
          <w:tcPr>
            <w:tcW w:w="3114" w:type="dxa"/>
          </w:tcPr>
          <w:p w:rsidR="00E5709E" w:rsidRDefault="00E5709E" w:rsidP="00E5709E">
            <w:r>
              <w:t>Où # dénote le « nombre de … »</w:t>
            </w:r>
          </w:p>
        </w:tc>
        <w:tc>
          <w:tcPr>
            <w:tcW w:w="4252" w:type="dxa"/>
          </w:tcPr>
          <w:p w:rsidR="00E5709E" w:rsidRPr="00E5709E" w:rsidRDefault="00E5709E" w:rsidP="001C1691">
            <w:pPr>
              <w:jc w:val="center"/>
              <w:rPr>
                <w:rFonts w:ascii="Calibri" w:eastAsia="Calibri" w:hAnsi="Calibri" w:cs="Times New Roman"/>
                <w:sz w:val="18"/>
              </w:rPr>
            </w:pPr>
          </w:p>
        </w:tc>
      </w:tr>
    </w:tbl>
    <w:p w:rsidR="00E5709E" w:rsidRDefault="00E5709E" w:rsidP="00E5709E">
      <w:pPr>
        <w:rPr>
          <w:rStyle w:val="Emphaseintense"/>
        </w:rPr>
      </w:pPr>
    </w:p>
    <w:p w:rsidR="00E5709E" w:rsidRDefault="00E5709E" w:rsidP="00E5709E">
      <w:pPr>
        <w:rPr>
          <w:rStyle w:val="Emphaseintense"/>
        </w:rPr>
      </w:pPr>
      <w:r>
        <w:rPr>
          <w:rStyle w:val="Emphaseintense"/>
        </w:rPr>
        <w:lastRenderedPageBreak/>
        <w:t>Analyse Rythmique :</w:t>
      </w:r>
    </w:p>
    <w:p w:rsidR="00E5709E" w:rsidRDefault="00E5709E" w:rsidP="00E5709E">
      <w:r>
        <w:t>Concernant l’Analyse Rythmique, on se base sur le même algorithme que pour l’onset détection au niveau de l’appairage. Pour chaque couple annotation-détection, on compare les durées de la note correspondante. Si cette note est suivie d’un silence car un offset a été détecté directement après, on ajoute la durée du silence à la durée de la note détecté :</w:t>
      </w:r>
    </w:p>
    <w:p w:rsidR="00E5709E" w:rsidRDefault="00E5709E" w:rsidP="00E5709E">
      <w:pPr>
        <w:jc w:val="center"/>
      </w:pPr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1267724" cy="657225"/>
                <wp:effectExtent l="0" t="0" r="8890" b="9525"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724" cy="657225"/>
                          <a:chOff x="0" y="0"/>
                          <a:chExt cx="1267724" cy="657225"/>
                        </a:xfrm>
                      </wpg:grpSpPr>
                      <wps:wsp>
                        <wps:cNvPr id="3" name="Égal 3"/>
                        <wps:cNvSpPr/>
                        <wps:spPr>
                          <a:xfrm>
                            <a:off x="526211" y="232913"/>
                            <a:ext cx="258793" cy="189781"/>
                          </a:xfrm>
                          <a:prstGeom prst="mathEqual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5774" y="0"/>
                            <a:ext cx="361950" cy="657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447F2D" id="Groupe 4" o:spid="_x0000_s1026" style="width:99.8pt;height:51.75pt;mso-position-horizontal-relative:char;mso-position-vertical-relative:line" coordsize="12677,6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">
                <v:shape id="Égal 3" o:spid="_x0000_s1027" style="position:absolute;left:5262;top:2329;width:2588;height:1897;visibility:visible;mso-wrap-style:square;v-text-anchor:middle" coordsize="258793,189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07GMMA&#10;AADaAAAADwAAAGRycy9kb3ducmV2LnhtbESPQWvCQBSE7wX/w/KE3upGC1qimyBKodCD1Aa8PrPP&#10;JJp9G3a3Sfz3bqHQ4zAz3zCbfDSt6Mn5xrKC+SwBQVxa3XCloPh+f3kD4QOyxtYyKbiThzybPG0w&#10;1XbgL+qPoRIRwj5FBXUIXSqlL2sy6Ge2I47exTqDIUpXSe1wiHDTykWSLKXBhuNCjR3taipvxx+j&#10;YOD+frgeilOxr863nRtWfPpcKfU8HbdrEIHG8B/+a39oBa/weyXeAJk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07GMMAAADaAAAADwAAAAAAAAAAAAAAAACYAgAAZHJzL2Rv&#10;d25yZXYueG1sUEsFBgAAAAAEAAQA9QAAAIgDAAAAAA==&#10;" path="m34303,39095r190187,l224490,83731r-190187,l34303,39095xm34303,106050r190187,l224490,150686r-190187,l34303,106050xe" fillcolor="black [3200]" stroked="f" strokeweight="1pt">
                  <v:stroke joinstyle="miter"/>
                  <v:path arrowok="t" o:connecttype="custom" o:connectlocs="34303,39095;224490,39095;224490,83731;34303,83731;34303,39095;34303,106050;224490,106050;224490,150686;34303,150686;34303,106050" o:connectangles="0,0,0,0,0,0,0,0,0,0"/>
                </v:shape>
                <v:shape id="Image 2" o:spid="_x0000_s1028" type="#_x0000_t75" style="position:absolute;left:9057;width:3620;height:6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Cf3DAAAAA2gAAAA8AAABkcnMvZG93bnJldi54bWxEj82KwjAUhfeC7xCu4E5TRYp2jDIKI+4G&#10;q+AsL821KdPclCZj69tPBMHl4fx8nPW2t7W4U+srxwpm0wQEceF0xaWCy/lrsgThA7LG2jEpeJCH&#10;7WY4WGOmXccnuuehFHGEfYYKTAhNJqUvDFn0U9cQR+/mWoshyraUusUujttazpMklRYrjgSDDe0N&#10;Fb/5n42Qn2BXt/T7fLp2u4NN88XeXBZKjUf95weIQH14h1/to1Ywh+eVeAPk5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sJ/cMAAAADaAAAADwAAAAAAAAAAAAAAAACfAgAA&#10;ZHJzL2Rvd25yZXYueG1sUEsFBgAAAAAEAAQA9wAAAIwDAAAAAA==&#10;">
                  <v:imagedata r:id="rId8" o:title=""/>
                  <v:path arrowok="t"/>
                </v:shape>
                <v:shape id="Image 1" o:spid="_x0000_s1029" type="#_x0000_t75" style="position:absolute;width:4381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Ggf2/AAAA2gAAAA8AAABkcnMvZG93bnJldi54bWxET0trAjEQvgv9D2EK3jRbQS1boxRBlJ58&#10;lV6nm+lu2M1k2UQ3/fdGEDwNH99zFqtoG3GlzhvHCt7GGQjiwmnDpYLzaTN6B+EDssbGMSn4Jw+r&#10;5ctggbl2PR/oegylSCHsc1RQhdDmUvqiIot+7FrixP25zmJIsCul7rBP4baRkyybSYuGU0OFLa0r&#10;KurjxSrYmvi1m5p5/ft9qXvX7w8/Nkalhq/x8wNEoBie4od7p9N8uL9yv3J5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SBoH9vwAAANoAAAAPAAAAAAAAAAAAAAAAAJ8CAABk&#10;cnMvZG93bnJldi54bWxQSwUGAAAAAAQABAD3AAAAiwMAAAAA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:rsidR="00E5709E" w:rsidRDefault="00E5709E" w:rsidP="00E5709E">
      <w:r>
        <w:t>Ainsi il n’y a aucun silence à annoter. Les notes issu</w:t>
      </w:r>
      <w:r w:rsidR="00B5425A">
        <w:t>e</w:t>
      </w:r>
      <w:r>
        <w:t>s d’une fausse détection d’onset ne sont pas évalué</w:t>
      </w:r>
      <w:r w:rsidR="00E822F2">
        <w:t>es</w:t>
      </w:r>
      <w:r>
        <w:t>, tout comme les détections d’onsets manquées ne sont pas prise en compte.</w:t>
      </w:r>
    </w:p>
    <w:p w:rsidR="00E5709E" w:rsidRDefault="00E5709E" w:rsidP="00E5709E">
      <w:r>
        <w:t xml:space="preserve">On calcule ensuite la matrice de confusion et </w:t>
      </w:r>
      <w:r w:rsidR="00DF7A8D">
        <w:t>utilise le taux de comparaison exacte comme indicateur de performance de l’AR. Cet indicateur est donc relatif au taux de réussite pour l’OD.</w:t>
      </w:r>
    </w:p>
    <w:p w:rsidR="00AB531A" w:rsidRDefault="00AD19BA" w:rsidP="00F31E47">
      <w:pPr>
        <w:jc w:val="center"/>
      </w:pPr>
      <w:r>
        <w:pict>
          <v:shape id="_x0000_i1026" type="#_x0000_t75" style="width:428.75pt;height:444.95pt">
            <v:imagedata r:id="rId10" o:title="confusion_durees"/>
          </v:shape>
        </w:pict>
      </w:r>
    </w:p>
    <w:p w:rsidR="00AB531A" w:rsidRDefault="00AB531A" w:rsidP="00AB531A">
      <w:pPr>
        <w:rPr>
          <w:rStyle w:val="Emphaseintense"/>
        </w:rPr>
      </w:pPr>
      <w:r>
        <w:rPr>
          <w:rStyle w:val="Emphaseintense"/>
        </w:rPr>
        <w:t>Analyse Harmonique :</w:t>
      </w:r>
    </w:p>
    <w:p w:rsidR="00AB531A" w:rsidRDefault="00AB531A" w:rsidP="00AB531A">
      <w:r>
        <w:lastRenderedPageBreak/>
        <w:t>Concernant l’analyse harmonique, on utilise exactement le même procédé que pour l’analyse rythmique cependant, il n’y a pas de fusion avec les notes « silencieuses », elles sont simplement ignorées. On compare séparément les octaves et les tons (do, do#, ré, etc…).</w:t>
      </w:r>
    </w:p>
    <w:p w:rsidR="002B4328" w:rsidRDefault="00AD19BA" w:rsidP="00AD26E3">
      <w:r>
        <w:rPr>
          <w:noProof/>
        </w:rPr>
        <w:pict>
          <v:shape id="_x0000_s1026" type="#_x0000_t75" style="position:absolute;margin-left:-44.85pt;margin-top:40.9pt;width:335.5pt;height:340.6pt;z-index:251659264;mso-position-horizontal-relative:text;mso-position-vertical-relative:text;mso-width-relative:page;mso-height-relative:page">
            <v:imagedata r:id="rId11" o:title="confusion_tons" croptop="1870f" cropbottom="2970f" cropleft="5302f" cropright="6777f"/>
            <w10:wrap type="square"/>
          </v:shape>
        </w:pict>
      </w:r>
      <w:r>
        <w:rPr>
          <w:noProof/>
        </w:rPr>
        <w:pict>
          <v:shape id="_x0000_s1027" type="#_x0000_t75" style="position:absolute;margin-left:291.8pt;margin-top:49.45pt;width:204.7pt;height:209.9pt;z-index:251661312;mso-position-horizontal-relative:text;mso-position-vertical-relative:text;mso-width-relative:page;mso-height-relative:page">
            <v:imagedata r:id="rId12" o:title="confusion_octaves" croptop="6037f" cropbottom="7296f" cropright="4108f"/>
            <w10:wrap type="square"/>
          </v:shape>
        </w:pict>
      </w:r>
      <w:r w:rsidR="00AB531A">
        <w:t>Là encore on garde pour indicateur, le taux de comparaison exacte de la matrice de confusion. Cet indicateur est lui aussi relatif au taux de succès d’onset detection.</w:t>
      </w:r>
    </w:p>
    <w:p w:rsidR="00AD26E3" w:rsidRDefault="00AD26E3" w:rsidP="00AD26E3"/>
    <w:p w:rsidR="00AD26E3" w:rsidRDefault="00AD26E3" w:rsidP="00AD26E3">
      <w:pPr>
        <w:pStyle w:val="Titre2"/>
      </w:pPr>
    </w:p>
    <w:p w:rsidR="002B4328" w:rsidRDefault="002B4328" w:rsidP="002B4328"/>
    <w:p w:rsidR="002B4328" w:rsidRDefault="002B4328" w:rsidP="002B4328"/>
    <w:p w:rsidR="002B4328" w:rsidRDefault="002B4328" w:rsidP="002B4328"/>
    <w:p w:rsidR="002B4328" w:rsidRDefault="002B4328" w:rsidP="002B4328"/>
    <w:p w:rsidR="002B4328" w:rsidRDefault="002B4328" w:rsidP="002B4328">
      <w:pPr>
        <w:pStyle w:val="Titre2"/>
      </w:pPr>
      <w:r>
        <w:t>Constitution d’une base de données annotée</w:t>
      </w:r>
    </w:p>
    <w:p w:rsidR="002B4328" w:rsidRDefault="001128F2" w:rsidP="002B4328">
      <w:r>
        <w:t>Pour évaluer les performances de nos algorithmes selon les indicateurs décrits précédemment, nous avons besoin de constituer une base de données annotés et répondant à nos critères.</w:t>
      </w:r>
    </w:p>
    <w:p w:rsidR="007D5715" w:rsidRDefault="007D5715" w:rsidP="007D5715">
      <w:pPr>
        <w:rPr>
          <w:rStyle w:val="Emphaseintense"/>
        </w:rPr>
      </w:pPr>
      <w:r>
        <w:rPr>
          <w:rStyle w:val="Emphaseintense"/>
        </w:rPr>
        <w:t>Ajout d’un morceau à la base :</w:t>
      </w:r>
    </w:p>
    <w:p w:rsidR="007D5715" w:rsidRDefault="00761446" w:rsidP="00761446">
      <w:pPr>
        <w:pStyle w:val="Paragraphedeliste"/>
        <w:numPr>
          <w:ilvl w:val="0"/>
          <w:numId w:val="1"/>
        </w:numPr>
      </w:pPr>
      <w:r>
        <w:t>Enregistrement d’un son (morceau joué à la guitare) dans des condition</w:t>
      </w:r>
      <w:r w:rsidR="00A65ECE">
        <w:t>s</w:t>
      </w:r>
      <w:r>
        <w:t xml:space="preserve"> optimal</w:t>
      </w:r>
      <w:r w:rsidR="00A65ECE">
        <w:t>es</w:t>
      </w:r>
      <w:r>
        <w:t xml:space="preserve"> (micro interne du PC relié directement à l’amplificateur). L’enregistrement doit être effectué en rythme (au métronome), sans erreurs ou approximation</w:t>
      </w:r>
      <w:r w:rsidR="008423D8">
        <w:t>. Ces conditions sont aussi valable dans le cas où un tiers utiliserait l’application.</w:t>
      </w:r>
    </w:p>
    <w:p w:rsidR="008423D8" w:rsidRDefault="009D6ABE" w:rsidP="00761446">
      <w:pPr>
        <w:pStyle w:val="Paragraphedeliste"/>
        <w:numPr>
          <w:ilvl w:val="0"/>
          <w:numId w:val="1"/>
        </w:numPr>
      </w:pPr>
      <w:r>
        <w:t>Rédaction manuelle d’une partition (au format GP4 ou 5) servant de référence. Cette partition correspond au morceau effectivement joué et non au morceau original qui a été reproduit quand c’est le cas.</w:t>
      </w:r>
    </w:p>
    <w:p w:rsidR="009D3DC7" w:rsidRDefault="009D3DC7" w:rsidP="00761446">
      <w:pPr>
        <w:pStyle w:val="Paragraphedeliste"/>
        <w:numPr>
          <w:ilvl w:val="0"/>
          <w:numId w:val="1"/>
        </w:numPr>
      </w:pPr>
      <w:r>
        <w:t>Ajout du morceau aux scripts et lancement de l’algorithme actuel d’onset detection.</w:t>
      </w:r>
    </w:p>
    <w:p w:rsidR="009D3DC7" w:rsidRDefault="00753E32" w:rsidP="00761446">
      <w:pPr>
        <w:pStyle w:val="Paragraphedeliste"/>
        <w:numPr>
          <w:ilvl w:val="0"/>
          <w:numId w:val="1"/>
        </w:numPr>
      </w:pPr>
      <w:r>
        <w:t xml:space="preserve">La sortie de cet </w:t>
      </w:r>
      <w:r w:rsidR="009D3DC7">
        <w:t>algorithme est une liste d’onset erronées. Il faut ensuite manuellement ajouter les onsets manquants</w:t>
      </w:r>
      <w:r>
        <w:t xml:space="preserve"> et retirer les onsets faussement détectés en se basant sur la partition.</w:t>
      </w:r>
    </w:p>
    <w:p w:rsidR="000561BD" w:rsidRDefault="000561BD" w:rsidP="00761446">
      <w:pPr>
        <w:pStyle w:val="Paragraphedeliste"/>
        <w:numPr>
          <w:ilvl w:val="0"/>
          <w:numId w:val="1"/>
        </w:numPr>
      </w:pPr>
      <w:r>
        <w:lastRenderedPageBreak/>
        <w:t>Réda</w:t>
      </w:r>
      <w:r w:rsidR="00E50E6F">
        <w:t>c</w:t>
      </w:r>
      <w:r>
        <w:t>tion du fichier « expected.txt » qui sera lu par l’algorithme d’évaluation</w:t>
      </w:r>
      <w:r w:rsidR="003042D5">
        <w:t>. Ce fichier est construit comme suit (un élément décrit [] correspond à 1 carac</w:t>
      </w:r>
      <w:r w:rsidR="00165088">
        <w:t>tè</w:t>
      </w:r>
      <w:r w:rsidR="003042D5">
        <w:t>re ou un entier.</w:t>
      </w:r>
      <w:r w:rsidR="004C3A60">
        <w:t xml:space="preserve"> Les référence</w:t>
      </w:r>
      <w:r w:rsidR="00460CBA">
        <w:t>s</w:t>
      </w:r>
      <w:r w:rsidR="004C3A60">
        <w:t xml:space="preserve"> de solfège sont en notation </w:t>
      </w:r>
      <w:r w:rsidR="00460CBA">
        <w:t>anglo-saxonne</w:t>
      </w:r>
      <w:r w:rsidR="003042D5">
        <w:t>)</w:t>
      </w:r>
      <w:r w:rsidR="00EE5977">
        <w:t>.</w:t>
      </w:r>
    </w:p>
    <w:tbl>
      <w:tblPr>
        <w:tblStyle w:val="Grilledutableau"/>
        <w:tblW w:w="1001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425"/>
        <w:gridCol w:w="2170"/>
        <w:gridCol w:w="470"/>
        <w:gridCol w:w="1329"/>
        <w:gridCol w:w="1417"/>
        <w:gridCol w:w="1932"/>
      </w:tblGrid>
      <w:tr w:rsidR="00795EB9" w:rsidTr="00980283">
        <w:tc>
          <w:tcPr>
            <w:tcW w:w="709" w:type="dxa"/>
          </w:tcPr>
          <w:p w:rsidR="00795EB9" w:rsidRDefault="00795EB9" w:rsidP="00B85457">
            <w:r>
              <w:t>Ligne</w:t>
            </w:r>
          </w:p>
        </w:tc>
        <w:tc>
          <w:tcPr>
            <w:tcW w:w="9303" w:type="dxa"/>
            <w:gridSpan w:val="7"/>
          </w:tcPr>
          <w:p w:rsidR="00795EB9" w:rsidRDefault="00795EB9" w:rsidP="00B85457">
            <w:r>
              <w:t>Fichier « expected.txt »</w:t>
            </w:r>
          </w:p>
        </w:tc>
      </w:tr>
      <w:tr w:rsidR="00795EB9" w:rsidTr="00980283">
        <w:tc>
          <w:tcPr>
            <w:tcW w:w="709" w:type="dxa"/>
          </w:tcPr>
          <w:p w:rsidR="00795EB9" w:rsidRDefault="00795EB9" w:rsidP="00B85457">
            <w:r>
              <w:t>1</w:t>
            </w:r>
          </w:p>
        </w:tc>
        <w:tc>
          <w:tcPr>
            <w:tcW w:w="9303" w:type="dxa"/>
            <w:gridSpan w:val="7"/>
          </w:tcPr>
          <w:p w:rsidR="00795EB9" w:rsidRDefault="00795EB9" w:rsidP="00B85457">
            <w:r>
              <w:t>[#notes]</w:t>
            </w:r>
          </w:p>
        </w:tc>
      </w:tr>
      <w:tr w:rsidR="00795EB9" w:rsidTr="00980283">
        <w:tc>
          <w:tcPr>
            <w:tcW w:w="709" w:type="dxa"/>
          </w:tcPr>
          <w:p w:rsidR="00795EB9" w:rsidRDefault="00795EB9" w:rsidP="00B85457">
            <w:r>
              <w:t>2</w:t>
            </w:r>
          </w:p>
        </w:tc>
        <w:tc>
          <w:tcPr>
            <w:tcW w:w="9303" w:type="dxa"/>
            <w:gridSpan w:val="7"/>
          </w:tcPr>
          <w:p w:rsidR="00795EB9" w:rsidRDefault="00795EB9" w:rsidP="00B85457">
            <w:r>
              <w:t>[tempo]</w:t>
            </w:r>
          </w:p>
        </w:tc>
      </w:tr>
      <w:tr w:rsidR="00670D6F" w:rsidTr="00980283">
        <w:tc>
          <w:tcPr>
            <w:tcW w:w="709" w:type="dxa"/>
          </w:tcPr>
          <w:p w:rsidR="00670D6F" w:rsidRDefault="00670D6F" w:rsidP="00B85457">
            <w:r>
              <w:t>3</w:t>
            </w:r>
          </w:p>
        </w:tc>
        <w:tc>
          <w:tcPr>
            <w:tcW w:w="1560" w:type="dxa"/>
          </w:tcPr>
          <w:p w:rsidR="00670D6F" w:rsidRDefault="00670D6F" w:rsidP="00B85457">
            <w:r>
              <w:t>[Échantillon de l’onset n°1]</w:t>
            </w:r>
          </w:p>
        </w:tc>
        <w:tc>
          <w:tcPr>
            <w:tcW w:w="425" w:type="dxa"/>
          </w:tcPr>
          <w:p w:rsidR="00670D6F" w:rsidRDefault="00670D6F" w:rsidP="00B85457">
            <w:r>
              <w:t>\t</w:t>
            </w:r>
          </w:p>
        </w:tc>
        <w:tc>
          <w:tcPr>
            <w:tcW w:w="2170" w:type="dxa"/>
          </w:tcPr>
          <w:p w:rsidR="00670D6F" w:rsidRDefault="00670D6F" w:rsidP="00B85457">
            <w:r>
              <w:t>[durée de la note en nombre de double croche]</w:t>
            </w:r>
          </w:p>
        </w:tc>
        <w:tc>
          <w:tcPr>
            <w:tcW w:w="470" w:type="dxa"/>
          </w:tcPr>
          <w:p w:rsidR="00670D6F" w:rsidRDefault="00670D6F" w:rsidP="00B85457">
            <w:r>
              <w:t>\t</w:t>
            </w:r>
          </w:p>
        </w:tc>
        <w:tc>
          <w:tcPr>
            <w:tcW w:w="1329" w:type="dxa"/>
          </w:tcPr>
          <w:p w:rsidR="00670D6F" w:rsidRDefault="00670D6F" w:rsidP="00963CB9">
            <w:r>
              <w:t>[Ton</w:t>
            </w:r>
            <w:r w:rsidR="00963CB9">
              <w:t xml:space="preserve"> (A…G)</w:t>
            </w:r>
            <w:r>
              <w:t>]</w:t>
            </w:r>
          </w:p>
        </w:tc>
        <w:tc>
          <w:tcPr>
            <w:tcW w:w="1417" w:type="dxa"/>
          </w:tcPr>
          <w:p w:rsidR="00670D6F" w:rsidRDefault="00670D6F" w:rsidP="00B85457">
            <w:r>
              <w:t>[# ou espace]</w:t>
            </w:r>
          </w:p>
        </w:tc>
        <w:tc>
          <w:tcPr>
            <w:tcW w:w="1932" w:type="dxa"/>
          </w:tcPr>
          <w:p w:rsidR="00670D6F" w:rsidRDefault="00963CB9" w:rsidP="00963CB9">
            <w:r>
              <w:t>[octave de la note</w:t>
            </w:r>
            <w:r w:rsidR="00980283">
              <w:t>]</w:t>
            </w:r>
          </w:p>
        </w:tc>
      </w:tr>
      <w:tr w:rsidR="00795EB9" w:rsidTr="00980283">
        <w:tc>
          <w:tcPr>
            <w:tcW w:w="709" w:type="dxa"/>
          </w:tcPr>
          <w:p w:rsidR="00795EB9" w:rsidRDefault="00795EB9" w:rsidP="00B85457">
            <w:r>
              <w:t>4</w:t>
            </w:r>
          </w:p>
        </w:tc>
        <w:tc>
          <w:tcPr>
            <w:tcW w:w="9303" w:type="dxa"/>
            <w:gridSpan w:val="7"/>
          </w:tcPr>
          <w:p w:rsidR="00795EB9" w:rsidRDefault="00795EB9" w:rsidP="00963CB9">
            <w:r>
              <w:t>Idem pour la note n°2</w:t>
            </w:r>
          </w:p>
        </w:tc>
      </w:tr>
      <w:tr w:rsidR="00597E33" w:rsidTr="00980283">
        <w:tc>
          <w:tcPr>
            <w:tcW w:w="10012" w:type="dxa"/>
            <w:gridSpan w:val="8"/>
          </w:tcPr>
          <w:p w:rsidR="00597E33" w:rsidRDefault="00597E33" w:rsidP="00963CB9">
            <w:r>
              <w:t>Etc…</w:t>
            </w:r>
          </w:p>
        </w:tc>
      </w:tr>
    </w:tbl>
    <w:p w:rsidR="006B532A" w:rsidRDefault="006B532A" w:rsidP="00B85457"/>
    <w:p w:rsidR="006B532A" w:rsidRDefault="006B532A" w:rsidP="00B85457">
      <w:r>
        <w:t>Toutes ces manipulat</w:t>
      </w:r>
      <w:r w:rsidR="006A5A16">
        <w:t>ion</w:t>
      </w:r>
      <w:r w:rsidR="004229D9">
        <w:t>s</w:t>
      </w:r>
      <w:r w:rsidR="006A5A16">
        <w:t xml:space="preserve"> prenne</w:t>
      </w:r>
      <w:r w:rsidR="008D35CB">
        <w:t>nt</w:t>
      </w:r>
      <w:r w:rsidR="006A5A16">
        <w:t xml:space="preserve"> du temps à effectuer (environ une demi-journée par morceau)</w:t>
      </w:r>
      <w:r w:rsidR="00E826AC">
        <w:t>.</w:t>
      </w:r>
    </w:p>
    <w:p w:rsidR="00E826AC" w:rsidRPr="002B4328" w:rsidRDefault="00E826AC" w:rsidP="00F25448">
      <w:pPr>
        <w:jc w:val="both"/>
      </w:pPr>
      <w:r>
        <w:t>C’est la raison pour laquelle notre base de données est si restreinte. D’autre part, avant la mise en place de cette méthode et notamment l’</w:t>
      </w:r>
      <w:r w:rsidR="00B70172">
        <w:t>étape n°1, nous avions inséré dans notre base un morceau issu directement de la version CD (les 8 premières secondes de Day Tripper où</w:t>
      </w:r>
      <w:r w:rsidR="00611658">
        <w:t xml:space="preserve"> uniquement de la guitare est jouée.) Cependant ce morceau est trop court</w:t>
      </w:r>
      <w:r w:rsidR="00672D75">
        <w:t xml:space="preserve"> pour qu’une bonne estimation du tempo soit faite</w:t>
      </w:r>
      <w:r w:rsidR="00621E42">
        <w:t>. Nous avions également inséré des morceaux générés à partir de la banque de sons du logiciel Guitar Pro</w:t>
      </w:r>
      <w:r w:rsidR="00D10300">
        <w:t>. Ces sons sont synthétiques et les partitions sont très simples.</w:t>
      </w:r>
      <w:r w:rsidR="00861ACC">
        <w:t xml:space="preserve"> Notre logiciel obtient donc des résultats presque parfait (aux différence</w:t>
      </w:r>
      <w:r w:rsidR="00F04EEF">
        <w:t>s</w:t>
      </w:r>
      <w:r w:rsidR="00861ACC">
        <w:t xml:space="preserve"> d’interprétation près comme le tempo).</w:t>
      </w:r>
      <w:r w:rsidR="002E5C8B">
        <w:t xml:space="preserve"> Cela prouve qu’en théorie les solutions choisies sont les bonnes et que les erreurs sont introduit par l’instrument réel et le musicien réel (</w:t>
      </w:r>
      <w:r w:rsidR="005E1B7B">
        <w:t>différences d’attaques, de timbres</w:t>
      </w:r>
      <w:r w:rsidR="00FD5DAE">
        <w:t>, d’enveloppe</w:t>
      </w:r>
      <w:r w:rsidR="00595D5D">
        <w:t>, erreurs de rythme, etc…)</w:t>
      </w:r>
      <w:r w:rsidR="00A90F23">
        <w:t>. Notre logiciel est donc capable d’effectuer l’</w:t>
      </w:r>
      <w:r w:rsidR="00F25448">
        <w:t>opération inverse de G</w:t>
      </w:r>
      <w:r w:rsidR="00A90F23">
        <w:t xml:space="preserve">uitar </w:t>
      </w:r>
      <w:r w:rsidR="00F25448">
        <w:t>P</w:t>
      </w:r>
      <w:r w:rsidR="00A90F23">
        <w:t>ro à savoir : « créer une partition à partir d’un son synthétique ».</w:t>
      </w:r>
      <w:r w:rsidR="009D56A6">
        <w:t xml:space="preserve"> Ces bons résultats ont été obtenus tôt dans notre projet, et notre travail</w:t>
      </w:r>
      <w:r w:rsidR="007A358E">
        <w:t xml:space="preserve"> par la suite </w:t>
      </w:r>
      <w:r w:rsidR="00754E99">
        <w:t>a</w:t>
      </w:r>
      <w:r w:rsidR="007A358E">
        <w:t xml:space="preserve"> été d’amélio</w:t>
      </w:r>
      <w:r w:rsidR="00E07A98">
        <w:t>r</w:t>
      </w:r>
      <w:r w:rsidR="007A358E">
        <w:t>er les performances sur des morceaux réels.</w:t>
      </w:r>
    </w:p>
    <w:sectPr w:rsidR="00E826AC" w:rsidRPr="002B4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70923"/>
    <w:multiLevelType w:val="hybridMultilevel"/>
    <w:tmpl w:val="57E417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DB"/>
    <w:rsid w:val="000561BD"/>
    <w:rsid w:val="001128F2"/>
    <w:rsid w:val="00165088"/>
    <w:rsid w:val="001C1691"/>
    <w:rsid w:val="002B4328"/>
    <w:rsid w:val="002E5C8B"/>
    <w:rsid w:val="003042D5"/>
    <w:rsid w:val="004229D9"/>
    <w:rsid w:val="00460CBA"/>
    <w:rsid w:val="004702EB"/>
    <w:rsid w:val="00476044"/>
    <w:rsid w:val="004C3A60"/>
    <w:rsid w:val="004C6CC5"/>
    <w:rsid w:val="00595D5D"/>
    <w:rsid w:val="00597E33"/>
    <w:rsid w:val="005E1B7B"/>
    <w:rsid w:val="00611658"/>
    <w:rsid w:val="00621E42"/>
    <w:rsid w:val="00670D6F"/>
    <w:rsid w:val="00672D75"/>
    <w:rsid w:val="0069614B"/>
    <w:rsid w:val="006A5A16"/>
    <w:rsid w:val="006B532A"/>
    <w:rsid w:val="00753E32"/>
    <w:rsid w:val="00754E99"/>
    <w:rsid w:val="00761446"/>
    <w:rsid w:val="00795EB9"/>
    <w:rsid w:val="007A358E"/>
    <w:rsid w:val="007D5715"/>
    <w:rsid w:val="008423D8"/>
    <w:rsid w:val="00861ACC"/>
    <w:rsid w:val="008D35CB"/>
    <w:rsid w:val="00906DDB"/>
    <w:rsid w:val="00963CB9"/>
    <w:rsid w:val="00980283"/>
    <w:rsid w:val="009D3DC7"/>
    <w:rsid w:val="009D56A6"/>
    <w:rsid w:val="009D6ABE"/>
    <w:rsid w:val="00A5476D"/>
    <w:rsid w:val="00A65ECE"/>
    <w:rsid w:val="00A90F23"/>
    <w:rsid w:val="00AB531A"/>
    <w:rsid w:val="00AD19BA"/>
    <w:rsid w:val="00AD26E3"/>
    <w:rsid w:val="00B5425A"/>
    <w:rsid w:val="00B70172"/>
    <w:rsid w:val="00B85457"/>
    <w:rsid w:val="00D10300"/>
    <w:rsid w:val="00DF7A8D"/>
    <w:rsid w:val="00E00BBA"/>
    <w:rsid w:val="00E07A98"/>
    <w:rsid w:val="00E37D5E"/>
    <w:rsid w:val="00E50E6F"/>
    <w:rsid w:val="00E547B9"/>
    <w:rsid w:val="00E5709E"/>
    <w:rsid w:val="00E822F2"/>
    <w:rsid w:val="00E826AC"/>
    <w:rsid w:val="00EE5977"/>
    <w:rsid w:val="00F04EEF"/>
    <w:rsid w:val="00F25448"/>
    <w:rsid w:val="00F31E47"/>
    <w:rsid w:val="00F42B02"/>
    <w:rsid w:val="00FD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47B7A1DA-8E1D-48A1-8F9B-42B78B66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6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2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6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2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eintense">
    <w:name w:val="Intense Emphasis"/>
    <w:basedOn w:val="Policepardfaut"/>
    <w:uiPriority w:val="21"/>
    <w:qFormat/>
    <w:rsid w:val="004702EB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E37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37D5E"/>
    <w:rPr>
      <w:color w:val="808080"/>
    </w:rPr>
  </w:style>
  <w:style w:type="paragraph" w:styleId="Paragraphedeliste">
    <w:name w:val="List Paragraph"/>
    <w:basedOn w:val="Normal"/>
    <w:uiPriority w:val="34"/>
    <w:qFormat/>
    <w:rsid w:val="0076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809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Martin</dc:creator>
  <cp:keywords/>
  <dc:description/>
  <cp:lastModifiedBy>LAURENT Martin</cp:lastModifiedBy>
  <cp:revision>58</cp:revision>
  <dcterms:created xsi:type="dcterms:W3CDTF">2016-01-28T07:55:00Z</dcterms:created>
  <dcterms:modified xsi:type="dcterms:W3CDTF">2016-02-19T10:53:00Z</dcterms:modified>
</cp:coreProperties>
</file>