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C4B19" w14:textId="77777777" w:rsidR="00476BB0" w:rsidRPr="00551390" w:rsidRDefault="007E7BDC" w:rsidP="00756239">
      <w:pPr>
        <w:pStyle w:val="Titre1"/>
      </w:pPr>
      <w:r w:rsidRPr="00551390">
        <w:t>Analyse harmonique</w:t>
      </w:r>
    </w:p>
    <w:p w14:paraId="44C0D9D6" w14:textId="77777777" w:rsidR="00551390" w:rsidRDefault="00551390" w:rsidP="006C5466">
      <w:pPr>
        <w:jc w:val="both"/>
        <w:rPr>
          <w:b/>
          <w:sz w:val="32"/>
          <w:szCs w:val="32"/>
          <w:u w:val="single"/>
        </w:rPr>
      </w:pPr>
    </w:p>
    <w:p w14:paraId="1E5E1676" w14:textId="122981D2" w:rsidR="00CF4E04" w:rsidRPr="00CF4E04" w:rsidRDefault="00CF4E04" w:rsidP="006C5466">
      <w:pPr>
        <w:jc w:val="both"/>
      </w:pPr>
      <w:r w:rsidRPr="00CF4E04">
        <w:t xml:space="preserve">Cette partie intervient à la suite de la segmentation des onsets. Elle consiste à déterminer la note et l’octave de l’onset extrait (correspondant à une seule note). Il existe de nombreuses méthodes différentes que nous n’avons pas toutes implémentées et sur lesquelles il serait intéressant de travailler. Nous avons donc listé les principales méthodes, puis </w:t>
      </w:r>
      <w:r>
        <w:t>comme pour l’onset detection, nous avons essayé au fil de notre projet plusieurs méthodes, en essayant de les combiner, ou d’inventer une méthode par une approche intuitive.</w:t>
      </w:r>
    </w:p>
    <w:p w14:paraId="3CC9B395" w14:textId="77777777" w:rsidR="007E7BDC" w:rsidRDefault="007E7BDC" w:rsidP="00551390">
      <w:pPr>
        <w:jc w:val="both"/>
        <w:rPr>
          <w:b/>
          <w:sz w:val="32"/>
          <w:szCs w:val="32"/>
          <w:u w:val="single"/>
        </w:rPr>
      </w:pPr>
    </w:p>
    <w:p w14:paraId="20661E9C" w14:textId="51ECFF01" w:rsidR="004006BA" w:rsidRPr="004006BA" w:rsidRDefault="004006BA" w:rsidP="00551390">
      <w:pPr>
        <w:jc w:val="both"/>
      </w:pPr>
      <w:r>
        <w:t>Au fil des recherches que nous avons pu faire, nous avons constaté que les études portant sur la reconnaissance de parole englobent quasiment toutes les recherches sur la détection de la fréquence fondamentale.</w:t>
      </w:r>
    </w:p>
    <w:p w14:paraId="3571BFE8" w14:textId="77777777" w:rsidR="00551390" w:rsidRDefault="00551390" w:rsidP="00551390">
      <w:pPr>
        <w:jc w:val="both"/>
        <w:rPr>
          <w:b/>
          <w:sz w:val="32"/>
          <w:szCs w:val="32"/>
          <w:u w:val="single"/>
        </w:rPr>
      </w:pPr>
    </w:p>
    <w:p w14:paraId="20FB4022" w14:textId="77777777" w:rsidR="007E7BDC" w:rsidRPr="00CF4E04" w:rsidRDefault="007E7BDC" w:rsidP="00756239">
      <w:pPr>
        <w:pStyle w:val="Titre2"/>
      </w:pPr>
      <w:r w:rsidRPr="00CF4E04">
        <w:t>Time domain</w:t>
      </w:r>
      <w:r w:rsidR="00D90B57" w:rsidRPr="00CF4E04">
        <w:t xml:space="preserve"> approaches</w:t>
      </w:r>
    </w:p>
    <w:p w14:paraId="61D82C7F" w14:textId="77777777" w:rsidR="007E7BDC" w:rsidRDefault="007E7BDC" w:rsidP="00551390">
      <w:pPr>
        <w:jc w:val="both"/>
        <w:rPr>
          <w:b/>
        </w:rPr>
      </w:pPr>
    </w:p>
    <w:p w14:paraId="3D2FDD4D" w14:textId="77777777" w:rsidR="007E7BDC" w:rsidRDefault="007E7BDC" w:rsidP="00551390">
      <w:pPr>
        <w:jc w:val="both"/>
      </w:pPr>
      <w:r w:rsidRPr="007E7BDC">
        <w:t>Ces méthodes consistent à regarder le signal d'entrée comme une amplitude fluctuante dans le domaine temporel et essayer de trouver des motifs de répétition dans la forme d'onde qui donnent des indices quant à sa périodicité</w:t>
      </w:r>
      <w:r w:rsidR="00D90B57">
        <w:t>. La forme d’onde qui représente cette modification de la pression dans l’air est alors analysée pour pouvoir dégager la fréquence fondamentale.</w:t>
      </w:r>
    </w:p>
    <w:p w14:paraId="7049B2A7" w14:textId="77777777" w:rsidR="007E7BDC" w:rsidRDefault="007E7BDC" w:rsidP="00551390">
      <w:pPr>
        <w:jc w:val="both"/>
      </w:pPr>
    </w:p>
    <w:p w14:paraId="5657AF25" w14:textId="77777777" w:rsidR="00C75DDE" w:rsidRPr="00CF4E04" w:rsidRDefault="007E7BDC" w:rsidP="00756239">
      <w:pPr>
        <w:pStyle w:val="Titre3"/>
      </w:pPr>
      <w:r w:rsidRPr="00CF4E04">
        <w:t>Zero crossing method</w:t>
      </w:r>
    </w:p>
    <w:p w14:paraId="7CE70FA8" w14:textId="77777777" w:rsidR="00C75DDE" w:rsidRDefault="00C75DDE" w:rsidP="00551390">
      <w:pPr>
        <w:jc w:val="both"/>
        <w:rPr>
          <w:color w:val="ED7D31" w:themeColor="accent2"/>
        </w:rPr>
      </w:pPr>
    </w:p>
    <w:p w14:paraId="47508B7A" w14:textId="77777777" w:rsidR="004D0BBA" w:rsidRDefault="007E7BDC" w:rsidP="00551390">
      <w:pPr>
        <w:jc w:val="both"/>
        <w:rPr>
          <w:color w:val="000000" w:themeColor="text1"/>
        </w:rPr>
      </w:pPr>
      <w:r w:rsidRPr="007E7BDC">
        <w:rPr>
          <w:color w:val="000000" w:themeColor="text1"/>
        </w:rPr>
        <w:t>Une technique simple qui consiste à compter le nombre de fois que le signal croise le niveau d</w:t>
      </w:r>
      <w:r w:rsidR="004D0BBA">
        <w:rPr>
          <w:color w:val="000000" w:themeColor="text1"/>
        </w:rPr>
        <w:t xml:space="preserve">e référence 0 par unité de temps. </w:t>
      </w:r>
      <w:r w:rsidR="004D0BBA" w:rsidRPr="004D0BBA">
        <w:rPr>
          <w:color w:val="000000" w:themeColor="text1"/>
        </w:rPr>
        <w:t>Si la puissance spectrale de</w:t>
      </w:r>
      <w:r w:rsidR="004D0BBA">
        <w:rPr>
          <w:color w:val="000000" w:themeColor="text1"/>
        </w:rPr>
        <w:t xml:space="preserve"> la forme d'onde est concentrée autour de f0</w:t>
      </w:r>
      <w:r w:rsidR="004D0BBA" w:rsidRPr="004D0BBA">
        <w:rPr>
          <w:color w:val="000000" w:themeColor="text1"/>
        </w:rPr>
        <w:t xml:space="preserve">, alors il va franchir la ligne zéro deux fois par cycle, comme </w:t>
      </w:r>
      <w:r w:rsidR="004D0BBA">
        <w:rPr>
          <w:color w:val="000000" w:themeColor="text1"/>
        </w:rPr>
        <w:t>sur la figure 1</w:t>
      </w:r>
      <w:r w:rsidR="004D0BBA" w:rsidRPr="004D0BBA">
        <w:rPr>
          <w:color w:val="000000" w:themeColor="text1"/>
        </w:rPr>
        <w:t xml:space="preserve">. </w:t>
      </w:r>
      <w:r w:rsidR="004D0BBA">
        <w:rPr>
          <w:color w:val="000000" w:themeColor="text1"/>
        </w:rPr>
        <w:t>Cependant</w:t>
      </w:r>
      <w:r w:rsidR="004D0BBA" w:rsidRPr="004D0BBA">
        <w:rPr>
          <w:color w:val="000000" w:themeColor="text1"/>
        </w:rPr>
        <w:t>, si la forme d'onde contient</w:t>
      </w:r>
      <w:r w:rsidR="004D0BBA">
        <w:rPr>
          <w:color w:val="000000" w:themeColor="text1"/>
        </w:rPr>
        <w:t xml:space="preserve"> des </w:t>
      </w:r>
      <w:r w:rsidR="004D0BBA" w:rsidRPr="004D0BBA">
        <w:rPr>
          <w:color w:val="000000" w:themeColor="text1"/>
        </w:rPr>
        <w:t xml:space="preserve">composantes spectrales de fréquences plus élevées, comme dans la figure </w:t>
      </w:r>
      <w:r w:rsidR="004D0BBA">
        <w:rPr>
          <w:color w:val="000000" w:themeColor="text1"/>
        </w:rPr>
        <w:t>2</w:t>
      </w:r>
      <w:r w:rsidR="004D0BBA" w:rsidRPr="004D0BBA">
        <w:rPr>
          <w:color w:val="000000" w:themeColor="text1"/>
        </w:rPr>
        <w:t xml:space="preserve">, alors </w:t>
      </w:r>
      <w:r w:rsidR="004D0BBA">
        <w:rPr>
          <w:color w:val="000000" w:themeColor="text1"/>
        </w:rPr>
        <w:t>le signal</w:t>
      </w:r>
      <w:r w:rsidR="004D0BBA" w:rsidRPr="004D0BBA">
        <w:rPr>
          <w:color w:val="000000" w:themeColor="text1"/>
        </w:rPr>
        <w:t xml:space="preserve"> pourrait franchir la ligne zéro plus de deux fois</w:t>
      </w:r>
      <w:r w:rsidR="004D0BBA">
        <w:rPr>
          <w:color w:val="000000" w:themeColor="text1"/>
        </w:rPr>
        <w:t xml:space="preserve"> </w:t>
      </w:r>
      <w:r w:rsidR="004D0BBA" w:rsidRPr="004D0BBA">
        <w:rPr>
          <w:color w:val="000000" w:themeColor="text1"/>
        </w:rPr>
        <w:t>par cycle</w:t>
      </w:r>
      <w:r w:rsidR="004D0BBA">
        <w:rPr>
          <w:color w:val="000000" w:themeColor="text1"/>
        </w:rPr>
        <w:t>. Une solution est de mettre un filtre qui atténue ces hautes fréquences qui détériorent la détection, mais la fréquence de coupure du filtre doit être bien choisie pour ne pas supprimer une fréquence fondamentale f0 qui se situerai dans les hautes fréquences.</w:t>
      </w:r>
    </w:p>
    <w:tbl>
      <w:tblPr>
        <w:tblStyle w:val="Grilledutableau"/>
        <w:tblW w:w="0" w:type="auto"/>
        <w:tblLook w:val="04A0" w:firstRow="1" w:lastRow="0" w:firstColumn="1" w:lastColumn="0" w:noHBand="0" w:noVBand="1"/>
      </w:tblPr>
      <w:tblGrid>
        <w:gridCol w:w="9056"/>
      </w:tblGrid>
      <w:tr w:rsidR="00595D1A" w14:paraId="477158CE" w14:textId="77777777" w:rsidTr="00595D1A">
        <w:tc>
          <w:tcPr>
            <w:tcW w:w="9056" w:type="dxa"/>
          </w:tcPr>
          <w:p w14:paraId="6F4BBBD2" w14:textId="226C3AC6" w:rsidR="00595D1A" w:rsidRDefault="00595D1A" w:rsidP="00551390">
            <w:pPr>
              <w:jc w:val="both"/>
              <w:rPr>
                <w:color w:val="000000" w:themeColor="text1"/>
              </w:rPr>
            </w:pPr>
            <w:r>
              <w:rPr>
                <w:noProof/>
                <w:color w:val="000000" w:themeColor="text1"/>
              </w:rPr>
              <w:drawing>
                <wp:inline distT="0" distB="0" distL="0" distR="0" wp14:anchorId="2D179380" wp14:editId="7C82599B">
                  <wp:extent cx="5755640" cy="1992630"/>
                  <wp:effectExtent l="0" t="0" r="10160" b="0"/>
                  <wp:docPr id="1" name="Image 1" descr="/Users/apple/Desktop/Capture d’écran 2016-02-02 à 09.4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Capture d’écran 2016-02-02 à 09.44.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1992630"/>
                          </a:xfrm>
                          <a:prstGeom prst="rect">
                            <a:avLst/>
                          </a:prstGeom>
                          <a:noFill/>
                          <a:ln>
                            <a:noFill/>
                          </a:ln>
                        </pic:spPr>
                      </pic:pic>
                    </a:graphicData>
                  </a:graphic>
                </wp:inline>
              </w:drawing>
            </w:r>
          </w:p>
        </w:tc>
      </w:tr>
      <w:tr w:rsidR="00595D1A" w14:paraId="6662A21A" w14:textId="77777777" w:rsidTr="00595D1A">
        <w:tc>
          <w:tcPr>
            <w:tcW w:w="9056" w:type="dxa"/>
          </w:tcPr>
          <w:p w14:paraId="6268B7DE" w14:textId="2AB0553E" w:rsidR="00595D1A" w:rsidRDefault="00595D1A" w:rsidP="00595D1A">
            <w:pPr>
              <w:pStyle w:val="Lgende"/>
              <w:jc w:val="center"/>
              <w:rPr>
                <w:color w:val="000000" w:themeColor="text1"/>
              </w:rPr>
            </w:pPr>
            <w:r w:rsidRPr="00551390">
              <w:rPr>
                <w:sz w:val="22"/>
                <w:szCs w:val="22"/>
              </w:rPr>
              <w:t xml:space="preserve">Figure </w:t>
            </w:r>
            <w:r w:rsidRPr="00551390">
              <w:rPr>
                <w:sz w:val="22"/>
                <w:szCs w:val="22"/>
              </w:rPr>
              <w:fldChar w:fldCharType="begin"/>
            </w:r>
            <w:r w:rsidRPr="00551390">
              <w:rPr>
                <w:sz w:val="22"/>
                <w:szCs w:val="22"/>
              </w:rPr>
              <w:instrText xml:space="preserve"> SEQ Figure \* ARABIC </w:instrText>
            </w:r>
            <w:r w:rsidRPr="00551390">
              <w:rPr>
                <w:sz w:val="22"/>
                <w:szCs w:val="22"/>
              </w:rPr>
              <w:fldChar w:fldCharType="separate"/>
            </w:r>
            <w:r>
              <w:rPr>
                <w:noProof/>
                <w:sz w:val="22"/>
                <w:szCs w:val="22"/>
              </w:rPr>
              <w:t>1</w:t>
            </w:r>
            <w:r w:rsidRPr="00551390">
              <w:rPr>
                <w:sz w:val="22"/>
                <w:szCs w:val="22"/>
              </w:rPr>
              <w:fldChar w:fldCharType="end"/>
            </w:r>
            <w:r w:rsidRPr="00551390">
              <w:rPr>
                <w:sz w:val="22"/>
                <w:szCs w:val="22"/>
              </w:rPr>
              <w:t xml:space="preserve"> - Méthode zero crossing</w:t>
            </w:r>
          </w:p>
        </w:tc>
      </w:tr>
    </w:tbl>
    <w:p w14:paraId="3955DE00" w14:textId="6C9615FF" w:rsidR="00551390" w:rsidRDefault="00551390" w:rsidP="00551390">
      <w:pPr>
        <w:keepNext/>
      </w:pPr>
    </w:p>
    <w:p w14:paraId="69B49A9D" w14:textId="77777777" w:rsidR="00FF394F" w:rsidRPr="00CF4E04" w:rsidRDefault="00FF394F" w:rsidP="00756239">
      <w:pPr>
        <w:pStyle w:val="Titre3"/>
      </w:pPr>
      <w:r w:rsidRPr="00CF4E04">
        <w:t>Peak rate</w:t>
      </w:r>
    </w:p>
    <w:p w14:paraId="509C79FC" w14:textId="77777777" w:rsidR="00FF394F" w:rsidRDefault="00FF394F" w:rsidP="004D0BBA">
      <w:pPr>
        <w:rPr>
          <w:color w:val="000000" w:themeColor="text1"/>
        </w:rPr>
      </w:pPr>
    </w:p>
    <w:p w14:paraId="1FB59B8B" w14:textId="5DF23086" w:rsidR="003412C7" w:rsidRDefault="003412C7" w:rsidP="00551390">
      <w:pPr>
        <w:jc w:val="both"/>
        <w:rPr>
          <w:color w:val="000000" w:themeColor="text1"/>
        </w:rPr>
      </w:pPr>
      <w:r>
        <w:rPr>
          <w:color w:val="000000" w:themeColor="text1"/>
        </w:rPr>
        <w:lastRenderedPageBreak/>
        <w:t xml:space="preserve">Cette méthode compte le nombre de pics positifs par seconde dans le signal. En théorie, le signal aura une valeur maximale et minimale pour chaque cycle. On n’aurait qu’a compter ces valeurs maximales pour déterminer la fréquence du signal. </w:t>
      </w:r>
      <w:r w:rsidR="00FF394F" w:rsidRPr="00FF394F">
        <w:rPr>
          <w:color w:val="000000" w:themeColor="text1"/>
        </w:rPr>
        <w:t>Dans la pratique, un détecteur de crête locale doit être utilisé pour trouver l'endroit où la forme d'onde est localement le plus grand et le nombre de ces maxima locaux en une seconde est la fréquence de la forme d'onde, à moins que chaque période de la forme d'onde contient plus d'un maximum local.</w:t>
      </w:r>
    </w:p>
    <w:p w14:paraId="151CF0C0" w14:textId="77777777" w:rsidR="003412C7" w:rsidRDefault="003412C7" w:rsidP="004D0BBA">
      <w:pPr>
        <w:rPr>
          <w:color w:val="000000" w:themeColor="text1"/>
        </w:rPr>
      </w:pPr>
    </w:p>
    <w:p w14:paraId="59F70EA8" w14:textId="1A3E84B5" w:rsidR="005C347B" w:rsidRDefault="005C347B" w:rsidP="006C5466">
      <w:pPr>
        <w:jc w:val="both"/>
        <w:rPr>
          <w:color w:val="000000" w:themeColor="text1"/>
        </w:rPr>
      </w:pPr>
      <w:r w:rsidRPr="005C347B">
        <w:rPr>
          <w:b/>
          <w:color w:val="000000" w:themeColor="text1"/>
        </w:rPr>
        <w:t xml:space="preserve">Inconvénient de ces méthodes : </w:t>
      </w:r>
      <w:r>
        <w:rPr>
          <w:color w:val="000000" w:themeColor="text1"/>
        </w:rPr>
        <w:t>Nous récupérons un signal audio de guitare comprenant normalement une seule note. Cependant, du fait du timbre de l’instrument, d’autres fréquences font leurs apparitions dans la représentation fréquentielle de la transformée de Fourier. Les méthodes décrient ci-dessus fonctionne plutôt bien sur des sons très purs (sans modifications), mais dans le cadre de notre projet, la guitare émet un spectre fréquentiel trop complexe pour que ces méthodes donnent de bons résultats</w:t>
      </w:r>
      <w:r w:rsidR="006C5466">
        <w:rPr>
          <w:color w:val="000000" w:themeColor="text1"/>
        </w:rPr>
        <w:t>.</w:t>
      </w:r>
    </w:p>
    <w:p w14:paraId="4AD64C6B" w14:textId="77777777" w:rsidR="006C5466" w:rsidRDefault="006C5466" w:rsidP="006C5466">
      <w:pPr>
        <w:jc w:val="both"/>
        <w:rPr>
          <w:color w:val="000000" w:themeColor="text1"/>
        </w:rPr>
      </w:pPr>
    </w:p>
    <w:p w14:paraId="17C888E7" w14:textId="77777777" w:rsidR="00C03800" w:rsidRPr="00CF4E04" w:rsidRDefault="00C03800" w:rsidP="00756239">
      <w:pPr>
        <w:pStyle w:val="Titre3"/>
      </w:pPr>
      <w:r w:rsidRPr="00CF4E04">
        <w:t xml:space="preserve">YIN estimator </w:t>
      </w:r>
    </w:p>
    <w:p w14:paraId="0338D32C" w14:textId="77777777" w:rsidR="00C03800" w:rsidRDefault="00C03800" w:rsidP="00C03800">
      <w:pPr>
        <w:jc w:val="both"/>
        <w:rPr>
          <w:color w:val="000000" w:themeColor="text1"/>
        </w:rPr>
      </w:pPr>
    </w:p>
    <w:p w14:paraId="3609FCE0" w14:textId="77777777" w:rsidR="00C03800" w:rsidRDefault="00C03800" w:rsidP="00C03800">
      <w:pPr>
        <w:jc w:val="both"/>
        <w:rPr>
          <w:color w:val="000000" w:themeColor="text1"/>
        </w:rPr>
      </w:pPr>
      <w:r w:rsidRPr="00560C4D">
        <w:rPr>
          <w:color w:val="000000" w:themeColor="text1"/>
        </w:rPr>
        <w:t>La difficulté avec les tech</w:t>
      </w:r>
      <w:r>
        <w:rPr>
          <w:color w:val="000000" w:themeColor="text1"/>
        </w:rPr>
        <w:t xml:space="preserve">niques d'auto-corrélation réside dans le fait </w:t>
      </w:r>
      <w:r w:rsidRPr="00560C4D">
        <w:rPr>
          <w:color w:val="000000" w:themeColor="text1"/>
        </w:rPr>
        <w:t>que les pics se produisent à des sous-harmoni</w:t>
      </w:r>
      <w:r>
        <w:rPr>
          <w:color w:val="000000" w:themeColor="text1"/>
        </w:rPr>
        <w:t>que, donc</w:t>
      </w:r>
      <w:r w:rsidRPr="00560C4D">
        <w:rPr>
          <w:color w:val="000000" w:themeColor="text1"/>
        </w:rPr>
        <w:t xml:space="preserve"> il est par</w:t>
      </w:r>
      <w:r>
        <w:rPr>
          <w:color w:val="000000" w:themeColor="text1"/>
        </w:rPr>
        <w:t>fois difficile de déterminer quel</w:t>
      </w:r>
      <w:r w:rsidRPr="00560C4D">
        <w:rPr>
          <w:color w:val="000000" w:themeColor="text1"/>
        </w:rPr>
        <w:t xml:space="preserve"> pic </w:t>
      </w:r>
      <w:r>
        <w:rPr>
          <w:color w:val="000000" w:themeColor="text1"/>
        </w:rPr>
        <w:t xml:space="preserve">représente la </w:t>
      </w:r>
      <w:r w:rsidRPr="00560C4D">
        <w:rPr>
          <w:color w:val="000000" w:themeColor="text1"/>
        </w:rPr>
        <w:t xml:space="preserve">fréquence fondamentale et </w:t>
      </w:r>
      <w:r>
        <w:rPr>
          <w:color w:val="000000" w:themeColor="text1"/>
        </w:rPr>
        <w:t>quels pics font références aux</w:t>
      </w:r>
      <w:r w:rsidRPr="00560C4D">
        <w:rPr>
          <w:color w:val="000000" w:themeColor="text1"/>
        </w:rPr>
        <w:t xml:space="preserve"> harmoniques et </w:t>
      </w:r>
      <w:r>
        <w:rPr>
          <w:color w:val="000000" w:themeColor="text1"/>
        </w:rPr>
        <w:t>autres fréquences contenues dans le signal</w:t>
      </w:r>
      <w:r w:rsidRPr="00560C4D">
        <w:rPr>
          <w:color w:val="000000" w:themeColor="text1"/>
        </w:rPr>
        <w:t xml:space="preserve">. </w:t>
      </w:r>
    </w:p>
    <w:p w14:paraId="3836F891" w14:textId="77777777" w:rsidR="00C03800" w:rsidRDefault="00C03800" w:rsidP="00C03800">
      <w:pPr>
        <w:jc w:val="both"/>
        <w:rPr>
          <w:color w:val="000000" w:themeColor="text1"/>
        </w:rPr>
      </w:pPr>
    </w:p>
    <w:p w14:paraId="2FEA9F54" w14:textId="77777777" w:rsidR="00C03800" w:rsidRDefault="00C03800" w:rsidP="00C03800">
      <w:pPr>
        <w:jc w:val="both"/>
        <w:rPr>
          <w:color w:val="000000" w:themeColor="text1"/>
        </w:rPr>
      </w:pPr>
      <w:r w:rsidRPr="00560C4D">
        <w:rPr>
          <w:color w:val="000000" w:themeColor="text1"/>
        </w:rPr>
        <w:t>YIN tente de résoudre ces pr</w:t>
      </w:r>
      <w:r>
        <w:rPr>
          <w:color w:val="000000" w:themeColor="text1"/>
        </w:rPr>
        <w:t>oblèmes en plusieurs manières. Cet algorithme est basé</w:t>
      </w:r>
      <w:r w:rsidRPr="00560C4D">
        <w:rPr>
          <w:color w:val="000000" w:themeColor="text1"/>
        </w:rPr>
        <w:t xml:space="preserve"> sur la fonction de différence, qui, bien que similaire à </w:t>
      </w:r>
      <w:r>
        <w:rPr>
          <w:color w:val="000000" w:themeColor="text1"/>
        </w:rPr>
        <w:t>l’</w:t>
      </w:r>
      <w:r w:rsidRPr="00560C4D">
        <w:rPr>
          <w:color w:val="000000" w:themeColor="text1"/>
        </w:rPr>
        <w:t>autocorrélation</w:t>
      </w:r>
      <w:r>
        <w:rPr>
          <w:color w:val="000000" w:themeColor="text1"/>
        </w:rPr>
        <w:t>,</w:t>
      </w:r>
      <w:r w:rsidRPr="00560C4D">
        <w:rPr>
          <w:color w:val="000000" w:themeColor="text1"/>
        </w:rPr>
        <w:t xml:space="preserve"> tente de minimiser la différence entre </w:t>
      </w:r>
      <w:r>
        <w:rPr>
          <w:color w:val="000000" w:themeColor="text1"/>
        </w:rPr>
        <w:t xml:space="preserve">le signal et le signal retardé-décalé, </w:t>
      </w:r>
      <w:r w:rsidRPr="00560C4D">
        <w:rPr>
          <w:color w:val="000000" w:themeColor="text1"/>
        </w:rPr>
        <w:t>au</w:t>
      </w:r>
      <w:r>
        <w:rPr>
          <w:color w:val="000000" w:themeColor="text1"/>
        </w:rPr>
        <w:t xml:space="preserve"> lieu de maximiser le produit (</w:t>
      </w:r>
      <w:r w:rsidRPr="00560C4D">
        <w:rPr>
          <w:color w:val="000000" w:themeColor="text1"/>
        </w:rPr>
        <w:t>autocorrélation).</w:t>
      </w:r>
      <w:r>
        <w:rPr>
          <w:color w:val="000000" w:themeColor="text1"/>
        </w:rPr>
        <w:t xml:space="preserve"> </w:t>
      </w:r>
    </w:p>
    <w:p w14:paraId="3086A7C2" w14:textId="77777777" w:rsidR="00C03800" w:rsidRDefault="00C03800" w:rsidP="006C5466">
      <w:pPr>
        <w:jc w:val="both"/>
        <w:rPr>
          <w:color w:val="000000" w:themeColor="text1"/>
        </w:rPr>
      </w:pPr>
    </w:p>
    <w:p w14:paraId="352A64A6" w14:textId="77777777" w:rsidR="006821D4" w:rsidRPr="00CF4E04" w:rsidRDefault="006821D4" w:rsidP="00756239">
      <w:pPr>
        <w:pStyle w:val="Titre3"/>
      </w:pPr>
      <w:r w:rsidRPr="00CF4E04">
        <w:t>Convolution</w:t>
      </w:r>
    </w:p>
    <w:p w14:paraId="44FACB5D" w14:textId="77777777" w:rsidR="0018522D" w:rsidRDefault="0018522D" w:rsidP="006821D4">
      <w:pPr>
        <w:jc w:val="both"/>
        <w:rPr>
          <w:color w:val="000000" w:themeColor="text1"/>
        </w:rPr>
      </w:pPr>
    </w:p>
    <w:p w14:paraId="33D09D88" w14:textId="77777777" w:rsidR="006821D4" w:rsidRDefault="006821D4" w:rsidP="006821D4">
      <w:pPr>
        <w:jc w:val="both"/>
        <w:rPr>
          <w:color w:val="000000" w:themeColor="text1"/>
        </w:rPr>
      </w:pPr>
      <w:r w:rsidRPr="007D0E85">
        <w:rPr>
          <w:color w:val="000000" w:themeColor="text1"/>
        </w:rPr>
        <w:t xml:space="preserve">La </w:t>
      </w:r>
      <w:r>
        <w:rPr>
          <w:color w:val="000000" w:themeColor="text1"/>
        </w:rPr>
        <w:t xml:space="preserve">méthode proposée ici est de générer une banque de sinus correspondant aux fréquences fondamentales que l’on souhaite détecter. On procède ensuite à un produit de convolution entre le signal x et l’ensemble des signaux constituants la banque de fréquences (les sinus et x doivent avoir la même longueur). </w:t>
      </w:r>
    </w:p>
    <w:p w14:paraId="65384CC9" w14:textId="77777777" w:rsidR="006821D4" w:rsidRDefault="006821D4" w:rsidP="006821D4">
      <w:pPr>
        <w:jc w:val="both"/>
        <w:rPr>
          <w:color w:val="000000" w:themeColor="text1"/>
        </w:rPr>
      </w:pPr>
    </w:p>
    <w:p w14:paraId="3BE6A7D1" w14:textId="77777777" w:rsidR="006821D4" w:rsidRPr="008870D2" w:rsidRDefault="006821D4" w:rsidP="006821D4">
      <w:pPr>
        <w:jc w:val="both"/>
        <w:rPr>
          <w:rFonts w:eastAsia="Times New Roman"/>
        </w:rPr>
      </w:pPr>
      <w:r>
        <w:rPr>
          <w:rFonts w:eastAsia="Times New Roman"/>
        </w:rPr>
        <w:t>Le produit de convolution exprime la quantité de recouvrement d’une fonction y lorsqu’on la déplace sur une autre fonction x. Ainsi, le sinus qui possède la quantité de recouvrement la plus grande avec x (le sinus qui ressemblera le plus à notre signal) sera considérée comme celui qui se rapproche le plus de notre signal, et sa fréquence sera alors la fréquence fondamentale.</w:t>
      </w:r>
    </w:p>
    <w:p w14:paraId="6B01053F" w14:textId="77777777" w:rsidR="00C03800" w:rsidRPr="005C347B" w:rsidRDefault="00C03800" w:rsidP="006C5466">
      <w:pPr>
        <w:jc w:val="both"/>
        <w:rPr>
          <w:color w:val="000000" w:themeColor="text1"/>
        </w:rPr>
      </w:pPr>
    </w:p>
    <w:p w14:paraId="239475C5" w14:textId="49C2E871" w:rsidR="000837D5" w:rsidRDefault="004D0BBA" w:rsidP="00595D1A">
      <w:pPr>
        <w:pStyle w:val="Titre3"/>
      </w:pPr>
      <w:r w:rsidRPr="00CF4E04">
        <w:t xml:space="preserve">Autocorrelation </w:t>
      </w:r>
    </w:p>
    <w:p w14:paraId="555C0460" w14:textId="77777777" w:rsidR="00595D1A" w:rsidRPr="00595D1A" w:rsidRDefault="00595D1A" w:rsidP="00595D1A"/>
    <w:p w14:paraId="1176BC38" w14:textId="77777777" w:rsidR="000837D5" w:rsidRDefault="000837D5" w:rsidP="00551390">
      <w:pPr>
        <w:jc w:val="both"/>
        <w:rPr>
          <w:color w:val="000000" w:themeColor="text1"/>
        </w:rPr>
      </w:pPr>
      <w:r w:rsidRPr="000837D5">
        <w:rPr>
          <w:color w:val="000000" w:themeColor="text1"/>
        </w:rPr>
        <w:t>La corrélation entre deux formes d'onde est une mesure de la similitude. Les</w:t>
      </w:r>
      <w:r>
        <w:rPr>
          <w:color w:val="000000" w:themeColor="text1"/>
        </w:rPr>
        <w:t xml:space="preserve"> formes d'onde sont comparées à </w:t>
      </w:r>
      <w:r w:rsidRPr="000837D5">
        <w:rPr>
          <w:color w:val="000000" w:themeColor="text1"/>
        </w:rPr>
        <w:t>intervalles de temps différents, et leur "identité" est calculé à chaque intervalle. Le résultat d'une corrélation</w:t>
      </w:r>
      <w:r>
        <w:rPr>
          <w:color w:val="000000" w:themeColor="text1"/>
        </w:rPr>
        <w:t xml:space="preserve"> </w:t>
      </w:r>
      <w:r w:rsidRPr="000837D5">
        <w:rPr>
          <w:color w:val="000000" w:themeColor="text1"/>
        </w:rPr>
        <w:t>est une mesure de similarité en fonction du décalage dans le temps entre les d</w:t>
      </w:r>
      <w:r>
        <w:rPr>
          <w:color w:val="000000" w:themeColor="text1"/>
        </w:rPr>
        <w:t xml:space="preserve">ébuts des deux formes d'onde. </w:t>
      </w:r>
    </w:p>
    <w:p w14:paraId="131F65EC" w14:textId="77777777" w:rsidR="000837D5" w:rsidRDefault="000837D5" w:rsidP="00551390">
      <w:pPr>
        <w:jc w:val="both"/>
        <w:rPr>
          <w:color w:val="000000" w:themeColor="text1"/>
        </w:rPr>
      </w:pPr>
    </w:p>
    <w:p w14:paraId="3695BD57" w14:textId="77777777" w:rsidR="000837D5" w:rsidRDefault="000837D5" w:rsidP="00551390">
      <w:pPr>
        <w:jc w:val="both"/>
        <w:rPr>
          <w:color w:val="000000" w:themeColor="text1"/>
        </w:rPr>
      </w:pPr>
      <w:r>
        <w:rPr>
          <w:color w:val="000000" w:themeColor="text1"/>
        </w:rPr>
        <w:t>Pour des signaux périodiques,</w:t>
      </w:r>
      <w:r w:rsidRPr="000837D5">
        <w:rPr>
          <w:color w:val="000000" w:themeColor="text1"/>
        </w:rPr>
        <w:t xml:space="preserve"> une caractéristique </w:t>
      </w:r>
      <w:r>
        <w:rPr>
          <w:color w:val="000000" w:themeColor="text1"/>
        </w:rPr>
        <w:t>d'auto-corrélation intéressante est que</w:t>
      </w:r>
      <w:r w:rsidRPr="000837D5">
        <w:rPr>
          <w:color w:val="000000" w:themeColor="text1"/>
        </w:rPr>
        <w:t xml:space="preserve"> la fonction d'auto-corrélation </w:t>
      </w:r>
      <w:r>
        <w:rPr>
          <w:color w:val="000000" w:themeColor="text1"/>
        </w:rPr>
        <w:t>est elle-même</w:t>
      </w:r>
      <w:r w:rsidRPr="000837D5">
        <w:rPr>
          <w:color w:val="000000" w:themeColor="text1"/>
        </w:rPr>
        <w:t xml:space="preserve"> périodique.</w:t>
      </w:r>
      <w:r w:rsidR="00C75DDE">
        <w:rPr>
          <w:color w:val="000000" w:themeColor="text1"/>
        </w:rPr>
        <w:t xml:space="preserve"> </w:t>
      </w:r>
      <w:r w:rsidRPr="000837D5">
        <w:rPr>
          <w:color w:val="000000" w:themeColor="text1"/>
        </w:rPr>
        <w:t xml:space="preserve">Comme le décalage augmente à la moitié de la période de la forme d'onde, la corrélation </w:t>
      </w:r>
      <w:r>
        <w:rPr>
          <w:color w:val="000000" w:themeColor="text1"/>
        </w:rPr>
        <w:t>atteint</w:t>
      </w:r>
      <w:r w:rsidRPr="000837D5">
        <w:rPr>
          <w:color w:val="000000" w:themeColor="text1"/>
        </w:rPr>
        <w:t xml:space="preserve"> un minimum. En effet, la forme d'onde est hors de phase avec sa copie retardée dans le temps. Comme le décalage augmente à nouveau à la longueur d'une période, l'auto-corrélation</w:t>
      </w:r>
      <w:r>
        <w:rPr>
          <w:color w:val="000000" w:themeColor="text1"/>
        </w:rPr>
        <w:t xml:space="preserve"> atteint un</w:t>
      </w:r>
      <w:r w:rsidRPr="000837D5">
        <w:rPr>
          <w:color w:val="000000" w:themeColor="text1"/>
        </w:rPr>
        <w:t xml:space="preserve"> maximum, </w:t>
      </w:r>
      <w:r>
        <w:rPr>
          <w:color w:val="000000" w:themeColor="text1"/>
        </w:rPr>
        <w:t xml:space="preserve">car </w:t>
      </w:r>
      <w:r w:rsidRPr="000837D5">
        <w:rPr>
          <w:color w:val="000000" w:themeColor="text1"/>
        </w:rPr>
        <w:t xml:space="preserve">la forme d'onde et sa </w:t>
      </w:r>
      <w:r w:rsidRPr="000837D5">
        <w:rPr>
          <w:color w:val="000000" w:themeColor="text1"/>
        </w:rPr>
        <w:lastRenderedPageBreak/>
        <w:t>copie retardée dans le temps sont en phase. Le premier pic de l'auto-corrélation indique la période de la forme d'onde</w:t>
      </w:r>
      <w:r w:rsidR="0006012E">
        <w:rPr>
          <w:color w:val="000000" w:themeColor="text1"/>
        </w:rPr>
        <w:t xml:space="preserve"> (lorsque </w:t>
      </w:r>
      <w:r w:rsidR="003412C7">
        <w:rPr>
          <w:color w:val="000000" w:themeColor="text1"/>
        </w:rPr>
        <w:t>les harmoniques ne sont pas trop présentes)</w:t>
      </w:r>
      <w:r w:rsidRPr="000837D5">
        <w:rPr>
          <w:color w:val="000000" w:themeColor="text1"/>
        </w:rPr>
        <w:t>.</w:t>
      </w:r>
    </w:p>
    <w:p w14:paraId="298D8BB2" w14:textId="77777777" w:rsidR="00105A56" w:rsidRDefault="00105A56" w:rsidP="00551390">
      <w:pPr>
        <w:jc w:val="both"/>
        <w:rPr>
          <w:color w:val="000000" w:themeColor="text1"/>
        </w:rPr>
      </w:pPr>
    </w:p>
    <w:p w14:paraId="36350461" w14:textId="77777777" w:rsidR="00105A56" w:rsidRDefault="00105A56" w:rsidP="00551390">
      <w:pPr>
        <w:jc w:val="both"/>
        <w:rPr>
          <w:color w:val="000000" w:themeColor="text1"/>
        </w:rPr>
      </w:pPr>
      <w:r>
        <w:rPr>
          <w:color w:val="000000" w:themeColor="text1"/>
        </w:rPr>
        <w:t xml:space="preserve">Certains problèmes surviennent avec cette méthode, notamment </w:t>
      </w:r>
      <w:r w:rsidR="00F71697">
        <w:rPr>
          <w:color w:val="000000" w:themeColor="text1"/>
        </w:rPr>
        <w:t>quand on fait l’autocorrélation d’un signal pseudoperiodique de nature harmonique complexe (figure 2).</w:t>
      </w:r>
    </w:p>
    <w:p w14:paraId="2AF5D97A" w14:textId="77777777" w:rsidR="00F71697" w:rsidRDefault="00F71697" w:rsidP="00551390">
      <w:pPr>
        <w:jc w:val="both"/>
        <w:rPr>
          <w:color w:val="000000" w:themeColor="text1"/>
        </w:rPr>
      </w:pPr>
    </w:p>
    <w:p w14:paraId="34A4E7CD" w14:textId="77777777" w:rsidR="00F71697" w:rsidRDefault="00F71697" w:rsidP="00551390">
      <w:pPr>
        <w:jc w:val="both"/>
        <w:rPr>
          <w:color w:val="000000" w:themeColor="text1"/>
        </w:rPr>
      </w:pPr>
      <w:r w:rsidRPr="00F71697">
        <w:rPr>
          <w:color w:val="000000" w:themeColor="text1"/>
        </w:rPr>
        <w:t xml:space="preserve">Le premier pic ne </w:t>
      </w:r>
      <w:r w:rsidR="003412C7">
        <w:rPr>
          <w:color w:val="000000" w:themeColor="text1"/>
        </w:rPr>
        <w:t>correspond pas forcément</w:t>
      </w:r>
      <w:r w:rsidRPr="00F71697">
        <w:rPr>
          <w:color w:val="000000" w:themeColor="text1"/>
        </w:rPr>
        <w:t xml:space="preserve"> à la période de la forme d'onde complète, mais à l</w:t>
      </w:r>
      <w:r>
        <w:rPr>
          <w:color w:val="000000" w:themeColor="text1"/>
        </w:rPr>
        <w:t>a période</w:t>
      </w:r>
      <w:r w:rsidRPr="00F71697">
        <w:rPr>
          <w:color w:val="000000" w:themeColor="text1"/>
        </w:rPr>
        <w:t xml:space="preserve"> d</w:t>
      </w:r>
      <w:r w:rsidR="003412C7">
        <w:rPr>
          <w:color w:val="000000" w:themeColor="text1"/>
        </w:rPr>
        <w:t>’une des</w:t>
      </w:r>
      <w:r>
        <w:rPr>
          <w:color w:val="000000" w:themeColor="text1"/>
        </w:rPr>
        <w:t xml:space="preserve"> </w:t>
      </w:r>
      <w:r w:rsidRPr="00F71697">
        <w:rPr>
          <w:color w:val="000000" w:themeColor="text1"/>
        </w:rPr>
        <w:t>harmonique</w:t>
      </w:r>
      <w:r w:rsidR="003412C7">
        <w:rPr>
          <w:color w:val="000000" w:themeColor="text1"/>
        </w:rPr>
        <w:t>s (ou d’une autre fréquence composant le timbre de l’instrument) du signal</w:t>
      </w:r>
      <w:r w:rsidRPr="00F71697">
        <w:rPr>
          <w:color w:val="000000" w:themeColor="text1"/>
        </w:rPr>
        <w:t xml:space="preserve">. </w:t>
      </w:r>
      <w:r w:rsidR="003412C7">
        <w:rPr>
          <w:color w:val="000000" w:themeColor="text1"/>
        </w:rPr>
        <w:t>La difficulté est alors de pouvoir</w:t>
      </w:r>
      <w:r w:rsidRPr="00F71697">
        <w:rPr>
          <w:color w:val="000000" w:themeColor="text1"/>
        </w:rPr>
        <w:t xml:space="preserve"> distinguer </w:t>
      </w:r>
      <w:r>
        <w:rPr>
          <w:color w:val="000000" w:themeColor="text1"/>
        </w:rPr>
        <w:t>entre "grands" et "petits" pics</w:t>
      </w:r>
      <w:r w:rsidR="003412C7">
        <w:rPr>
          <w:color w:val="000000" w:themeColor="text1"/>
        </w:rPr>
        <w:t>, selon que les harmoniques et autres fréquences sont plus ou moins présentes</w:t>
      </w:r>
      <w:r>
        <w:rPr>
          <w:color w:val="000000" w:themeColor="text1"/>
        </w:rPr>
        <w:t>.</w:t>
      </w:r>
    </w:p>
    <w:p w14:paraId="64589609" w14:textId="77777777" w:rsidR="0018522D" w:rsidRDefault="0018522D" w:rsidP="00551390">
      <w:pPr>
        <w:jc w:val="both"/>
        <w:rPr>
          <w:color w:val="000000" w:themeColor="text1"/>
        </w:rPr>
      </w:pPr>
    </w:p>
    <w:tbl>
      <w:tblPr>
        <w:tblStyle w:val="Grilledutableau"/>
        <w:tblW w:w="0" w:type="auto"/>
        <w:tblLook w:val="04A0" w:firstRow="1" w:lastRow="0" w:firstColumn="1" w:lastColumn="0" w:noHBand="0" w:noVBand="1"/>
      </w:tblPr>
      <w:tblGrid>
        <w:gridCol w:w="9056"/>
      </w:tblGrid>
      <w:tr w:rsidR="00595D1A" w14:paraId="3709D13E" w14:textId="77777777" w:rsidTr="00595D1A">
        <w:tc>
          <w:tcPr>
            <w:tcW w:w="9056" w:type="dxa"/>
          </w:tcPr>
          <w:p w14:paraId="2F64547B" w14:textId="24DDFB5C" w:rsidR="00595D1A" w:rsidRDefault="00595D1A" w:rsidP="00595D1A">
            <w:pPr>
              <w:jc w:val="center"/>
              <w:rPr>
                <w:color w:val="000000" w:themeColor="text1"/>
              </w:rPr>
            </w:pPr>
            <w:r w:rsidRPr="008A3963">
              <w:rPr>
                <w:noProof/>
                <w:color w:val="000000" w:themeColor="text1"/>
              </w:rPr>
              <w:drawing>
                <wp:inline distT="0" distB="0" distL="0" distR="0" wp14:anchorId="7300C778" wp14:editId="7FF138A2">
                  <wp:extent cx="4052741" cy="3125882"/>
                  <wp:effectExtent l="0" t="0" r="1143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7">
                            <a:extLst>
                              <a:ext uri="{28A0092B-C50C-407E-A947-70E740481C1C}">
                                <a14:useLocalDpi xmlns:a14="http://schemas.microsoft.com/office/drawing/2010/main" val="0"/>
                              </a:ext>
                            </a:extLst>
                          </a:blip>
                          <a:srcRect l="6006" t="4378" r="5923" b="5052"/>
                          <a:stretch/>
                        </pic:blipFill>
                        <pic:spPr>
                          <a:xfrm>
                            <a:off x="0" y="0"/>
                            <a:ext cx="4052741" cy="3125882"/>
                          </a:xfrm>
                          <a:prstGeom prst="rect">
                            <a:avLst/>
                          </a:prstGeom>
                        </pic:spPr>
                      </pic:pic>
                    </a:graphicData>
                  </a:graphic>
                </wp:inline>
              </w:drawing>
            </w:r>
          </w:p>
        </w:tc>
      </w:tr>
      <w:tr w:rsidR="00595D1A" w14:paraId="21D31F33" w14:textId="77777777" w:rsidTr="00595D1A">
        <w:tc>
          <w:tcPr>
            <w:tcW w:w="9056" w:type="dxa"/>
          </w:tcPr>
          <w:p w14:paraId="0EAD1A35" w14:textId="6EAE87AF" w:rsidR="00595D1A" w:rsidRDefault="00595D1A" w:rsidP="00595D1A">
            <w:pPr>
              <w:pStyle w:val="Lgende"/>
              <w:jc w:val="center"/>
              <w:rPr>
                <w:color w:val="000000" w:themeColor="text1"/>
              </w:rPr>
            </w:pPr>
            <w:r w:rsidRPr="008A3963">
              <w:rPr>
                <w:color w:val="000000" w:themeColor="text1"/>
                <w:sz w:val="22"/>
                <w:szCs w:val="22"/>
              </w:rPr>
              <w:t xml:space="preserve">Figure </w:t>
            </w:r>
            <w:r w:rsidRPr="008A3963">
              <w:rPr>
                <w:color w:val="000000" w:themeColor="text1"/>
                <w:sz w:val="22"/>
                <w:szCs w:val="22"/>
              </w:rPr>
              <w:fldChar w:fldCharType="begin"/>
            </w:r>
            <w:r w:rsidRPr="008A3963">
              <w:rPr>
                <w:color w:val="000000" w:themeColor="text1"/>
                <w:sz w:val="22"/>
                <w:szCs w:val="22"/>
              </w:rPr>
              <w:instrText xml:space="preserve"> SEQ Figure \* ARABIC </w:instrText>
            </w:r>
            <w:r w:rsidRPr="008A3963">
              <w:rPr>
                <w:color w:val="000000" w:themeColor="text1"/>
                <w:sz w:val="22"/>
                <w:szCs w:val="22"/>
              </w:rPr>
              <w:fldChar w:fldCharType="separate"/>
            </w:r>
            <w:r>
              <w:rPr>
                <w:noProof/>
                <w:color w:val="000000" w:themeColor="text1"/>
                <w:sz w:val="22"/>
                <w:szCs w:val="22"/>
              </w:rPr>
              <w:t>2</w:t>
            </w:r>
            <w:r w:rsidRPr="008A3963">
              <w:rPr>
                <w:color w:val="000000" w:themeColor="text1"/>
                <w:sz w:val="22"/>
                <w:szCs w:val="22"/>
              </w:rPr>
              <w:fldChar w:fldCharType="end"/>
            </w:r>
            <w:r w:rsidRPr="008A3963">
              <w:rPr>
                <w:color w:val="000000" w:themeColor="text1"/>
                <w:sz w:val="22"/>
                <w:szCs w:val="22"/>
              </w:rPr>
              <w:t xml:space="preserve"> - Signal et résultat de l'autocorrélation du signal</w:t>
            </w:r>
          </w:p>
        </w:tc>
      </w:tr>
    </w:tbl>
    <w:p w14:paraId="4717241F" w14:textId="248A4609" w:rsidR="008A3963" w:rsidRDefault="008A3963" w:rsidP="00595D1A">
      <w:pPr>
        <w:keepNext/>
      </w:pPr>
    </w:p>
    <w:p w14:paraId="6BC7ED30" w14:textId="38982ADA" w:rsidR="004D4E4E" w:rsidRDefault="00FF394F" w:rsidP="00595D1A">
      <w:pPr>
        <w:pStyle w:val="Titre2"/>
      </w:pPr>
      <w:r w:rsidRPr="00551390">
        <w:t>Frequency-Domain Methods</w:t>
      </w:r>
    </w:p>
    <w:p w14:paraId="40B0C4C9" w14:textId="77777777" w:rsidR="00595D1A" w:rsidRPr="00595D1A" w:rsidRDefault="00595D1A" w:rsidP="00595D1A"/>
    <w:p w14:paraId="5F0C0926" w14:textId="0147C22C" w:rsidR="004D4E4E" w:rsidRDefault="004D4E4E" w:rsidP="00DE0DDD">
      <w:pPr>
        <w:jc w:val="both"/>
        <w:rPr>
          <w:color w:val="000000" w:themeColor="text1"/>
        </w:rPr>
      </w:pPr>
      <w:r>
        <w:rPr>
          <w:color w:val="000000" w:themeColor="text1"/>
        </w:rPr>
        <w:t>Dans ce mode de fonctionnement, nous avons utilisé</w:t>
      </w:r>
      <w:r w:rsidR="00B10AC9">
        <w:rPr>
          <w:color w:val="000000" w:themeColor="text1"/>
        </w:rPr>
        <w:t xml:space="preserve"> pour certaines méthodes</w:t>
      </w:r>
      <w:r>
        <w:rPr>
          <w:color w:val="000000" w:themeColor="text1"/>
        </w:rPr>
        <w:t xml:space="preserve"> la STFT (Short Time Fourier Transform) qui est une </w:t>
      </w:r>
      <w:r w:rsidRPr="004D4E4E">
        <w:rPr>
          <w:color w:val="000000" w:themeColor="text1"/>
        </w:rPr>
        <w:t xml:space="preserve">transformée de Fourier </w:t>
      </w:r>
      <w:r>
        <w:rPr>
          <w:color w:val="000000" w:themeColor="text1"/>
        </w:rPr>
        <w:t xml:space="preserve">particulière </w:t>
      </w:r>
      <w:r w:rsidRPr="004D4E4E">
        <w:rPr>
          <w:color w:val="000000" w:themeColor="text1"/>
        </w:rPr>
        <w:t>pour déterminer la fréquence sinusoïdale et la phase d'une section locale d'un signal</w:t>
      </w:r>
      <w:r>
        <w:rPr>
          <w:color w:val="000000" w:themeColor="text1"/>
        </w:rPr>
        <w:t>.</w:t>
      </w:r>
    </w:p>
    <w:p w14:paraId="3C100289" w14:textId="77777777" w:rsidR="004D4E4E" w:rsidRDefault="004D4E4E" w:rsidP="00DE0DDD">
      <w:pPr>
        <w:jc w:val="both"/>
        <w:rPr>
          <w:color w:val="000000" w:themeColor="text1"/>
        </w:rPr>
      </w:pPr>
    </w:p>
    <w:p w14:paraId="03CCE0CE" w14:textId="77777777" w:rsidR="004D4E4E" w:rsidRDefault="004D4E4E" w:rsidP="00DE0DDD">
      <w:pPr>
        <w:jc w:val="both"/>
        <w:rPr>
          <w:color w:val="000000" w:themeColor="text1"/>
        </w:rPr>
      </w:pPr>
      <w:r>
        <w:rPr>
          <w:color w:val="000000" w:themeColor="text1"/>
        </w:rPr>
        <w:t>Donc pour chaque segment d’une chanson (un segment correspondant à un onset), on applique la STFT.</w:t>
      </w:r>
    </w:p>
    <w:p w14:paraId="51447CAB" w14:textId="77777777" w:rsidR="004D4E4E" w:rsidRDefault="004D4E4E" w:rsidP="00DE0DDD">
      <w:pPr>
        <w:jc w:val="both"/>
        <w:rPr>
          <w:color w:val="000000" w:themeColor="text1"/>
        </w:rPr>
      </w:pPr>
    </w:p>
    <w:p w14:paraId="2D67D7C1" w14:textId="4B6F9FF6" w:rsidR="004D4E4E" w:rsidRDefault="004D4E4E" w:rsidP="00DE0DDD">
      <w:pPr>
        <w:jc w:val="both"/>
        <w:rPr>
          <w:color w:val="000000" w:themeColor="text1"/>
        </w:rPr>
      </w:pPr>
      <w:r>
        <w:rPr>
          <w:color w:val="000000" w:themeColor="text1"/>
        </w:rPr>
        <w:t>On en déduit la fréquence fondamentale par les méthodes présentées ci-dessous. Grâce à cette fréquence, on peut en déduire la hauteur de la note et donc son octave, en veillant à ce que ces fréquences soient comprises dans le spectre fréquentiel de la guitare (on recherche grâce à une fonction la valeur de la fréquence la plus proche de celle trouvée correspondant à une fréquence de la guitare).</w:t>
      </w:r>
    </w:p>
    <w:p w14:paraId="306D7155" w14:textId="0DA3151C" w:rsidR="005C347B" w:rsidRDefault="005C347B" w:rsidP="00105A56">
      <w:pPr>
        <w:rPr>
          <w:color w:val="000000" w:themeColor="text1"/>
        </w:rPr>
      </w:pPr>
    </w:p>
    <w:p w14:paraId="3367B0DC" w14:textId="3BA57C62" w:rsidR="007D0E85" w:rsidRPr="00CF4E04" w:rsidRDefault="007D0E85" w:rsidP="00756239">
      <w:pPr>
        <w:pStyle w:val="Titre3"/>
      </w:pPr>
      <w:r w:rsidRPr="00CF4E04">
        <w:t>Harmonic product spectrum</w:t>
      </w:r>
      <w:r w:rsidR="0049294F">
        <w:t xml:space="preserve"> (HPS)</w:t>
      </w:r>
    </w:p>
    <w:p w14:paraId="3580BCA6" w14:textId="77777777" w:rsidR="0018522D" w:rsidRDefault="0018522D" w:rsidP="00551390">
      <w:pPr>
        <w:jc w:val="both"/>
        <w:rPr>
          <w:color w:val="000000" w:themeColor="text1"/>
        </w:rPr>
      </w:pPr>
    </w:p>
    <w:p w14:paraId="13D84E77" w14:textId="77777777" w:rsidR="007D0E85" w:rsidRDefault="007D0E85" w:rsidP="00551390">
      <w:pPr>
        <w:jc w:val="both"/>
        <w:rPr>
          <w:color w:val="000000" w:themeColor="text1"/>
        </w:rPr>
      </w:pPr>
      <w:r w:rsidRPr="007D0E85">
        <w:rPr>
          <w:color w:val="000000" w:themeColor="text1"/>
        </w:rPr>
        <w:lastRenderedPageBreak/>
        <w:t xml:space="preserve">La fréquence fondamentale peut être déterminée en mesurant les fréquences des composantes harmoniques supérieures </w:t>
      </w:r>
      <w:r>
        <w:rPr>
          <w:color w:val="000000" w:themeColor="text1"/>
        </w:rPr>
        <w:t>et en calculant le</w:t>
      </w:r>
      <w:r w:rsidRPr="007D0E85">
        <w:rPr>
          <w:color w:val="000000" w:themeColor="text1"/>
        </w:rPr>
        <w:t xml:space="preserve"> plus grand </w:t>
      </w:r>
      <w:r>
        <w:rPr>
          <w:color w:val="000000" w:themeColor="text1"/>
        </w:rPr>
        <w:t>dénominateur commun</w:t>
      </w:r>
      <w:r w:rsidRPr="007D0E85">
        <w:rPr>
          <w:color w:val="000000" w:themeColor="text1"/>
        </w:rPr>
        <w:t xml:space="preserve"> de ces fréquen</w:t>
      </w:r>
      <w:r>
        <w:rPr>
          <w:color w:val="000000" w:themeColor="text1"/>
        </w:rPr>
        <w:t>ces harmoniques</w:t>
      </w:r>
      <w:r w:rsidRPr="007D0E85">
        <w:rPr>
          <w:color w:val="000000" w:themeColor="text1"/>
        </w:rPr>
        <w:t xml:space="preserve">. </w:t>
      </w:r>
    </w:p>
    <w:p w14:paraId="7750469C" w14:textId="77777777" w:rsidR="007D0E85" w:rsidRDefault="007D0E85" w:rsidP="00551390">
      <w:pPr>
        <w:jc w:val="both"/>
        <w:rPr>
          <w:color w:val="000000" w:themeColor="text1"/>
        </w:rPr>
      </w:pPr>
    </w:p>
    <w:p w14:paraId="08278A2D" w14:textId="0CA4E62E" w:rsidR="007306F3" w:rsidRDefault="007D0E85" w:rsidP="00551390">
      <w:pPr>
        <w:jc w:val="both"/>
        <w:rPr>
          <w:color w:val="000000" w:themeColor="text1"/>
        </w:rPr>
      </w:pPr>
      <w:r>
        <w:rPr>
          <w:color w:val="000000" w:themeColor="text1"/>
        </w:rPr>
        <w:t>Le</w:t>
      </w:r>
      <w:r w:rsidRPr="007D0E85">
        <w:rPr>
          <w:color w:val="000000" w:themeColor="text1"/>
        </w:rPr>
        <w:t xml:space="preserve"> plus grand </w:t>
      </w:r>
      <w:r>
        <w:rPr>
          <w:color w:val="000000" w:themeColor="text1"/>
        </w:rPr>
        <w:t xml:space="preserve">dénominateur commun </w:t>
      </w:r>
      <w:r w:rsidR="00BF4790">
        <w:rPr>
          <w:color w:val="000000" w:themeColor="text1"/>
        </w:rPr>
        <w:t>peut être déterminé</w:t>
      </w:r>
      <w:r w:rsidRPr="007D0E85">
        <w:rPr>
          <w:color w:val="000000" w:themeColor="text1"/>
        </w:rPr>
        <w:t xml:space="preserve"> </w:t>
      </w:r>
      <w:r w:rsidR="00D13447">
        <w:rPr>
          <w:color w:val="000000" w:themeColor="text1"/>
        </w:rPr>
        <w:t>en découpant le spectre.</w:t>
      </w:r>
    </w:p>
    <w:p w14:paraId="635F8DF0" w14:textId="77777777" w:rsidR="007306F3" w:rsidRDefault="007306F3" w:rsidP="00551390">
      <w:pPr>
        <w:jc w:val="both"/>
        <w:rPr>
          <w:color w:val="000000" w:themeColor="text1"/>
        </w:rPr>
      </w:pPr>
    </w:p>
    <w:p w14:paraId="63D51CE8" w14:textId="42F48FDA" w:rsidR="007306F3" w:rsidRDefault="007306F3" w:rsidP="00551390">
      <w:pPr>
        <w:jc w:val="both"/>
        <w:rPr>
          <w:color w:val="000000" w:themeColor="text1"/>
        </w:rPr>
      </w:pPr>
      <w:r>
        <w:rPr>
          <w:color w:val="000000" w:themeColor="text1"/>
        </w:rPr>
        <w:t xml:space="preserve">Pour réaliser le découpage, il suffit de </w:t>
      </w:r>
      <w:r w:rsidRPr="00AA0335">
        <w:rPr>
          <w:color w:val="000000" w:themeColor="text1"/>
        </w:rPr>
        <w:t>diminue</w:t>
      </w:r>
      <w:r>
        <w:rPr>
          <w:color w:val="000000" w:themeColor="text1"/>
        </w:rPr>
        <w:t>r</w:t>
      </w:r>
      <w:r w:rsidRPr="00AA0335">
        <w:rPr>
          <w:color w:val="000000" w:themeColor="text1"/>
        </w:rPr>
        <w:t xml:space="preserve"> la fréquence d'échantillonnage </w:t>
      </w:r>
      <w:r>
        <w:rPr>
          <w:color w:val="000000" w:themeColor="text1"/>
        </w:rPr>
        <w:t>du spectre</w:t>
      </w:r>
      <w:r w:rsidRPr="00AA0335">
        <w:rPr>
          <w:color w:val="000000" w:themeColor="text1"/>
        </w:rPr>
        <w:t xml:space="preserve"> </w:t>
      </w:r>
      <w:r>
        <w:rPr>
          <w:color w:val="000000" w:themeColor="text1"/>
        </w:rPr>
        <w:t xml:space="preserve">par 2,3,4,5 etc.. </w:t>
      </w:r>
      <w:r w:rsidRPr="00AA0335">
        <w:rPr>
          <w:color w:val="000000" w:themeColor="text1"/>
        </w:rPr>
        <w:t>à partir du premier échantillon</w:t>
      </w:r>
      <w:r>
        <w:rPr>
          <w:color w:val="000000" w:themeColor="text1"/>
        </w:rPr>
        <w:t>. Ensuite on recherche le pic le plus élevé dans le résultat de la multiplication des ces spectres pour retrouver la fréquence fondamentale</w:t>
      </w:r>
      <w:r w:rsidR="00D13447">
        <w:rPr>
          <w:color w:val="000000" w:themeColor="text1"/>
        </w:rPr>
        <w:t xml:space="preserve"> (les pics se décalent)</w:t>
      </w:r>
      <w:r>
        <w:rPr>
          <w:color w:val="000000" w:themeColor="text1"/>
        </w:rPr>
        <w:t>.</w:t>
      </w:r>
    </w:p>
    <w:p w14:paraId="614EDE91" w14:textId="77777777" w:rsidR="007306F3" w:rsidRDefault="007306F3" w:rsidP="00551390">
      <w:pPr>
        <w:jc w:val="both"/>
        <w:rPr>
          <w:color w:val="000000" w:themeColor="text1"/>
        </w:rPr>
      </w:pPr>
    </w:p>
    <w:p w14:paraId="252480DB" w14:textId="7493C0FD" w:rsidR="007D0E85" w:rsidRDefault="007D0E85" w:rsidP="00551390">
      <w:pPr>
        <w:jc w:val="both"/>
        <w:rPr>
          <w:color w:val="000000" w:themeColor="text1"/>
        </w:rPr>
      </w:pPr>
      <w:r w:rsidRPr="007D0E85">
        <w:rPr>
          <w:color w:val="000000" w:themeColor="text1"/>
        </w:rPr>
        <w:t xml:space="preserve"> </w:t>
      </w:r>
      <w:r w:rsidR="00BF4790">
        <w:rPr>
          <w:color w:val="000000" w:themeColor="text1"/>
        </w:rPr>
        <w:t>Cette méthode est peu coûteuse en temps de calcul, résistante au bruit (additif ou multiplicatif)</w:t>
      </w:r>
      <w:r w:rsidRPr="007D0E85">
        <w:rPr>
          <w:color w:val="000000" w:themeColor="text1"/>
        </w:rPr>
        <w:t xml:space="preserve">, réglable à différents types d'entrées (en changeant le nombre d'harmoniques à envisager ou à remplacer </w:t>
      </w:r>
      <w:r w:rsidR="00BF4790">
        <w:rPr>
          <w:color w:val="000000" w:themeColor="text1"/>
        </w:rPr>
        <w:t xml:space="preserve">les </w:t>
      </w:r>
      <w:r w:rsidRPr="007D0E85">
        <w:rPr>
          <w:color w:val="000000" w:themeColor="text1"/>
        </w:rPr>
        <w:t>multiplication</w:t>
      </w:r>
      <w:r w:rsidR="00BF4790">
        <w:rPr>
          <w:color w:val="000000" w:themeColor="text1"/>
        </w:rPr>
        <w:t>s</w:t>
      </w:r>
      <w:r w:rsidRPr="007D0E85">
        <w:rPr>
          <w:color w:val="000000" w:themeColor="text1"/>
        </w:rPr>
        <w:t xml:space="preserve"> par </w:t>
      </w:r>
      <w:r w:rsidR="00BF4790">
        <w:rPr>
          <w:color w:val="000000" w:themeColor="text1"/>
        </w:rPr>
        <w:t>des additions</w:t>
      </w:r>
      <w:r w:rsidRPr="007D0E85">
        <w:rPr>
          <w:color w:val="000000" w:themeColor="text1"/>
        </w:rPr>
        <w:t>)</w:t>
      </w:r>
      <w:r w:rsidR="00BF4790">
        <w:rPr>
          <w:color w:val="000000" w:themeColor="text1"/>
        </w:rPr>
        <w:t>.</w:t>
      </w:r>
    </w:p>
    <w:p w14:paraId="587A39D2" w14:textId="77777777" w:rsidR="00595D1A" w:rsidRDefault="00595D1A" w:rsidP="00551390">
      <w:pPr>
        <w:keepNext/>
      </w:pPr>
    </w:p>
    <w:tbl>
      <w:tblPr>
        <w:tblStyle w:val="Grilledutableau"/>
        <w:tblW w:w="0" w:type="auto"/>
        <w:tblLook w:val="04A0" w:firstRow="1" w:lastRow="0" w:firstColumn="1" w:lastColumn="0" w:noHBand="0" w:noVBand="1"/>
      </w:tblPr>
      <w:tblGrid>
        <w:gridCol w:w="9056"/>
      </w:tblGrid>
      <w:tr w:rsidR="00595D1A" w14:paraId="525D1709" w14:textId="77777777" w:rsidTr="00595D1A">
        <w:tc>
          <w:tcPr>
            <w:tcW w:w="9056" w:type="dxa"/>
          </w:tcPr>
          <w:p w14:paraId="03A7AB23" w14:textId="4D45ED3F" w:rsidR="00595D1A" w:rsidRDefault="00595D1A" w:rsidP="00595D1A">
            <w:pPr>
              <w:keepNext/>
              <w:jc w:val="center"/>
            </w:pPr>
            <w:r>
              <w:rPr>
                <w:noProof/>
                <w:color w:val="ED7D31" w:themeColor="accent2"/>
              </w:rPr>
              <w:drawing>
                <wp:inline distT="0" distB="0" distL="0" distR="0" wp14:anchorId="0EAB5B0A" wp14:editId="5ED0373E">
                  <wp:extent cx="5747385" cy="2181225"/>
                  <wp:effectExtent l="0" t="0" r="0" b="3175"/>
                  <wp:docPr id="2" name="Image 2" descr="Capture%20d’écran%202016-02-02%20à%2014.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0d’écran%202016-02-02%20à%2014.51.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85" cy="2181225"/>
                          </a:xfrm>
                          <a:prstGeom prst="rect">
                            <a:avLst/>
                          </a:prstGeom>
                          <a:noFill/>
                          <a:ln>
                            <a:noFill/>
                          </a:ln>
                        </pic:spPr>
                      </pic:pic>
                    </a:graphicData>
                  </a:graphic>
                </wp:inline>
              </w:drawing>
            </w:r>
          </w:p>
        </w:tc>
      </w:tr>
      <w:tr w:rsidR="00595D1A" w14:paraId="189B7CD2" w14:textId="77777777" w:rsidTr="00595D1A">
        <w:tc>
          <w:tcPr>
            <w:tcW w:w="9056" w:type="dxa"/>
          </w:tcPr>
          <w:p w14:paraId="58498C62" w14:textId="353DF99D" w:rsidR="00595D1A" w:rsidRDefault="00595D1A" w:rsidP="00595D1A">
            <w:pPr>
              <w:pStyle w:val="Lgende"/>
              <w:jc w:val="center"/>
            </w:pPr>
            <w:r w:rsidRPr="00551390">
              <w:rPr>
                <w:sz w:val="22"/>
                <w:szCs w:val="22"/>
              </w:rPr>
              <w:t xml:space="preserve">Figure </w:t>
            </w:r>
            <w:r w:rsidRPr="00551390">
              <w:rPr>
                <w:sz w:val="22"/>
                <w:szCs w:val="22"/>
              </w:rPr>
              <w:fldChar w:fldCharType="begin"/>
            </w:r>
            <w:r w:rsidRPr="00551390">
              <w:rPr>
                <w:sz w:val="22"/>
                <w:szCs w:val="22"/>
              </w:rPr>
              <w:instrText xml:space="preserve"> SEQ Figure \* ARABIC </w:instrText>
            </w:r>
            <w:r w:rsidRPr="00551390">
              <w:rPr>
                <w:sz w:val="22"/>
                <w:szCs w:val="22"/>
              </w:rPr>
              <w:fldChar w:fldCharType="separate"/>
            </w:r>
            <w:r>
              <w:rPr>
                <w:noProof/>
                <w:sz w:val="22"/>
                <w:szCs w:val="22"/>
              </w:rPr>
              <w:t>3</w:t>
            </w:r>
            <w:r w:rsidRPr="00551390">
              <w:rPr>
                <w:sz w:val="22"/>
                <w:szCs w:val="22"/>
              </w:rPr>
              <w:fldChar w:fldCharType="end"/>
            </w:r>
            <w:r w:rsidRPr="00551390">
              <w:rPr>
                <w:sz w:val="22"/>
                <w:szCs w:val="22"/>
              </w:rPr>
              <w:t xml:space="preserve"> - Harmonic product spectrum</w:t>
            </w:r>
          </w:p>
        </w:tc>
      </w:tr>
    </w:tbl>
    <w:p w14:paraId="259DCB89" w14:textId="77777777" w:rsidR="00595D1A" w:rsidRDefault="00595D1A" w:rsidP="00595D1A"/>
    <w:p w14:paraId="107DFE55" w14:textId="35DBC5C5" w:rsidR="002A3FE6" w:rsidRPr="00CF4E04" w:rsidRDefault="002A3FE6" w:rsidP="00756239">
      <w:pPr>
        <w:pStyle w:val="Titre3"/>
      </w:pPr>
      <w:r w:rsidRPr="00CF4E04">
        <w:t>Méthode</w:t>
      </w:r>
      <w:r>
        <w:t>s</w:t>
      </w:r>
      <w:r w:rsidRPr="00CF4E04">
        <w:t xml:space="preserve"> intuitive</w:t>
      </w:r>
      <w:r>
        <w:t>s</w:t>
      </w:r>
    </w:p>
    <w:p w14:paraId="05BB273D" w14:textId="77777777" w:rsidR="00272523" w:rsidRDefault="00272523" w:rsidP="00105A56">
      <w:pPr>
        <w:rPr>
          <w:color w:val="000000" w:themeColor="text1"/>
        </w:rPr>
      </w:pPr>
    </w:p>
    <w:p w14:paraId="4C92B3E2" w14:textId="256A53BD" w:rsidR="002A3FE6" w:rsidRDefault="002A3FE6" w:rsidP="00DE0DDD">
      <w:pPr>
        <w:jc w:val="both"/>
        <w:rPr>
          <w:color w:val="000000" w:themeColor="text1"/>
        </w:rPr>
      </w:pPr>
      <w:r>
        <w:rPr>
          <w:color w:val="000000" w:themeColor="text1"/>
        </w:rPr>
        <w:t>L’idée était de prendre les pics les plus importants grâce à un seuil et de les étudier. Nous avons remarqué que sur certains morceaux, les spectres fréquentiels correspondant aux notes jouées présentaient comme plus fort pic la fréquence de l’harmonique inférieure. Les fréquences de la note fondamentale, de la tierce ainsi que la quinte étaient également présentes de façon régulière.</w:t>
      </w:r>
    </w:p>
    <w:p w14:paraId="7BCA92B0" w14:textId="77777777" w:rsidR="002A3FE6" w:rsidRDefault="002A3FE6" w:rsidP="00DE0DDD">
      <w:pPr>
        <w:jc w:val="both"/>
        <w:rPr>
          <w:color w:val="000000" w:themeColor="text1"/>
        </w:rPr>
      </w:pPr>
    </w:p>
    <w:p w14:paraId="4B3EE311" w14:textId="4789080A" w:rsidR="002A3FE6" w:rsidRDefault="002A3FE6" w:rsidP="00DE0DDD">
      <w:pPr>
        <w:jc w:val="both"/>
        <w:rPr>
          <w:color w:val="000000" w:themeColor="text1"/>
        </w:rPr>
      </w:pPr>
      <w:r>
        <w:rPr>
          <w:color w:val="000000" w:themeColor="text1"/>
        </w:rPr>
        <w:t xml:space="preserve">Un fois ces pics isolés, nous pouvions alors déterminer la fréquence fondamentale. Cependant, ce schéma ne se présentait pas toujours et parfois la fréquence fondamentale était le plus fort pic sur la transformée de Fourier locale. En prenant ces changements en compte, cet algorithme fut performant mais que sur certains morceaux. Il n’est malheureusement pas adaptable dans la majorité des morceaux que nous avons testés. </w:t>
      </w:r>
    </w:p>
    <w:p w14:paraId="4699EE79" w14:textId="77777777" w:rsidR="002A3FE6" w:rsidRDefault="002A3FE6" w:rsidP="00DE0DDD">
      <w:pPr>
        <w:jc w:val="both"/>
        <w:rPr>
          <w:color w:val="000000" w:themeColor="text1"/>
        </w:rPr>
      </w:pPr>
    </w:p>
    <w:p w14:paraId="1A5E75FF" w14:textId="5C056DC8" w:rsidR="002A3FE6" w:rsidRDefault="002A3FE6" w:rsidP="00DE0DDD">
      <w:pPr>
        <w:jc w:val="both"/>
        <w:rPr>
          <w:color w:val="000000" w:themeColor="text1"/>
        </w:rPr>
      </w:pPr>
      <w:r>
        <w:rPr>
          <w:color w:val="000000" w:themeColor="text1"/>
        </w:rPr>
        <w:t>Une autre méthode intuitive, assez similaire à la première, était de prendre l</w:t>
      </w:r>
      <w:r w:rsidR="00DE0DDD">
        <w:rPr>
          <w:color w:val="000000" w:themeColor="text1"/>
        </w:rPr>
        <w:t>es pics de plus forte amplitude et de regarder la somme des amplitudes ayant les mêmes fréquences multiples. Ainsi nous aurions pu dégager les fréquences harmoniques de la note la plus présente et déterminer la note jouée. Cependant, il se trouve que cette règle n’est pas toujours respectée. En effet, la fréquence (et ses multiples) la plus présente dans le spectre fréquentiel n’est pas toujours celle de la fréquence fondamentale dans le cas de notre guitare.</w:t>
      </w:r>
    </w:p>
    <w:p w14:paraId="56D30AAF" w14:textId="77777777" w:rsidR="00DE0DDD" w:rsidRDefault="00DE0DDD" w:rsidP="00DE0DDD">
      <w:pPr>
        <w:jc w:val="both"/>
        <w:rPr>
          <w:color w:val="000000" w:themeColor="text1"/>
        </w:rPr>
      </w:pPr>
    </w:p>
    <w:p w14:paraId="6CF41202" w14:textId="607AE4D4" w:rsidR="00DE0DDD" w:rsidRDefault="00DE0DDD" w:rsidP="00DE0DDD">
      <w:pPr>
        <w:jc w:val="both"/>
        <w:rPr>
          <w:color w:val="000000" w:themeColor="text1"/>
        </w:rPr>
      </w:pPr>
      <w:r>
        <w:rPr>
          <w:color w:val="000000" w:themeColor="text1"/>
        </w:rPr>
        <w:t>Nous avons également essayé de combiner ces deux méthodes mais les résultats finaux n’étaient pas aboutissants. Il serait intéressant de tester ces méthodes sur des instruments ayant des timbres spécifiques et différents de celui de notre guitare.</w:t>
      </w:r>
    </w:p>
    <w:tbl>
      <w:tblPr>
        <w:tblStyle w:val="Grilledutableau"/>
        <w:tblW w:w="0" w:type="auto"/>
        <w:tblLook w:val="04A0" w:firstRow="1" w:lastRow="0" w:firstColumn="1" w:lastColumn="0" w:noHBand="0" w:noVBand="1"/>
      </w:tblPr>
      <w:tblGrid>
        <w:gridCol w:w="9056"/>
      </w:tblGrid>
      <w:tr w:rsidR="00B8447E" w14:paraId="2079E27C" w14:textId="77777777" w:rsidTr="00B8447E">
        <w:tc>
          <w:tcPr>
            <w:tcW w:w="9056" w:type="dxa"/>
          </w:tcPr>
          <w:p w14:paraId="31839863" w14:textId="57B09744" w:rsidR="00B8447E" w:rsidRDefault="00B8447E" w:rsidP="00B8447E">
            <w:pPr>
              <w:jc w:val="center"/>
              <w:rPr>
                <w:color w:val="000000" w:themeColor="text1"/>
              </w:rPr>
            </w:pPr>
            <w:r w:rsidRPr="008A3963">
              <w:rPr>
                <w:noProof/>
                <w:color w:val="000000" w:themeColor="text1"/>
              </w:rPr>
              <w:drawing>
                <wp:inline distT="0" distB="0" distL="0" distR="0" wp14:anchorId="2CA7E5EB" wp14:editId="402C3686">
                  <wp:extent cx="4408282" cy="3306455"/>
                  <wp:effectExtent l="0" t="0" r="1143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12275" cy="3309450"/>
                          </a:xfrm>
                          <a:prstGeom prst="rect">
                            <a:avLst/>
                          </a:prstGeom>
                        </pic:spPr>
                      </pic:pic>
                    </a:graphicData>
                  </a:graphic>
                </wp:inline>
              </w:drawing>
            </w:r>
          </w:p>
        </w:tc>
      </w:tr>
      <w:tr w:rsidR="00B8447E" w14:paraId="38D94561" w14:textId="77777777" w:rsidTr="00B8447E">
        <w:tc>
          <w:tcPr>
            <w:tcW w:w="9056" w:type="dxa"/>
          </w:tcPr>
          <w:p w14:paraId="7EF284B0" w14:textId="59589051" w:rsidR="00B8447E" w:rsidRDefault="00B8447E" w:rsidP="00B8447E">
            <w:pPr>
              <w:pStyle w:val="Lgende"/>
              <w:jc w:val="center"/>
              <w:rPr>
                <w:color w:val="000000" w:themeColor="text1"/>
              </w:rPr>
            </w:pPr>
            <w:r w:rsidRPr="008A3963">
              <w:rPr>
                <w:color w:val="000000" w:themeColor="text1"/>
                <w:sz w:val="22"/>
                <w:szCs w:val="22"/>
              </w:rPr>
              <w:t xml:space="preserve">Figure </w:t>
            </w:r>
            <w:r w:rsidRPr="008A3963">
              <w:rPr>
                <w:color w:val="000000" w:themeColor="text1"/>
                <w:sz w:val="22"/>
                <w:szCs w:val="22"/>
              </w:rPr>
              <w:fldChar w:fldCharType="begin"/>
            </w:r>
            <w:r w:rsidRPr="008A3963">
              <w:rPr>
                <w:color w:val="000000" w:themeColor="text1"/>
                <w:sz w:val="22"/>
                <w:szCs w:val="22"/>
              </w:rPr>
              <w:instrText xml:space="preserve"> SEQ Figure \* ARABIC </w:instrText>
            </w:r>
            <w:r w:rsidRPr="008A3963">
              <w:rPr>
                <w:color w:val="000000" w:themeColor="text1"/>
                <w:sz w:val="22"/>
                <w:szCs w:val="22"/>
              </w:rPr>
              <w:fldChar w:fldCharType="separate"/>
            </w:r>
            <w:r>
              <w:rPr>
                <w:noProof/>
                <w:color w:val="000000" w:themeColor="text1"/>
                <w:sz w:val="22"/>
                <w:szCs w:val="22"/>
              </w:rPr>
              <w:t>4</w:t>
            </w:r>
            <w:r w:rsidRPr="008A3963">
              <w:rPr>
                <w:color w:val="000000" w:themeColor="text1"/>
                <w:sz w:val="22"/>
                <w:szCs w:val="22"/>
              </w:rPr>
              <w:fldChar w:fldCharType="end"/>
            </w:r>
            <w:r w:rsidRPr="008A3963">
              <w:rPr>
                <w:color w:val="000000" w:themeColor="text1"/>
                <w:sz w:val="22"/>
                <w:szCs w:val="22"/>
              </w:rPr>
              <w:t xml:space="preserve"> - Transformée de Fourier rapide du Mi-3 de la guitare</w:t>
            </w:r>
          </w:p>
        </w:tc>
      </w:tr>
    </w:tbl>
    <w:p w14:paraId="165EA2B3" w14:textId="77777777" w:rsidR="006821D4" w:rsidRDefault="006821D4" w:rsidP="00DE0DDD">
      <w:pPr>
        <w:jc w:val="both"/>
        <w:rPr>
          <w:color w:val="000000" w:themeColor="text1"/>
        </w:rPr>
      </w:pPr>
    </w:p>
    <w:p w14:paraId="30330154" w14:textId="407E00BE" w:rsidR="008A3963" w:rsidRDefault="00F80C6B" w:rsidP="00DE0DDD">
      <w:pPr>
        <w:jc w:val="both"/>
        <w:rPr>
          <w:color w:val="000000" w:themeColor="text1"/>
        </w:rPr>
      </w:pPr>
      <w:r>
        <w:rPr>
          <w:color w:val="000000" w:themeColor="text1"/>
        </w:rPr>
        <w:t>Dans cet exemple de STFT, on voit bien que la note Mi-3 de la guitare possède un spectre fréquentiel composé : du Mi-3 pour le premier pic, du Mi-4 pour le second pic, de la tierce pour le 3</w:t>
      </w:r>
      <w:r w:rsidRPr="00F80C6B">
        <w:rPr>
          <w:color w:val="000000" w:themeColor="text1"/>
          <w:vertAlign w:val="superscript"/>
        </w:rPr>
        <w:t>ème</w:t>
      </w:r>
      <w:r>
        <w:rPr>
          <w:color w:val="000000" w:themeColor="text1"/>
        </w:rPr>
        <w:t xml:space="preserve"> pic et enfin du Mi-5 pour le quatrième.</w:t>
      </w:r>
    </w:p>
    <w:p w14:paraId="0DAE2830" w14:textId="11361FC6" w:rsidR="005B2065" w:rsidRPr="00CF4E04" w:rsidRDefault="005B2065" w:rsidP="00756239">
      <w:pPr>
        <w:pStyle w:val="Titre3"/>
      </w:pPr>
      <w:r w:rsidRPr="00CF4E04">
        <w:t>Cepstral method</w:t>
      </w:r>
    </w:p>
    <w:p w14:paraId="0A334D44" w14:textId="77777777" w:rsidR="005B2065" w:rsidRDefault="005B2065" w:rsidP="00105A56">
      <w:pPr>
        <w:rPr>
          <w:color w:val="000000" w:themeColor="text1"/>
        </w:rPr>
      </w:pPr>
    </w:p>
    <w:p w14:paraId="39F8F57D" w14:textId="710DDE07" w:rsidR="00FB1CE5" w:rsidRDefault="00FB1CE5" w:rsidP="00F80C6B">
      <w:pPr>
        <w:jc w:val="both"/>
        <w:rPr>
          <w:color w:val="000000" w:themeColor="text1"/>
        </w:rPr>
      </w:pPr>
      <w:r>
        <w:rPr>
          <w:color w:val="000000" w:themeColor="text1"/>
        </w:rPr>
        <w:t xml:space="preserve">La transformée de Fourier d’un signal a un nombre régulier de pics, représentant </w:t>
      </w:r>
      <w:r w:rsidR="008A3963">
        <w:rPr>
          <w:color w:val="000000" w:themeColor="text1"/>
        </w:rPr>
        <w:t>le spectre harmonique</w:t>
      </w:r>
      <w:r>
        <w:rPr>
          <w:color w:val="000000" w:themeColor="text1"/>
        </w:rPr>
        <w:t>. Lorsque l’on prend le logarithme du spectre, les amplitudes des pics changent d’échelle. On obtient alors une forme d’onde périodique dans le domaine fréquentiel, où la période du signal est liée à la fréquence fondamentale du signal d’origine.</w:t>
      </w:r>
      <w:r w:rsidR="008A3963">
        <w:rPr>
          <w:color w:val="000000" w:themeColor="text1"/>
        </w:rPr>
        <w:t xml:space="preserve"> Une transformation de Fourier</w:t>
      </w:r>
      <w:r w:rsidR="00F80C6B">
        <w:rPr>
          <w:color w:val="000000" w:themeColor="text1"/>
        </w:rPr>
        <w:t xml:space="preserve"> inverse</w:t>
      </w:r>
      <w:r w:rsidR="008A3963">
        <w:rPr>
          <w:color w:val="000000" w:themeColor="text1"/>
        </w:rPr>
        <w:t xml:space="preserve"> de ce signal possède alors un pic représentant la fréquence recherchée.</w:t>
      </w:r>
    </w:p>
    <w:p w14:paraId="2B0B0F82" w14:textId="77777777" w:rsidR="006C5466" w:rsidRDefault="006C5466" w:rsidP="00105A56">
      <w:pPr>
        <w:rPr>
          <w:color w:val="000000" w:themeColor="text1"/>
        </w:rPr>
      </w:pPr>
    </w:p>
    <w:tbl>
      <w:tblPr>
        <w:tblStyle w:val="Grilledutableau"/>
        <w:tblW w:w="0" w:type="auto"/>
        <w:tblLook w:val="04A0" w:firstRow="1" w:lastRow="0" w:firstColumn="1" w:lastColumn="0" w:noHBand="0" w:noVBand="1"/>
      </w:tblPr>
      <w:tblGrid>
        <w:gridCol w:w="9056"/>
      </w:tblGrid>
      <w:tr w:rsidR="009116D1" w14:paraId="6A5452F5" w14:textId="77777777" w:rsidTr="009116D1">
        <w:tc>
          <w:tcPr>
            <w:tcW w:w="9056" w:type="dxa"/>
          </w:tcPr>
          <w:p w14:paraId="68A3ADED" w14:textId="307E37B0" w:rsidR="009116D1" w:rsidRDefault="009116D1" w:rsidP="00F80C6B">
            <w:pPr>
              <w:keepNext/>
              <w:jc w:val="center"/>
            </w:pPr>
            <w:r w:rsidRPr="008A3963">
              <w:rPr>
                <w:noProof/>
                <w:color w:val="000000" w:themeColor="text1"/>
              </w:rPr>
              <w:lastRenderedPageBreak/>
              <w:drawing>
                <wp:inline distT="0" distB="0" distL="0" distR="0" wp14:anchorId="752B2D0E" wp14:editId="146C754A">
                  <wp:extent cx="4889130" cy="3666848"/>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89130" cy="3666848"/>
                          </a:xfrm>
                          <a:prstGeom prst="rect">
                            <a:avLst/>
                          </a:prstGeom>
                        </pic:spPr>
                      </pic:pic>
                    </a:graphicData>
                  </a:graphic>
                </wp:inline>
              </w:drawing>
            </w:r>
          </w:p>
        </w:tc>
      </w:tr>
      <w:tr w:rsidR="009116D1" w14:paraId="4671926B" w14:textId="77777777" w:rsidTr="009116D1">
        <w:tc>
          <w:tcPr>
            <w:tcW w:w="9056" w:type="dxa"/>
          </w:tcPr>
          <w:p w14:paraId="3FFF767E" w14:textId="6567B087" w:rsidR="009116D1" w:rsidRDefault="009116D1" w:rsidP="009116D1">
            <w:pPr>
              <w:pStyle w:val="Lgende"/>
              <w:jc w:val="center"/>
            </w:pPr>
            <w:r w:rsidRPr="00F80C6B">
              <w:rPr>
                <w:color w:val="000000" w:themeColor="text1"/>
                <w:sz w:val="22"/>
                <w:szCs w:val="22"/>
              </w:rPr>
              <w:t xml:space="preserve">Figure </w:t>
            </w:r>
            <w:r w:rsidRPr="00F80C6B">
              <w:rPr>
                <w:color w:val="000000" w:themeColor="text1"/>
                <w:sz w:val="22"/>
                <w:szCs w:val="22"/>
              </w:rPr>
              <w:fldChar w:fldCharType="begin"/>
            </w:r>
            <w:r w:rsidRPr="00F80C6B">
              <w:rPr>
                <w:color w:val="000000" w:themeColor="text1"/>
                <w:sz w:val="22"/>
                <w:szCs w:val="22"/>
              </w:rPr>
              <w:instrText xml:space="preserve"> SEQ Figure \* ARABIC </w:instrText>
            </w:r>
            <w:r w:rsidRPr="00F80C6B">
              <w:rPr>
                <w:color w:val="000000" w:themeColor="text1"/>
                <w:sz w:val="22"/>
                <w:szCs w:val="22"/>
              </w:rPr>
              <w:fldChar w:fldCharType="separate"/>
            </w:r>
            <w:r>
              <w:rPr>
                <w:noProof/>
                <w:color w:val="000000" w:themeColor="text1"/>
                <w:sz w:val="22"/>
                <w:szCs w:val="22"/>
              </w:rPr>
              <w:t>5</w:t>
            </w:r>
            <w:r w:rsidRPr="00F80C6B">
              <w:rPr>
                <w:color w:val="000000" w:themeColor="text1"/>
                <w:sz w:val="22"/>
                <w:szCs w:val="22"/>
              </w:rPr>
              <w:fldChar w:fldCharType="end"/>
            </w:r>
            <w:r w:rsidRPr="00F80C6B">
              <w:rPr>
                <w:color w:val="000000" w:themeColor="text1"/>
                <w:sz w:val="22"/>
                <w:szCs w:val="22"/>
              </w:rPr>
              <w:t xml:space="preserve"> - Cesptral method</w:t>
            </w:r>
          </w:p>
        </w:tc>
      </w:tr>
    </w:tbl>
    <w:p w14:paraId="39169945" w14:textId="77777777" w:rsidR="00F80C6B" w:rsidRDefault="00F80C6B" w:rsidP="00105A56">
      <w:pPr>
        <w:rPr>
          <w:color w:val="000000" w:themeColor="text1"/>
        </w:rPr>
      </w:pPr>
    </w:p>
    <w:p w14:paraId="3D9D3BB7" w14:textId="77777777" w:rsidR="00F80C6B" w:rsidRPr="00F80C6B" w:rsidRDefault="00F80C6B" w:rsidP="00F80C6B">
      <w:pPr>
        <w:jc w:val="both"/>
        <w:rPr>
          <w:color w:val="000000" w:themeColor="text1"/>
        </w:rPr>
      </w:pPr>
      <w:r w:rsidRPr="00F80C6B">
        <w:rPr>
          <w:color w:val="000000" w:themeColor="text1"/>
        </w:rPr>
        <w:t>On constate que le signal est bien périodique Avec la présence des pics à égal distance dans le spectre</w:t>
      </w:r>
    </w:p>
    <w:p w14:paraId="0B21B5F5" w14:textId="77777777" w:rsidR="00F80C6B" w:rsidRDefault="00F80C6B" w:rsidP="00F80C6B">
      <w:pPr>
        <w:jc w:val="both"/>
        <w:rPr>
          <w:color w:val="000000" w:themeColor="text1"/>
        </w:rPr>
      </w:pPr>
    </w:p>
    <w:p w14:paraId="274E3CB7" w14:textId="77777777" w:rsidR="00F80C6B" w:rsidRPr="00F80C6B" w:rsidRDefault="00F80C6B" w:rsidP="00F80C6B">
      <w:pPr>
        <w:jc w:val="both"/>
        <w:rPr>
          <w:color w:val="000000" w:themeColor="text1"/>
        </w:rPr>
      </w:pPr>
      <w:r w:rsidRPr="00F80C6B">
        <w:rPr>
          <w:color w:val="000000" w:themeColor="text1"/>
        </w:rPr>
        <w:t>Le cepstre est une transformation de ce signal</w:t>
      </w:r>
      <w:r>
        <w:rPr>
          <w:color w:val="000000" w:themeColor="text1"/>
        </w:rPr>
        <w:t xml:space="preserve"> </w:t>
      </w:r>
      <w:r w:rsidRPr="00F80C6B">
        <w:rPr>
          <w:color w:val="000000" w:themeColor="text1"/>
        </w:rPr>
        <w:t>du domaine temporel vers un autre domaine analogue au domaine temporel.</w:t>
      </w:r>
    </w:p>
    <w:p w14:paraId="3302BD37" w14:textId="77777777" w:rsidR="00F80C6B" w:rsidRDefault="00F80C6B" w:rsidP="00105A56">
      <w:pPr>
        <w:rPr>
          <w:color w:val="000000" w:themeColor="text1"/>
        </w:rPr>
      </w:pPr>
    </w:p>
    <w:p w14:paraId="22D652A5" w14:textId="47321376" w:rsidR="00F80C6B" w:rsidRDefault="00F80C6B" w:rsidP="00105A56">
      <w:pPr>
        <w:rPr>
          <w:color w:val="000000" w:themeColor="text1"/>
        </w:rPr>
      </w:pPr>
      <w:r>
        <w:rPr>
          <w:color w:val="000000" w:themeColor="text1"/>
        </w:rPr>
        <w:t>La formule correspondant à ce nouveau domaine temporel est :</w:t>
      </w:r>
    </w:p>
    <w:p w14:paraId="05B6F237" w14:textId="77777777" w:rsidR="00F80C6B" w:rsidRDefault="00F80C6B" w:rsidP="00105A56">
      <w:pPr>
        <w:rPr>
          <w:color w:val="000000" w:themeColor="text1"/>
        </w:rPr>
      </w:pPr>
    </w:p>
    <w:p w14:paraId="60AF05CE" w14:textId="5FFEE4A9" w:rsidR="00551390" w:rsidRDefault="00F80C6B" w:rsidP="009116D1">
      <w:pPr>
        <w:jc w:val="center"/>
        <w:rPr>
          <w:color w:val="000000" w:themeColor="text1"/>
        </w:rPr>
      </w:pPr>
      <w:r w:rsidRPr="008A3963">
        <w:rPr>
          <w:noProof/>
          <w:color w:val="000000" w:themeColor="text1"/>
        </w:rPr>
        <w:drawing>
          <wp:inline distT="0" distB="0" distL="0" distR="0" wp14:anchorId="1C54D9E0" wp14:editId="6AD47D50">
            <wp:extent cx="2921814" cy="446724"/>
            <wp:effectExtent l="0" t="0" r="0" b="10795"/>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9745" cy="454052"/>
                    </a:xfrm>
                    <a:prstGeom prst="rect">
                      <a:avLst/>
                    </a:prstGeom>
                  </pic:spPr>
                </pic:pic>
              </a:graphicData>
            </a:graphic>
          </wp:inline>
        </w:drawing>
      </w:r>
    </w:p>
    <w:p w14:paraId="3677C1C2" w14:textId="2B310C5F" w:rsidR="00551390" w:rsidRDefault="006D4961" w:rsidP="00756239">
      <w:pPr>
        <w:pStyle w:val="Titre2"/>
      </w:pPr>
      <w:r>
        <w:t>Combinaison de méthodes </w:t>
      </w:r>
      <w:bookmarkStart w:id="0" w:name="_GoBack"/>
      <w:bookmarkEnd w:id="0"/>
    </w:p>
    <w:p w14:paraId="5725AE60" w14:textId="77777777" w:rsidR="001C32C8" w:rsidRDefault="001C32C8" w:rsidP="00105A56">
      <w:pPr>
        <w:rPr>
          <w:b/>
          <w:color w:val="000000" w:themeColor="text1"/>
          <w:u w:val="single"/>
        </w:rPr>
      </w:pPr>
    </w:p>
    <w:p w14:paraId="5FA87D66" w14:textId="6B6FADC5" w:rsidR="006C5466" w:rsidRDefault="001C32C8" w:rsidP="00756239">
      <w:pPr>
        <w:jc w:val="both"/>
        <w:rPr>
          <w:color w:val="000000" w:themeColor="text1"/>
        </w:rPr>
      </w:pPr>
      <w:r>
        <w:rPr>
          <w:color w:val="000000" w:themeColor="text1"/>
        </w:rPr>
        <w:t xml:space="preserve">Après avoir codé et testé la plupart de ces méthodes, les meilleurs résultats sont obtenus par la méthode de convolution pour la reconnaissance des tons (notes). </w:t>
      </w:r>
      <w:r w:rsidR="0049294F">
        <w:rPr>
          <w:color w:val="000000" w:themeColor="text1"/>
        </w:rPr>
        <w:t xml:space="preserve">L’autre méthode retenue pour la reconnaissance des octaves est l’Harmonic product spectrum. </w:t>
      </w:r>
    </w:p>
    <w:p w14:paraId="111A97AA" w14:textId="77777777" w:rsidR="00756239" w:rsidRDefault="00756239" w:rsidP="00756239">
      <w:pPr>
        <w:jc w:val="both"/>
        <w:rPr>
          <w:color w:val="000000" w:themeColor="text1"/>
        </w:rPr>
      </w:pPr>
    </w:p>
    <w:p w14:paraId="6B75D371" w14:textId="11FD29D3" w:rsidR="006C5466" w:rsidRDefault="006C5466" w:rsidP="00756239">
      <w:pPr>
        <w:pStyle w:val="Titre2"/>
        <w:rPr>
          <w:rStyle w:val="Titre2Car"/>
        </w:rPr>
      </w:pPr>
      <w:r w:rsidRPr="006C5466">
        <w:t>Résultats </w:t>
      </w:r>
    </w:p>
    <w:p w14:paraId="277537E7" w14:textId="6541A100" w:rsidR="00756239" w:rsidRDefault="00756239" w:rsidP="00756239">
      <w:pPr>
        <w:jc w:val="both"/>
        <w:rPr>
          <w:iCs/>
          <w:color w:val="000000" w:themeColor="text1"/>
        </w:rPr>
      </w:pPr>
      <w:r>
        <w:rPr>
          <w:color w:val="000000" w:themeColor="text1"/>
        </w:rPr>
        <w:t xml:space="preserve">Pour finir, nous obtenons comme résultats de bonnes détections :    </w:t>
      </w:r>
      <w:r>
        <w:rPr>
          <w:color w:val="000000" w:themeColor="text1"/>
        </w:rPr>
        <w:tab/>
      </w:r>
      <w:r w:rsidRPr="0049294F">
        <w:rPr>
          <w:iCs/>
          <w:color w:val="000000" w:themeColor="text1"/>
        </w:rPr>
        <w:t>Tons: 93,08</w:t>
      </w:r>
    </w:p>
    <w:p w14:paraId="56EE5AB4" w14:textId="481EEB9C" w:rsidR="00756239" w:rsidRDefault="00756239" w:rsidP="00756239">
      <w:pPr>
        <w:ind w:left="2832" w:firstLine="708"/>
        <w:jc w:val="both"/>
        <w:rPr>
          <w:color w:val="000000" w:themeColor="text1"/>
        </w:rPr>
      </w:pPr>
      <w:r>
        <w:rPr>
          <w:iCs/>
          <w:color w:val="000000" w:themeColor="text1"/>
        </w:rPr>
        <w:t xml:space="preserve">       </w:t>
      </w:r>
      <w:r w:rsidRPr="0049294F">
        <w:rPr>
          <w:iCs/>
          <w:color w:val="000000" w:themeColor="text1"/>
        </w:rPr>
        <w:t xml:space="preserve"> </w:t>
      </w:r>
      <w:r>
        <w:rPr>
          <w:iCs/>
          <w:color w:val="000000" w:themeColor="text1"/>
        </w:rPr>
        <w:tab/>
      </w:r>
      <w:r>
        <w:rPr>
          <w:iCs/>
          <w:color w:val="000000" w:themeColor="text1"/>
        </w:rPr>
        <w:tab/>
      </w:r>
      <w:r>
        <w:rPr>
          <w:iCs/>
          <w:color w:val="000000" w:themeColor="text1"/>
        </w:rPr>
        <w:tab/>
      </w:r>
      <w:r>
        <w:rPr>
          <w:iCs/>
          <w:color w:val="000000" w:themeColor="text1"/>
        </w:rPr>
        <w:tab/>
      </w:r>
      <w:r>
        <w:rPr>
          <w:iCs/>
          <w:color w:val="000000" w:themeColor="text1"/>
        </w:rPr>
        <w:tab/>
      </w:r>
      <w:r w:rsidRPr="0049294F">
        <w:rPr>
          <w:iCs/>
          <w:color w:val="000000" w:themeColor="text1"/>
        </w:rPr>
        <w:t>Octaves: 92,7%</w:t>
      </w:r>
    </w:p>
    <w:p w14:paraId="366A4F69" w14:textId="77777777" w:rsidR="00756239" w:rsidRPr="00756239" w:rsidRDefault="00756239" w:rsidP="00756239"/>
    <w:tbl>
      <w:tblPr>
        <w:tblStyle w:val="Grilledutableau"/>
        <w:tblW w:w="0" w:type="auto"/>
        <w:tblLook w:val="04A0" w:firstRow="1" w:lastRow="0" w:firstColumn="1" w:lastColumn="0" w:noHBand="0" w:noVBand="1"/>
      </w:tblPr>
      <w:tblGrid>
        <w:gridCol w:w="9056"/>
      </w:tblGrid>
      <w:tr w:rsidR="009116D1" w14:paraId="5DF12C99" w14:textId="77777777" w:rsidTr="009116D1">
        <w:tc>
          <w:tcPr>
            <w:tcW w:w="9056" w:type="dxa"/>
          </w:tcPr>
          <w:p w14:paraId="6275D820" w14:textId="3F25770D" w:rsidR="009116D1" w:rsidRDefault="009116D1" w:rsidP="0049294F">
            <w:pPr>
              <w:keepNext/>
            </w:pPr>
            <w:r w:rsidRPr="0049294F">
              <w:rPr>
                <w:noProof/>
                <w:color w:val="000000" w:themeColor="text1"/>
              </w:rPr>
              <w:lastRenderedPageBreak/>
              <w:drawing>
                <wp:inline distT="0" distB="0" distL="0" distR="0" wp14:anchorId="1B551414" wp14:editId="29EFFB63">
                  <wp:extent cx="5756910" cy="3293110"/>
                  <wp:effectExtent l="0" t="0" r="8890" b="8890"/>
                  <wp:docPr id="7" name="Espace réservé du contenu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Espace réservé du contenu 5"/>
                          <pic:cNvPicPr>
                            <a:picLocks noGrp="1" noChangeAspect="1"/>
                          </pic:cNvPicPr>
                        </pic:nvPicPr>
                        <pic:blipFill rotWithShape="1">
                          <a:blip r:embed="rId12">
                            <a:extLst>
                              <a:ext uri="{28A0092B-C50C-407E-A947-70E740481C1C}">
                                <a14:useLocalDpi xmlns:a14="http://schemas.microsoft.com/office/drawing/2010/main" val="0"/>
                              </a:ext>
                            </a:extLst>
                          </a:blip>
                          <a:srcRect l="6509" r="7897"/>
                          <a:stretch/>
                        </pic:blipFill>
                        <pic:spPr bwMode="auto">
                          <a:xfrm>
                            <a:off x="0" y="0"/>
                            <a:ext cx="5756910" cy="3293110"/>
                          </a:xfrm>
                          <a:prstGeom prst="rect">
                            <a:avLst/>
                          </a:prstGeom>
                          <a:noFill/>
                          <a:ln>
                            <a:noFill/>
                          </a:ln>
                          <a:effectLst/>
                          <a:extLst/>
                        </pic:spPr>
                      </pic:pic>
                    </a:graphicData>
                  </a:graphic>
                </wp:inline>
              </w:drawing>
            </w:r>
          </w:p>
        </w:tc>
      </w:tr>
      <w:tr w:rsidR="009116D1" w14:paraId="6D3E1838" w14:textId="77777777" w:rsidTr="009116D1">
        <w:tc>
          <w:tcPr>
            <w:tcW w:w="9056" w:type="dxa"/>
          </w:tcPr>
          <w:p w14:paraId="0848D5C8" w14:textId="12665455" w:rsidR="009116D1" w:rsidRDefault="009116D1" w:rsidP="009116D1">
            <w:pPr>
              <w:pStyle w:val="Lgende"/>
              <w:jc w:val="center"/>
            </w:pPr>
            <w:r w:rsidRPr="0049294F">
              <w:rPr>
                <w:color w:val="000000" w:themeColor="text1"/>
                <w:sz w:val="22"/>
                <w:szCs w:val="22"/>
              </w:rPr>
              <w:t xml:space="preserve">Figure </w:t>
            </w:r>
            <w:r w:rsidRPr="0049294F">
              <w:rPr>
                <w:color w:val="000000" w:themeColor="text1"/>
                <w:sz w:val="22"/>
                <w:szCs w:val="22"/>
              </w:rPr>
              <w:fldChar w:fldCharType="begin"/>
            </w:r>
            <w:r w:rsidRPr="0049294F">
              <w:rPr>
                <w:color w:val="000000" w:themeColor="text1"/>
                <w:sz w:val="22"/>
                <w:szCs w:val="22"/>
              </w:rPr>
              <w:instrText xml:space="preserve"> SEQ Figure \* ARABIC </w:instrText>
            </w:r>
            <w:r w:rsidRPr="0049294F">
              <w:rPr>
                <w:color w:val="000000" w:themeColor="text1"/>
                <w:sz w:val="22"/>
                <w:szCs w:val="22"/>
              </w:rPr>
              <w:fldChar w:fldCharType="separate"/>
            </w:r>
            <w:r w:rsidRPr="0049294F">
              <w:rPr>
                <w:noProof/>
                <w:color w:val="000000" w:themeColor="text1"/>
                <w:sz w:val="22"/>
                <w:szCs w:val="22"/>
              </w:rPr>
              <w:t>6</w:t>
            </w:r>
            <w:r w:rsidRPr="0049294F">
              <w:rPr>
                <w:color w:val="000000" w:themeColor="text1"/>
                <w:sz w:val="22"/>
                <w:szCs w:val="22"/>
              </w:rPr>
              <w:fldChar w:fldCharType="end"/>
            </w:r>
            <w:r w:rsidRPr="0049294F">
              <w:rPr>
                <w:color w:val="000000" w:themeColor="text1"/>
                <w:sz w:val="22"/>
                <w:szCs w:val="22"/>
              </w:rPr>
              <w:t xml:space="preserve"> - Evolution des résultats de reconnaissance des tons et octaves au long du projet</w:t>
            </w:r>
          </w:p>
        </w:tc>
      </w:tr>
    </w:tbl>
    <w:p w14:paraId="5C9358ED" w14:textId="178D7B0C" w:rsidR="0049294F" w:rsidRDefault="0049294F" w:rsidP="0049294F">
      <w:pPr>
        <w:keepNext/>
      </w:pPr>
    </w:p>
    <w:p w14:paraId="23E24F97" w14:textId="1F8A5218" w:rsidR="0049294F" w:rsidRPr="0049294F" w:rsidRDefault="0049294F" w:rsidP="0049294F">
      <w:pPr>
        <w:jc w:val="both"/>
        <w:rPr>
          <w:color w:val="000000" w:themeColor="text1"/>
        </w:rPr>
      </w:pPr>
      <w:r w:rsidRPr="0049294F">
        <w:rPr>
          <w:color w:val="000000" w:themeColor="text1"/>
        </w:rPr>
        <w:t>Les différents pics représentent les différentes méthodes testées. La baisse à certains niveaux peut</w:t>
      </w:r>
      <w:r w:rsidR="00DB2E5B">
        <w:rPr>
          <w:color w:val="000000" w:themeColor="text1"/>
        </w:rPr>
        <w:t xml:space="preserve"> aussi</w:t>
      </w:r>
      <w:r w:rsidRPr="0049294F">
        <w:rPr>
          <w:color w:val="000000" w:themeColor="text1"/>
        </w:rPr>
        <w:t xml:space="preserve"> correspondre à un ajout de données pour les</w:t>
      </w:r>
      <w:r w:rsidR="00FE172D">
        <w:rPr>
          <w:color w:val="000000" w:themeColor="text1"/>
        </w:rPr>
        <w:t xml:space="preserve"> tests (nouveaux morceaux dans la base de données).</w:t>
      </w:r>
    </w:p>
    <w:p w14:paraId="147FC5CF" w14:textId="77777777" w:rsidR="00FE172D" w:rsidRDefault="00FE172D" w:rsidP="00105A56">
      <w:pPr>
        <w:rPr>
          <w:b/>
          <w:color w:val="000000" w:themeColor="text1"/>
          <w:u w:val="single"/>
        </w:rPr>
      </w:pPr>
    </w:p>
    <w:p w14:paraId="223D7F07" w14:textId="5937A494" w:rsidR="006C5466" w:rsidRDefault="006C5466" w:rsidP="00105A56">
      <w:pPr>
        <w:rPr>
          <w:b/>
          <w:color w:val="000000" w:themeColor="text1"/>
          <w:u w:val="single"/>
        </w:rPr>
      </w:pPr>
      <w:r>
        <w:rPr>
          <w:b/>
          <w:color w:val="000000" w:themeColor="text1"/>
          <w:u w:val="single"/>
        </w:rPr>
        <w:t xml:space="preserve">Bibliographie : </w:t>
      </w:r>
    </w:p>
    <w:p w14:paraId="2681BD83" w14:textId="77777777" w:rsidR="006C5466" w:rsidRDefault="006C5466" w:rsidP="00105A56">
      <w:pPr>
        <w:rPr>
          <w:b/>
          <w:color w:val="000000" w:themeColor="text1"/>
          <w:u w:val="single"/>
        </w:rPr>
      </w:pPr>
    </w:p>
    <w:p w14:paraId="4C5F5221" w14:textId="49BE7EBE" w:rsidR="00387DB9" w:rsidRPr="00845492" w:rsidRDefault="00387DB9" w:rsidP="00105A56">
      <w:pPr>
        <w:rPr>
          <w:color w:val="000000" w:themeColor="text1"/>
        </w:rPr>
      </w:pPr>
      <w:r w:rsidRPr="00845492">
        <w:rPr>
          <w:color w:val="000000" w:themeColor="text1"/>
        </w:rPr>
        <w:t>Page dénombrant plusieurs méthodes en expliquant grossièrement :</w:t>
      </w:r>
    </w:p>
    <w:p w14:paraId="4F674392" w14:textId="60F63939" w:rsidR="006C5466" w:rsidRDefault="00D932BB" w:rsidP="006C5466">
      <w:pPr>
        <w:rPr>
          <w:color w:val="000000" w:themeColor="text1"/>
        </w:rPr>
      </w:pPr>
      <w:hyperlink r:id="rId13" w:history="1">
        <w:r w:rsidR="006C5466" w:rsidRPr="002E52E3">
          <w:rPr>
            <w:rStyle w:val="Lienhypertexte"/>
          </w:rPr>
          <w:t>https://ccrma.stanford.edu/~pdelac/154/m154paper.htm</w:t>
        </w:r>
      </w:hyperlink>
    </w:p>
    <w:p w14:paraId="47148B3E" w14:textId="77777777" w:rsidR="006C5466" w:rsidRDefault="006C5466" w:rsidP="006C5466">
      <w:pPr>
        <w:rPr>
          <w:color w:val="000000" w:themeColor="text1"/>
        </w:rPr>
      </w:pPr>
    </w:p>
    <w:p w14:paraId="5C32C16E" w14:textId="17337B76" w:rsidR="00387DB9" w:rsidRPr="00387DB9" w:rsidRDefault="00387DB9" w:rsidP="00387DB9">
      <w:pPr>
        <w:rPr>
          <w:b/>
          <w:color w:val="000000" w:themeColor="text1"/>
        </w:rPr>
      </w:pPr>
      <w:r w:rsidRPr="00387DB9">
        <w:rPr>
          <w:b/>
          <w:color w:val="000000" w:themeColor="text1"/>
        </w:rPr>
        <w:t>YIN, a fundamental frequency estimator for speech and music)</w:t>
      </w:r>
      <w:r>
        <w:rPr>
          <w:b/>
          <w:color w:val="000000" w:themeColor="text1"/>
        </w:rPr>
        <w:t xml:space="preserve"> - </w:t>
      </w:r>
    </w:p>
    <w:p w14:paraId="2E79A999" w14:textId="751A924C" w:rsidR="00387DB9" w:rsidRPr="00387DB9" w:rsidRDefault="00387DB9" w:rsidP="00387DB9">
      <w:pPr>
        <w:rPr>
          <w:color w:val="000000" w:themeColor="text1"/>
        </w:rPr>
      </w:pPr>
      <w:r>
        <w:rPr>
          <w:color w:val="000000" w:themeColor="text1"/>
        </w:rPr>
        <w:t xml:space="preserve">Alain de Cheveigne - </w:t>
      </w:r>
      <w:r w:rsidRPr="00387DB9">
        <w:rPr>
          <w:color w:val="000000" w:themeColor="text1"/>
        </w:rPr>
        <w:t>Ircam-CNRS, 1 place Igor Stravinsky, 75004 Paris, France</w:t>
      </w:r>
    </w:p>
    <w:p w14:paraId="60FE309F" w14:textId="03E22F0B" w:rsidR="006C5466" w:rsidRDefault="00387DB9" w:rsidP="00387DB9">
      <w:pPr>
        <w:rPr>
          <w:color w:val="000000" w:themeColor="text1"/>
        </w:rPr>
      </w:pPr>
      <w:r>
        <w:rPr>
          <w:color w:val="000000" w:themeColor="text1"/>
        </w:rPr>
        <w:t xml:space="preserve">Hideki Kawahara - </w:t>
      </w:r>
      <w:r w:rsidRPr="00387DB9">
        <w:rPr>
          <w:color w:val="000000" w:themeColor="text1"/>
        </w:rPr>
        <w:t>Wakayama University</w:t>
      </w:r>
      <w:r>
        <w:rPr>
          <w:color w:val="000000" w:themeColor="text1"/>
        </w:rPr>
        <w:t xml:space="preserve"> - </w:t>
      </w:r>
      <w:r w:rsidRPr="00387DB9">
        <w:rPr>
          <w:color w:val="000000" w:themeColor="text1"/>
        </w:rPr>
        <w:t>9 January 2002􏰀</w:t>
      </w:r>
    </w:p>
    <w:p w14:paraId="5A50234E" w14:textId="77777777" w:rsidR="006C5466" w:rsidRDefault="006C5466" w:rsidP="00105A56">
      <w:pPr>
        <w:rPr>
          <w:b/>
          <w:color w:val="000000" w:themeColor="text1"/>
          <w:u w:val="single"/>
        </w:rPr>
      </w:pPr>
    </w:p>
    <w:p w14:paraId="4E22E7F0" w14:textId="28D9EC2F" w:rsidR="00387DB9" w:rsidRPr="00387DB9" w:rsidRDefault="00387DB9" w:rsidP="00387DB9">
      <w:pPr>
        <w:rPr>
          <w:b/>
          <w:color w:val="000000" w:themeColor="text1"/>
        </w:rPr>
      </w:pPr>
      <w:r w:rsidRPr="00387DB9">
        <w:rPr>
          <w:b/>
          <w:color w:val="000000" w:themeColor="text1"/>
        </w:rPr>
        <w:t>Joint Multi-pitch Detection using Harmonic</w:t>
      </w:r>
      <w:r>
        <w:rPr>
          <w:b/>
          <w:color w:val="000000" w:themeColor="text1"/>
        </w:rPr>
        <w:t xml:space="preserve"> e</w:t>
      </w:r>
      <w:r w:rsidRPr="00387DB9">
        <w:rPr>
          <w:b/>
          <w:color w:val="000000" w:themeColor="text1"/>
        </w:rPr>
        <w:t>nvelope Estimation for Polyphonic Music</w:t>
      </w:r>
    </w:p>
    <w:p w14:paraId="2D1415C4" w14:textId="1B4ED625" w:rsidR="00387DB9" w:rsidRDefault="00387DB9" w:rsidP="00387DB9">
      <w:pPr>
        <w:rPr>
          <w:color w:val="000000" w:themeColor="text1"/>
        </w:rPr>
      </w:pPr>
      <w:r>
        <w:rPr>
          <w:b/>
          <w:color w:val="000000" w:themeColor="text1"/>
        </w:rPr>
        <w:t>T</w:t>
      </w:r>
      <w:r w:rsidRPr="00387DB9">
        <w:rPr>
          <w:b/>
          <w:color w:val="000000" w:themeColor="text1"/>
        </w:rPr>
        <w:t>ranscription</w:t>
      </w:r>
      <w:r>
        <w:rPr>
          <w:b/>
          <w:color w:val="000000" w:themeColor="text1"/>
        </w:rPr>
        <w:t xml:space="preserve"> - </w:t>
      </w:r>
      <w:r w:rsidRPr="00387DB9">
        <w:rPr>
          <w:color w:val="000000" w:themeColor="text1"/>
        </w:rPr>
        <w:t>Emmanouil Benetos, Student Member, IEEE and Simon Dixon</w:t>
      </w:r>
      <w:r>
        <w:rPr>
          <w:color w:val="000000" w:themeColor="text1"/>
        </w:rPr>
        <w:t xml:space="preserve"> – 2011</w:t>
      </w:r>
    </w:p>
    <w:p w14:paraId="76696880" w14:textId="77777777" w:rsidR="00387DB9" w:rsidRDefault="00387DB9" w:rsidP="00387DB9">
      <w:pPr>
        <w:rPr>
          <w:color w:val="000000" w:themeColor="text1"/>
        </w:rPr>
      </w:pPr>
    </w:p>
    <w:p w14:paraId="7CD83E4C" w14:textId="35EFD230" w:rsidR="00387DB9" w:rsidRPr="00387DB9" w:rsidRDefault="00387DB9" w:rsidP="00387DB9">
      <w:pPr>
        <w:rPr>
          <w:b/>
          <w:color w:val="000000" w:themeColor="text1"/>
        </w:rPr>
      </w:pPr>
      <w:r>
        <w:rPr>
          <w:b/>
          <w:color w:val="000000" w:themeColor="text1"/>
        </w:rPr>
        <w:t xml:space="preserve">Pitch Extraction </w:t>
      </w:r>
      <w:r w:rsidRPr="00387DB9">
        <w:rPr>
          <w:b/>
          <w:color w:val="000000" w:themeColor="text1"/>
        </w:rPr>
        <w:t>and Fundamental Frequency: History and Current Techniques</w:t>
      </w:r>
    </w:p>
    <w:p w14:paraId="3A7A121F" w14:textId="0EDAF401" w:rsidR="00387DB9" w:rsidRDefault="00387DB9" w:rsidP="00387DB9">
      <w:pPr>
        <w:rPr>
          <w:color w:val="000000" w:themeColor="text1"/>
        </w:rPr>
      </w:pPr>
      <w:r w:rsidRPr="00387DB9">
        <w:rPr>
          <w:color w:val="000000" w:themeColor="text1"/>
        </w:rPr>
        <w:t>David Gerhard Technical Report TR-CS 2003-06 November, 2003</w:t>
      </w:r>
    </w:p>
    <w:p w14:paraId="313D246D" w14:textId="77777777" w:rsidR="00845492" w:rsidRDefault="00845492" w:rsidP="00387DB9">
      <w:pPr>
        <w:rPr>
          <w:color w:val="000000" w:themeColor="text1"/>
        </w:rPr>
      </w:pPr>
    </w:p>
    <w:p w14:paraId="11AB44F0" w14:textId="244A3711" w:rsidR="00845492" w:rsidRDefault="00845492" w:rsidP="00845492">
      <w:pPr>
        <w:rPr>
          <w:color w:val="000000" w:themeColor="text1"/>
        </w:rPr>
      </w:pPr>
      <w:r w:rsidRPr="00845492">
        <w:rPr>
          <w:b/>
          <w:color w:val="000000" w:themeColor="text1"/>
        </w:rPr>
        <w:t>Multipitch Analysis of Polyphonic Music and Speech Signals Using an Auditory Model</w:t>
      </w:r>
      <w:r>
        <w:rPr>
          <w:color w:val="000000" w:themeColor="text1"/>
        </w:rPr>
        <w:t xml:space="preserve"> -  Anssi Klapuri, Member -  </w:t>
      </w:r>
      <w:r w:rsidRPr="00845492">
        <w:rPr>
          <w:color w:val="000000" w:themeColor="text1"/>
        </w:rPr>
        <w:t>IEEE TRANSACTIONS ON AUDIO, SPEECH, AND LANGUAGE PROCESSING, VOL. 16, NO. 2, FEBRUARY 2008</w:t>
      </w:r>
    </w:p>
    <w:p w14:paraId="4E2F41EB" w14:textId="77777777" w:rsidR="00845492" w:rsidRDefault="00845492" w:rsidP="00845492">
      <w:pPr>
        <w:rPr>
          <w:color w:val="000000" w:themeColor="text1"/>
        </w:rPr>
      </w:pPr>
    </w:p>
    <w:p w14:paraId="0916A5C9" w14:textId="6063990D" w:rsidR="00845492" w:rsidRPr="00845492" w:rsidRDefault="00845492" w:rsidP="00845492">
      <w:pPr>
        <w:rPr>
          <w:b/>
          <w:color w:val="000000" w:themeColor="text1"/>
        </w:rPr>
      </w:pPr>
      <w:r>
        <w:rPr>
          <w:b/>
          <w:color w:val="000000" w:themeColor="text1"/>
        </w:rPr>
        <w:t>C</w:t>
      </w:r>
      <w:r w:rsidRPr="00845492">
        <w:rPr>
          <w:b/>
          <w:color w:val="000000" w:themeColor="text1"/>
        </w:rPr>
        <w:t>omparison of pitch trackers for real-time guitar effects</w:t>
      </w:r>
      <w:r>
        <w:rPr>
          <w:b/>
          <w:color w:val="000000" w:themeColor="text1"/>
        </w:rPr>
        <w:t xml:space="preserve"> - </w:t>
      </w:r>
    </w:p>
    <w:p w14:paraId="0600BDCD" w14:textId="48BA0F9E" w:rsidR="00845492" w:rsidRDefault="00845492" w:rsidP="00845492">
      <w:pPr>
        <w:rPr>
          <w:color w:val="000000" w:themeColor="text1"/>
        </w:rPr>
      </w:pPr>
      <w:r w:rsidRPr="00845492">
        <w:rPr>
          <w:color w:val="000000" w:themeColor="text1"/>
        </w:rPr>
        <w:t xml:space="preserve">Adrian von </w:t>
      </w:r>
      <w:r>
        <w:rPr>
          <w:color w:val="000000" w:themeColor="text1"/>
        </w:rPr>
        <w:t xml:space="preserve">dem Knesebeck,Udo Zölzer - </w:t>
      </w:r>
      <w:r w:rsidRPr="00845492">
        <w:rPr>
          <w:color w:val="000000" w:themeColor="text1"/>
        </w:rPr>
        <w:t>Dept. of Signal Processing and Communications, Helmut Schmidt University</w:t>
      </w:r>
      <w:r>
        <w:rPr>
          <w:color w:val="000000" w:themeColor="text1"/>
        </w:rPr>
        <w:t xml:space="preserve"> </w:t>
      </w:r>
      <w:r w:rsidRPr="00845492">
        <w:rPr>
          <w:color w:val="000000" w:themeColor="text1"/>
        </w:rPr>
        <w:t>Hamburg, Germany</w:t>
      </w:r>
    </w:p>
    <w:p w14:paraId="228782EF" w14:textId="77777777" w:rsidR="008F7B51" w:rsidRDefault="008F7B51" w:rsidP="00845492">
      <w:pPr>
        <w:rPr>
          <w:color w:val="000000" w:themeColor="text1"/>
        </w:rPr>
      </w:pPr>
    </w:p>
    <w:p w14:paraId="43B6BCF4" w14:textId="34E6634E" w:rsidR="008F7B51" w:rsidRDefault="008F7B51" w:rsidP="00845492">
      <w:pPr>
        <w:rPr>
          <w:color w:val="000000" w:themeColor="text1"/>
        </w:rPr>
      </w:pPr>
      <w:r>
        <w:rPr>
          <w:color w:val="000000" w:themeColor="text1"/>
        </w:rPr>
        <w:t>Lien</w:t>
      </w:r>
      <w:r w:rsidR="000B3C1C">
        <w:rPr>
          <w:color w:val="000000" w:themeColor="text1"/>
        </w:rPr>
        <w:t>s</w:t>
      </w:r>
      <w:r>
        <w:rPr>
          <w:color w:val="000000" w:themeColor="text1"/>
        </w:rPr>
        <w:t xml:space="preserve"> intéressant</w:t>
      </w:r>
      <w:r w:rsidR="000B3C1C">
        <w:rPr>
          <w:color w:val="000000" w:themeColor="text1"/>
        </w:rPr>
        <w:t>s</w:t>
      </w:r>
      <w:r>
        <w:rPr>
          <w:color w:val="000000" w:themeColor="text1"/>
        </w:rPr>
        <w:t xml:space="preserve"> : </w:t>
      </w:r>
    </w:p>
    <w:p w14:paraId="1FE781EC" w14:textId="77777777" w:rsidR="008F7B51" w:rsidRDefault="008F7B51" w:rsidP="00845492">
      <w:pPr>
        <w:rPr>
          <w:color w:val="000000" w:themeColor="text1"/>
        </w:rPr>
      </w:pPr>
    </w:p>
    <w:p w14:paraId="2B904276" w14:textId="071E435D" w:rsidR="008F7B51" w:rsidRPr="008F7B51" w:rsidRDefault="008F7B51" w:rsidP="008F7B51">
      <w:pPr>
        <w:rPr>
          <w:b/>
          <w:color w:val="000000" w:themeColor="text1"/>
        </w:rPr>
      </w:pPr>
      <w:r>
        <w:rPr>
          <w:b/>
          <w:color w:val="000000" w:themeColor="text1"/>
        </w:rPr>
        <w:lastRenderedPageBreak/>
        <w:t>A</w:t>
      </w:r>
      <w:r w:rsidRPr="008F7B51">
        <w:rPr>
          <w:b/>
          <w:color w:val="000000" w:themeColor="text1"/>
        </w:rPr>
        <w:t>n efficient f0 determination algorithm based on the implicit calculation of the autocorrelation of the temporal excitation signal</w:t>
      </w:r>
      <w:r>
        <w:rPr>
          <w:b/>
          <w:color w:val="000000" w:themeColor="text1"/>
        </w:rPr>
        <w:t xml:space="preserve"> - </w:t>
      </w:r>
      <w:r w:rsidRPr="008F7B51">
        <w:rPr>
          <w:color w:val="000000" w:themeColor="text1"/>
        </w:rPr>
        <w:t>Joseph Di Martino, Yves Laprie</w:t>
      </w:r>
    </w:p>
    <w:p w14:paraId="55D5AAFC" w14:textId="77777777" w:rsidR="008F7B51" w:rsidRDefault="008F7B51" w:rsidP="00845492">
      <w:pPr>
        <w:rPr>
          <w:color w:val="000000" w:themeColor="text1"/>
        </w:rPr>
      </w:pPr>
    </w:p>
    <w:p w14:paraId="46363423" w14:textId="4D2AACC6" w:rsidR="00B74369" w:rsidRDefault="00D932BB" w:rsidP="00845492">
      <w:pPr>
        <w:rPr>
          <w:color w:val="000000" w:themeColor="text1"/>
        </w:rPr>
      </w:pPr>
      <w:hyperlink r:id="rId14" w:history="1">
        <w:r w:rsidR="00B74369" w:rsidRPr="002E52E3">
          <w:rPr>
            <w:rStyle w:val="Lienhypertexte"/>
          </w:rPr>
          <w:t>http://kom.aau.dk/group/04gr742/pdf/pitch_worksheet.pdf</w:t>
        </w:r>
      </w:hyperlink>
    </w:p>
    <w:p w14:paraId="596C3C51" w14:textId="77777777" w:rsidR="00B74369" w:rsidRDefault="00B74369" w:rsidP="00845492">
      <w:pPr>
        <w:rPr>
          <w:color w:val="000000" w:themeColor="text1"/>
        </w:rPr>
      </w:pPr>
    </w:p>
    <w:p w14:paraId="2852D7BA" w14:textId="4DFC70A9" w:rsidR="00B74369" w:rsidRDefault="00B74369" w:rsidP="00B74369">
      <w:pPr>
        <w:rPr>
          <w:color w:val="000000" w:themeColor="text1"/>
        </w:rPr>
      </w:pPr>
      <w:r w:rsidRPr="00B74369">
        <w:rPr>
          <w:b/>
          <w:color w:val="000000" w:themeColor="text1"/>
        </w:rPr>
        <w:t>Efficient Pitch Detection Techniques for Interactive Music</w:t>
      </w:r>
      <w:r>
        <w:rPr>
          <w:color w:val="000000" w:themeColor="text1"/>
        </w:rPr>
        <w:t xml:space="preserve"> - </w:t>
      </w:r>
      <w:r w:rsidRPr="00B74369">
        <w:rPr>
          <w:color w:val="000000" w:themeColor="text1"/>
        </w:rPr>
        <w:t>Patricio de la Cuadra, Aaron Master, Craig Sapp</w:t>
      </w:r>
      <w:r>
        <w:rPr>
          <w:color w:val="000000" w:themeColor="text1"/>
        </w:rPr>
        <w:t xml:space="preserve"> - </w:t>
      </w:r>
      <w:r w:rsidRPr="00B74369">
        <w:rPr>
          <w:color w:val="000000" w:themeColor="text1"/>
        </w:rPr>
        <w:t>Center for Computer Research in Music and Acoustics, Stanford University</w:t>
      </w:r>
    </w:p>
    <w:p w14:paraId="7FA2BEB3" w14:textId="77777777" w:rsidR="00B74369" w:rsidRDefault="00B74369" w:rsidP="00845492">
      <w:pPr>
        <w:rPr>
          <w:color w:val="000000" w:themeColor="text1"/>
        </w:rPr>
      </w:pPr>
    </w:p>
    <w:p w14:paraId="7932FB3F" w14:textId="04A6BA00" w:rsidR="00B74369" w:rsidRDefault="00F34333" w:rsidP="00F34333">
      <w:pPr>
        <w:rPr>
          <w:color w:val="000000" w:themeColor="text1"/>
        </w:rPr>
      </w:pPr>
      <w:r w:rsidRPr="00F34333">
        <w:rPr>
          <w:b/>
          <w:color w:val="000000" w:themeColor="text1"/>
        </w:rPr>
        <w:t>Multiple Fundamental Frequency Estimation by Summing Harmonic Amplitudes</w:t>
      </w:r>
      <w:r>
        <w:rPr>
          <w:color w:val="000000" w:themeColor="text1"/>
        </w:rPr>
        <w:t xml:space="preserve"> -  </w:t>
      </w:r>
      <w:r w:rsidRPr="00F34333">
        <w:rPr>
          <w:color w:val="000000" w:themeColor="text1"/>
        </w:rPr>
        <w:t>Anssi</w:t>
      </w:r>
      <w:r>
        <w:rPr>
          <w:color w:val="000000" w:themeColor="text1"/>
        </w:rPr>
        <w:t xml:space="preserve"> </w:t>
      </w:r>
      <w:r w:rsidRPr="00F34333">
        <w:rPr>
          <w:color w:val="000000" w:themeColor="text1"/>
        </w:rPr>
        <w:t>Klapuri</w:t>
      </w:r>
      <w:r>
        <w:rPr>
          <w:color w:val="000000" w:themeColor="text1"/>
        </w:rPr>
        <w:t xml:space="preserve"> </w:t>
      </w:r>
      <w:r w:rsidRPr="00F34333">
        <w:rPr>
          <w:color w:val="000000" w:themeColor="text1"/>
        </w:rPr>
        <w:t>Institute</w:t>
      </w:r>
      <w:r>
        <w:rPr>
          <w:color w:val="000000" w:themeColor="text1"/>
        </w:rPr>
        <w:t xml:space="preserve"> </w:t>
      </w:r>
      <w:r w:rsidRPr="00F34333">
        <w:rPr>
          <w:color w:val="000000" w:themeColor="text1"/>
        </w:rPr>
        <w:t>of</w:t>
      </w:r>
      <w:r>
        <w:rPr>
          <w:color w:val="000000" w:themeColor="text1"/>
        </w:rPr>
        <w:t xml:space="preserve"> </w:t>
      </w:r>
      <w:r w:rsidRPr="00F34333">
        <w:rPr>
          <w:color w:val="000000" w:themeColor="text1"/>
        </w:rPr>
        <w:t>Signal</w:t>
      </w:r>
      <w:r>
        <w:rPr>
          <w:color w:val="000000" w:themeColor="text1"/>
        </w:rPr>
        <w:t xml:space="preserve"> </w:t>
      </w:r>
      <w:r w:rsidRPr="00F34333">
        <w:rPr>
          <w:color w:val="000000" w:themeColor="text1"/>
        </w:rPr>
        <w:t>Processing,</w:t>
      </w:r>
      <w:r>
        <w:rPr>
          <w:color w:val="000000" w:themeColor="text1"/>
        </w:rPr>
        <w:t xml:space="preserve"> </w:t>
      </w:r>
      <w:r w:rsidRPr="00F34333">
        <w:rPr>
          <w:color w:val="000000" w:themeColor="text1"/>
        </w:rPr>
        <w:t>Tampere</w:t>
      </w:r>
      <w:r>
        <w:rPr>
          <w:color w:val="000000" w:themeColor="text1"/>
        </w:rPr>
        <w:t xml:space="preserve">, </w:t>
      </w:r>
      <w:r w:rsidRPr="00F34333">
        <w:rPr>
          <w:color w:val="000000" w:themeColor="text1"/>
        </w:rPr>
        <w:t>Uni</w:t>
      </w:r>
      <w:r>
        <w:rPr>
          <w:color w:val="000000" w:themeColor="text1"/>
        </w:rPr>
        <w:t xml:space="preserve">versity of Technology </w:t>
      </w:r>
      <w:r w:rsidR="00873396">
        <w:rPr>
          <w:color w:val="000000" w:themeColor="text1"/>
        </w:rPr>
        <w:t>–</w:t>
      </w:r>
      <w:r>
        <w:rPr>
          <w:color w:val="000000" w:themeColor="text1"/>
        </w:rPr>
        <w:t xml:space="preserve"> Finland</w:t>
      </w:r>
    </w:p>
    <w:p w14:paraId="30875200" w14:textId="77777777" w:rsidR="00873396" w:rsidRDefault="00873396" w:rsidP="00F34333">
      <w:pPr>
        <w:rPr>
          <w:color w:val="000000" w:themeColor="text1"/>
        </w:rPr>
      </w:pPr>
    </w:p>
    <w:p w14:paraId="0B3A4302" w14:textId="19710A8D" w:rsidR="00873396" w:rsidRDefault="00D932BB" w:rsidP="00F34333">
      <w:pPr>
        <w:rPr>
          <w:color w:val="000000" w:themeColor="text1"/>
        </w:rPr>
      </w:pPr>
      <w:hyperlink r:id="rId15" w:history="1">
        <w:r w:rsidR="00873396" w:rsidRPr="002E52E3">
          <w:rPr>
            <w:rStyle w:val="Lienhypertexte"/>
          </w:rPr>
          <w:t>http://www.fit.vutbr.cz/~grezl/ZRE/lectures/05_pitch_en.pdf</w:t>
        </w:r>
      </w:hyperlink>
    </w:p>
    <w:p w14:paraId="234F904B" w14:textId="77777777" w:rsidR="00873396" w:rsidRDefault="00873396" w:rsidP="00F34333">
      <w:pPr>
        <w:rPr>
          <w:color w:val="000000" w:themeColor="text1"/>
        </w:rPr>
      </w:pPr>
    </w:p>
    <w:p w14:paraId="30E58D81" w14:textId="010A9724" w:rsidR="00873396" w:rsidRPr="00873396" w:rsidRDefault="00873396" w:rsidP="00873396">
      <w:pPr>
        <w:rPr>
          <w:rFonts w:eastAsia="Times New Roman"/>
          <w:b/>
        </w:rPr>
      </w:pPr>
      <w:r w:rsidRPr="00873396">
        <w:rPr>
          <w:rFonts w:eastAsia="Times New Roman"/>
          <w:b/>
        </w:rPr>
        <w:t xml:space="preserve">Fundamental Frequency Detection - </w:t>
      </w:r>
      <w:r w:rsidRPr="00873396">
        <w:rPr>
          <w:rFonts w:eastAsia="Times New Roman"/>
        </w:rPr>
        <w:t>Jan Cernocky, Valentina Hubeika</w:t>
      </w:r>
    </w:p>
    <w:p w14:paraId="20AE8F47" w14:textId="77777777" w:rsidR="00873396" w:rsidRDefault="00873396" w:rsidP="00F34333">
      <w:pPr>
        <w:rPr>
          <w:color w:val="000000" w:themeColor="text1"/>
        </w:rPr>
      </w:pPr>
    </w:p>
    <w:p w14:paraId="5D21893C" w14:textId="36D3B1EB" w:rsidR="008A3963" w:rsidRDefault="00D932BB" w:rsidP="00F34333">
      <w:pPr>
        <w:rPr>
          <w:color w:val="000000" w:themeColor="text1"/>
        </w:rPr>
      </w:pPr>
      <w:hyperlink r:id="rId16" w:history="1">
        <w:r w:rsidR="008A3963" w:rsidRPr="002E52E3">
          <w:rPr>
            <w:rStyle w:val="Lienhypertexte"/>
          </w:rPr>
          <w:t>http://note.sonots.com/SciSoftware/Pitch.html</w:t>
        </w:r>
      </w:hyperlink>
    </w:p>
    <w:p w14:paraId="431227A6" w14:textId="77777777" w:rsidR="008A3963" w:rsidRDefault="008A3963" w:rsidP="00F34333">
      <w:pPr>
        <w:rPr>
          <w:color w:val="000000" w:themeColor="text1"/>
        </w:rPr>
      </w:pPr>
    </w:p>
    <w:p w14:paraId="725D47F4" w14:textId="77777777" w:rsidR="008A3963" w:rsidRPr="00387DB9" w:rsidRDefault="008A3963" w:rsidP="00F34333">
      <w:pPr>
        <w:rPr>
          <w:color w:val="000000" w:themeColor="text1"/>
        </w:rPr>
      </w:pPr>
    </w:p>
    <w:sectPr w:rsidR="008A3963" w:rsidRPr="00387DB9" w:rsidSect="0070585B">
      <w:footerReference w:type="even" r:id="rId17"/>
      <w:footerReference w:type="defaul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0E04E" w14:textId="77777777" w:rsidR="00D932BB" w:rsidRDefault="00D932BB" w:rsidP="00770C21">
      <w:r>
        <w:separator/>
      </w:r>
    </w:p>
  </w:endnote>
  <w:endnote w:type="continuationSeparator" w:id="0">
    <w:p w14:paraId="669E73F5" w14:textId="77777777" w:rsidR="00D932BB" w:rsidRDefault="00D932BB" w:rsidP="0077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81D36" w14:textId="77777777" w:rsidR="00770C21" w:rsidRDefault="00770C21" w:rsidP="006C3C7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2E09745" w14:textId="77777777" w:rsidR="00770C21" w:rsidRDefault="00770C21" w:rsidP="00770C21">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715F9" w14:textId="77777777" w:rsidR="00770C21" w:rsidRDefault="00770C21" w:rsidP="006C3C7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D4961">
      <w:rPr>
        <w:rStyle w:val="Numrodepage"/>
        <w:noProof/>
      </w:rPr>
      <w:t>8</w:t>
    </w:r>
    <w:r>
      <w:rPr>
        <w:rStyle w:val="Numrodepage"/>
      </w:rPr>
      <w:fldChar w:fldCharType="end"/>
    </w:r>
  </w:p>
  <w:p w14:paraId="1A21BAC7" w14:textId="77777777" w:rsidR="00770C21" w:rsidRDefault="00770C21" w:rsidP="00770C21">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D21C1" w14:textId="77777777" w:rsidR="00D932BB" w:rsidRDefault="00D932BB" w:rsidP="00770C21">
      <w:r>
        <w:separator/>
      </w:r>
    </w:p>
  </w:footnote>
  <w:footnote w:type="continuationSeparator" w:id="0">
    <w:p w14:paraId="22BA33A7" w14:textId="77777777" w:rsidR="00D932BB" w:rsidRDefault="00D932BB" w:rsidP="00770C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DC"/>
    <w:rsid w:val="00010C4A"/>
    <w:rsid w:val="0006012E"/>
    <w:rsid w:val="000837D5"/>
    <w:rsid w:val="000B3C1C"/>
    <w:rsid w:val="00105A56"/>
    <w:rsid w:val="00113CA1"/>
    <w:rsid w:val="0018522D"/>
    <w:rsid w:val="001C32C8"/>
    <w:rsid w:val="001D4E9E"/>
    <w:rsid w:val="0023365C"/>
    <w:rsid w:val="00271CFB"/>
    <w:rsid w:val="00272523"/>
    <w:rsid w:val="00280AF4"/>
    <w:rsid w:val="002A3FE6"/>
    <w:rsid w:val="00317BD9"/>
    <w:rsid w:val="003412C7"/>
    <w:rsid w:val="00387DB9"/>
    <w:rsid w:val="004006BA"/>
    <w:rsid w:val="004331F5"/>
    <w:rsid w:val="00447FF3"/>
    <w:rsid w:val="00470F43"/>
    <w:rsid w:val="0049294F"/>
    <w:rsid w:val="004B06D5"/>
    <w:rsid w:val="004D0BBA"/>
    <w:rsid w:val="004D4E4E"/>
    <w:rsid w:val="004D7360"/>
    <w:rsid w:val="00551390"/>
    <w:rsid w:val="00560C4D"/>
    <w:rsid w:val="00577D16"/>
    <w:rsid w:val="0058627A"/>
    <w:rsid w:val="00595D1A"/>
    <w:rsid w:val="005B2065"/>
    <w:rsid w:val="005C347B"/>
    <w:rsid w:val="0067135C"/>
    <w:rsid w:val="00672E98"/>
    <w:rsid w:val="006731D3"/>
    <w:rsid w:val="00680E89"/>
    <w:rsid w:val="006821D4"/>
    <w:rsid w:val="006C5466"/>
    <w:rsid w:val="006D4961"/>
    <w:rsid w:val="0070585B"/>
    <w:rsid w:val="007205CA"/>
    <w:rsid w:val="007306F3"/>
    <w:rsid w:val="00756239"/>
    <w:rsid w:val="00767ADF"/>
    <w:rsid w:val="00770C21"/>
    <w:rsid w:val="007B2155"/>
    <w:rsid w:val="007D0E85"/>
    <w:rsid w:val="007E7BDC"/>
    <w:rsid w:val="00805482"/>
    <w:rsid w:val="00845492"/>
    <w:rsid w:val="008615A6"/>
    <w:rsid w:val="00865484"/>
    <w:rsid w:val="00873396"/>
    <w:rsid w:val="008870D2"/>
    <w:rsid w:val="008A3963"/>
    <w:rsid w:val="008B0C7E"/>
    <w:rsid w:val="008F7B51"/>
    <w:rsid w:val="009116D1"/>
    <w:rsid w:val="00943F9E"/>
    <w:rsid w:val="00A47526"/>
    <w:rsid w:val="00AA0335"/>
    <w:rsid w:val="00B10AC9"/>
    <w:rsid w:val="00B24C60"/>
    <w:rsid w:val="00B74369"/>
    <w:rsid w:val="00B8447E"/>
    <w:rsid w:val="00BF4790"/>
    <w:rsid w:val="00C03800"/>
    <w:rsid w:val="00C75DDE"/>
    <w:rsid w:val="00CF4E04"/>
    <w:rsid w:val="00D13447"/>
    <w:rsid w:val="00D64AC9"/>
    <w:rsid w:val="00D81B97"/>
    <w:rsid w:val="00D90B57"/>
    <w:rsid w:val="00D932BB"/>
    <w:rsid w:val="00DB2E5B"/>
    <w:rsid w:val="00DE0DDD"/>
    <w:rsid w:val="00E34C97"/>
    <w:rsid w:val="00F34333"/>
    <w:rsid w:val="00F64534"/>
    <w:rsid w:val="00F71697"/>
    <w:rsid w:val="00F80C6B"/>
    <w:rsid w:val="00F8612C"/>
    <w:rsid w:val="00FB1CE5"/>
    <w:rsid w:val="00FB5C5D"/>
    <w:rsid w:val="00FE172D"/>
    <w:rsid w:val="00FF39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93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0D2"/>
    <w:rPr>
      <w:rFonts w:ascii="Times New Roman" w:hAnsi="Times New Roman" w:cs="Times New Roman"/>
      <w:lang w:eastAsia="fr-FR"/>
    </w:rPr>
  </w:style>
  <w:style w:type="paragraph" w:styleId="Titre1">
    <w:name w:val="heading 1"/>
    <w:basedOn w:val="Normal"/>
    <w:next w:val="Normal"/>
    <w:link w:val="Titre1Car"/>
    <w:uiPriority w:val="9"/>
    <w:qFormat/>
    <w:rsid w:val="0075623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623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56239"/>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272523"/>
  </w:style>
  <w:style w:type="character" w:styleId="Lienhypertexte">
    <w:name w:val="Hyperlink"/>
    <w:basedOn w:val="Policepardfaut"/>
    <w:uiPriority w:val="99"/>
    <w:unhideWhenUsed/>
    <w:rsid w:val="00805482"/>
    <w:rPr>
      <w:color w:val="0563C1" w:themeColor="hyperlink"/>
      <w:u w:val="single"/>
    </w:rPr>
  </w:style>
  <w:style w:type="paragraph" w:styleId="Pieddepage">
    <w:name w:val="footer"/>
    <w:basedOn w:val="Normal"/>
    <w:link w:val="PieddepageCar"/>
    <w:uiPriority w:val="99"/>
    <w:unhideWhenUsed/>
    <w:rsid w:val="00770C21"/>
    <w:pPr>
      <w:tabs>
        <w:tab w:val="center" w:pos="4536"/>
        <w:tab w:val="right" w:pos="9072"/>
      </w:tabs>
    </w:pPr>
  </w:style>
  <w:style w:type="character" w:customStyle="1" w:styleId="PieddepageCar">
    <w:name w:val="Pied de page Car"/>
    <w:basedOn w:val="Policepardfaut"/>
    <w:link w:val="Pieddepage"/>
    <w:uiPriority w:val="99"/>
    <w:rsid w:val="00770C21"/>
    <w:rPr>
      <w:rFonts w:ascii="Times New Roman" w:hAnsi="Times New Roman" w:cs="Times New Roman"/>
      <w:lang w:eastAsia="fr-FR"/>
    </w:rPr>
  </w:style>
  <w:style w:type="character" w:styleId="Numrodepage">
    <w:name w:val="page number"/>
    <w:basedOn w:val="Policepardfaut"/>
    <w:uiPriority w:val="99"/>
    <w:semiHidden/>
    <w:unhideWhenUsed/>
    <w:rsid w:val="00770C21"/>
  </w:style>
  <w:style w:type="paragraph" w:styleId="Lgende">
    <w:name w:val="caption"/>
    <w:basedOn w:val="Normal"/>
    <w:next w:val="Normal"/>
    <w:uiPriority w:val="35"/>
    <w:unhideWhenUsed/>
    <w:qFormat/>
    <w:rsid w:val="00551390"/>
    <w:pPr>
      <w:spacing w:after="200"/>
    </w:pPr>
    <w:rPr>
      <w:i/>
      <w:iCs/>
      <w:color w:val="44546A" w:themeColor="text2"/>
      <w:sz w:val="18"/>
      <w:szCs w:val="18"/>
    </w:rPr>
  </w:style>
  <w:style w:type="character" w:styleId="Lienhypertextesuivivisit">
    <w:name w:val="FollowedHyperlink"/>
    <w:basedOn w:val="Policepardfaut"/>
    <w:uiPriority w:val="99"/>
    <w:semiHidden/>
    <w:unhideWhenUsed/>
    <w:rsid w:val="00D81B97"/>
    <w:rPr>
      <w:color w:val="954F72" w:themeColor="followedHyperlink"/>
      <w:u w:val="single"/>
    </w:rPr>
  </w:style>
  <w:style w:type="paragraph" w:styleId="NormalWeb">
    <w:name w:val="Normal (Web)"/>
    <w:basedOn w:val="Normal"/>
    <w:uiPriority w:val="99"/>
    <w:semiHidden/>
    <w:unhideWhenUsed/>
    <w:rsid w:val="0049294F"/>
    <w:pPr>
      <w:spacing w:before="100" w:beforeAutospacing="1" w:after="100" w:afterAutospacing="1"/>
    </w:pPr>
  </w:style>
  <w:style w:type="character" w:customStyle="1" w:styleId="Titre1Car">
    <w:name w:val="Titre 1 Car"/>
    <w:basedOn w:val="Policepardfaut"/>
    <w:link w:val="Titre1"/>
    <w:uiPriority w:val="9"/>
    <w:rsid w:val="00756239"/>
    <w:rPr>
      <w:rFonts w:asciiTheme="majorHAnsi" w:eastAsiaTheme="majorEastAsia" w:hAnsiTheme="majorHAnsi" w:cstheme="majorBidi"/>
      <w:color w:val="2E74B5" w:themeColor="accent1" w:themeShade="BF"/>
      <w:sz w:val="32"/>
      <w:szCs w:val="32"/>
      <w:lang w:eastAsia="fr-FR"/>
    </w:rPr>
  </w:style>
  <w:style w:type="character" w:customStyle="1" w:styleId="Titre2Car">
    <w:name w:val="Titre 2 Car"/>
    <w:basedOn w:val="Policepardfaut"/>
    <w:link w:val="Titre2"/>
    <w:uiPriority w:val="9"/>
    <w:rsid w:val="00756239"/>
    <w:rPr>
      <w:rFonts w:asciiTheme="majorHAnsi" w:eastAsiaTheme="majorEastAsia"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756239"/>
    <w:rPr>
      <w:rFonts w:asciiTheme="majorHAnsi" w:eastAsiaTheme="majorEastAsia" w:hAnsiTheme="majorHAnsi" w:cstheme="majorBidi"/>
      <w:color w:val="1F4D78" w:themeColor="accent1" w:themeShade="7F"/>
      <w:lang w:eastAsia="fr-FR"/>
    </w:rPr>
  </w:style>
  <w:style w:type="table" w:styleId="Grilledutableau">
    <w:name w:val="Table Grid"/>
    <w:basedOn w:val="TableauNormal"/>
    <w:uiPriority w:val="39"/>
    <w:rsid w:val="00595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9956">
      <w:bodyDiv w:val="1"/>
      <w:marLeft w:val="0"/>
      <w:marRight w:val="0"/>
      <w:marTop w:val="0"/>
      <w:marBottom w:val="0"/>
      <w:divBdr>
        <w:top w:val="none" w:sz="0" w:space="0" w:color="auto"/>
        <w:left w:val="none" w:sz="0" w:space="0" w:color="auto"/>
        <w:bottom w:val="none" w:sz="0" w:space="0" w:color="auto"/>
        <w:right w:val="none" w:sz="0" w:space="0" w:color="auto"/>
      </w:divBdr>
    </w:div>
    <w:div w:id="177358710">
      <w:bodyDiv w:val="1"/>
      <w:marLeft w:val="0"/>
      <w:marRight w:val="0"/>
      <w:marTop w:val="0"/>
      <w:marBottom w:val="0"/>
      <w:divBdr>
        <w:top w:val="none" w:sz="0" w:space="0" w:color="auto"/>
        <w:left w:val="none" w:sz="0" w:space="0" w:color="auto"/>
        <w:bottom w:val="none" w:sz="0" w:space="0" w:color="auto"/>
        <w:right w:val="none" w:sz="0" w:space="0" w:color="auto"/>
      </w:divBdr>
    </w:div>
    <w:div w:id="206114876">
      <w:bodyDiv w:val="1"/>
      <w:marLeft w:val="0"/>
      <w:marRight w:val="0"/>
      <w:marTop w:val="0"/>
      <w:marBottom w:val="0"/>
      <w:divBdr>
        <w:top w:val="none" w:sz="0" w:space="0" w:color="auto"/>
        <w:left w:val="none" w:sz="0" w:space="0" w:color="auto"/>
        <w:bottom w:val="none" w:sz="0" w:space="0" w:color="auto"/>
        <w:right w:val="none" w:sz="0" w:space="0" w:color="auto"/>
      </w:divBdr>
    </w:div>
    <w:div w:id="332100999">
      <w:bodyDiv w:val="1"/>
      <w:marLeft w:val="0"/>
      <w:marRight w:val="0"/>
      <w:marTop w:val="0"/>
      <w:marBottom w:val="0"/>
      <w:divBdr>
        <w:top w:val="none" w:sz="0" w:space="0" w:color="auto"/>
        <w:left w:val="none" w:sz="0" w:space="0" w:color="auto"/>
        <w:bottom w:val="none" w:sz="0" w:space="0" w:color="auto"/>
        <w:right w:val="none" w:sz="0" w:space="0" w:color="auto"/>
      </w:divBdr>
    </w:div>
    <w:div w:id="333998637">
      <w:bodyDiv w:val="1"/>
      <w:marLeft w:val="0"/>
      <w:marRight w:val="0"/>
      <w:marTop w:val="0"/>
      <w:marBottom w:val="0"/>
      <w:divBdr>
        <w:top w:val="none" w:sz="0" w:space="0" w:color="auto"/>
        <w:left w:val="none" w:sz="0" w:space="0" w:color="auto"/>
        <w:bottom w:val="none" w:sz="0" w:space="0" w:color="auto"/>
        <w:right w:val="none" w:sz="0" w:space="0" w:color="auto"/>
      </w:divBdr>
      <w:divsChild>
        <w:div w:id="38481093">
          <w:marLeft w:val="0"/>
          <w:marRight w:val="0"/>
          <w:marTop w:val="0"/>
          <w:marBottom w:val="0"/>
          <w:divBdr>
            <w:top w:val="none" w:sz="0" w:space="0" w:color="auto"/>
            <w:left w:val="none" w:sz="0" w:space="0" w:color="auto"/>
            <w:bottom w:val="none" w:sz="0" w:space="0" w:color="auto"/>
            <w:right w:val="none" w:sz="0" w:space="0" w:color="auto"/>
          </w:divBdr>
        </w:div>
        <w:div w:id="63767503">
          <w:marLeft w:val="0"/>
          <w:marRight w:val="0"/>
          <w:marTop w:val="0"/>
          <w:marBottom w:val="0"/>
          <w:divBdr>
            <w:top w:val="none" w:sz="0" w:space="0" w:color="auto"/>
            <w:left w:val="none" w:sz="0" w:space="0" w:color="auto"/>
            <w:bottom w:val="none" w:sz="0" w:space="0" w:color="auto"/>
            <w:right w:val="none" w:sz="0" w:space="0" w:color="auto"/>
          </w:divBdr>
        </w:div>
        <w:div w:id="565530218">
          <w:marLeft w:val="0"/>
          <w:marRight w:val="0"/>
          <w:marTop w:val="0"/>
          <w:marBottom w:val="0"/>
          <w:divBdr>
            <w:top w:val="none" w:sz="0" w:space="0" w:color="auto"/>
            <w:left w:val="none" w:sz="0" w:space="0" w:color="auto"/>
            <w:bottom w:val="none" w:sz="0" w:space="0" w:color="auto"/>
            <w:right w:val="none" w:sz="0" w:space="0" w:color="auto"/>
          </w:divBdr>
        </w:div>
        <w:div w:id="1376000803">
          <w:marLeft w:val="0"/>
          <w:marRight w:val="0"/>
          <w:marTop w:val="0"/>
          <w:marBottom w:val="0"/>
          <w:divBdr>
            <w:top w:val="none" w:sz="0" w:space="0" w:color="auto"/>
            <w:left w:val="none" w:sz="0" w:space="0" w:color="auto"/>
            <w:bottom w:val="none" w:sz="0" w:space="0" w:color="auto"/>
            <w:right w:val="none" w:sz="0" w:space="0" w:color="auto"/>
          </w:divBdr>
        </w:div>
        <w:div w:id="260996845">
          <w:marLeft w:val="0"/>
          <w:marRight w:val="0"/>
          <w:marTop w:val="0"/>
          <w:marBottom w:val="0"/>
          <w:divBdr>
            <w:top w:val="none" w:sz="0" w:space="0" w:color="auto"/>
            <w:left w:val="none" w:sz="0" w:space="0" w:color="auto"/>
            <w:bottom w:val="none" w:sz="0" w:space="0" w:color="auto"/>
            <w:right w:val="none" w:sz="0" w:space="0" w:color="auto"/>
          </w:divBdr>
        </w:div>
        <w:div w:id="1908681156">
          <w:marLeft w:val="0"/>
          <w:marRight w:val="0"/>
          <w:marTop w:val="0"/>
          <w:marBottom w:val="0"/>
          <w:divBdr>
            <w:top w:val="none" w:sz="0" w:space="0" w:color="auto"/>
            <w:left w:val="none" w:sz="0" w:space="0" w:color="auto"/>
            <w:bottom w:val="none" w:sz="0" w:space="0" w:color="auto"/>
            <w:right w:val="none" w:sz="0" w:space="0" w:color="auto"/>
          </w:divBdr>
        </w:div>
        <w:div w:id="1498688367">
          <w:marLeft w:val="0"/>
          <w:marRight w:val="0"/>
          <w:marTop w:val="0"/>
          <w:marBottom w:val="0"/>
          <w:divBdr>
            <w:top w:val="none" w:sz="0" w:space="0" w:color="auto"/>
            <w:left w:val="none" w:sz="0" w:space="0" w:color="auto"/>
            <w:bottom w:val="none" w:sz="0" w:space="0" w:color="auto"/>
            <w:right w:val="none" w:sz="0" w:space="0" w:color="auto"/>
          </w:divBdr>
        </w:div>
        <w:div w:id="1574925447">
          <w:marLeft w:val="0"/>
          <w:marRight w:val="0"/>
          <w:marTop w:val="0"/>
          <w:marBottom w:val="0"/>
          <w:divBdr>
            <w:top w:val="none" w:sz="0" w:space="0" w:color="auto"/>
            <w:left w:val="none" w:sz="0" w:space="0" w:color="auto"/>
            <w:bottom w:val="none" w:sz="0" w:space="0" w:color="auto"/>
            <w:right w:val="none" w:sz="0" w:space="0" w:color="auto"/>
          </w:divBdr>
        </w:div>
        <w:div w:id="139730047">
          <w:marLeft w:val="0"/>
          <w:marRight w:val="0"/>
          <w:marTop w:val="0"/>
          <w:marBottom w:val="0"/>
          <w:divBdr>
            <w:top w:val="none" w:sz="0" w:space="0" w:color="auto"/>
            <w:left w:val="none" w:sz="0" w:space="0" w:color="auto"/>
            <w:bottom w:val="none" w:sz="0" w:space="0" w:color="auto"/>
            <w:right w:val="none" w:sz="0" w:space="0" w:color="auto"/>
          </w:divBdr>
        </w:div>
        <w:div w:id="1460033100">
          <w:marLeft w:val="0"/>
          <w:marRight w:val="0"/>
          <w:marTop w:val="0"/>
          <w:marBottom w:val="0"/>
          <w:divBdr>
            <w:top w:val="none" w:sz="0" w:space="0" w:color="auto"/>
            <w:left w:val="none" w:sz="0" w:space="0" w:color="auto"/>
            <w:bottom w:val="none" w:sz="0" w:space="0" w:color="auto"/>
            <w:right w:val="none" w:sz="0" w:space="0" w:color="auto"/>
          </w:divBdr>
        </w:div>
        <w:div w:id="1036200123">
          <w:marLeft w:val="0"/>
          <w:marRight w:val="0"/>
          <w:marTop w:val="0"/>
          <w:marBottom w:val="0"/>
          <w:divBdr>
            <w:top w:val="none" w:sz="0" w:space="0" w:color="auto"/>
            <w:left w:val="none" w:sz="0" w:space="0" w:color="auto"/>
            <w:bottom w:val="none" w:sz="0" w:space="0" w:color="auto"/>
            <w:right w:val="none" w:sz="0" w:space="0" w:color="auto"/>
          </w:divBdr>
        </w:div>
        <w:div w:id="709961012">
          <w:marLeft w:val="0"/>
          <w:marRight w:val="0"/>
          <w:marTop w:val="0"/>
          <w:marBottom w:val="0"/>
          <w:divBdr>
            <w:top w:val="none" w:sz="0" w:space="0" w:color="auto"/>
            <w:left w:val="none" w:sz="0" w:space="0" w:color="auto"/>
            <w:bottom w:val="none" w:sz="0" w:space="0" w:color="auto"/>
            <w:right w:val="none" w:sz="0" w:space="0" w:color="auto"/>
          </w:divBdr>
        </w:div>
        <w:div w:id="1633054358">
          <w:marLeft w:val="0"/>
          <w:marRight w:val="0"/>
          <w:marTop w:val="0"/>
          <w:marBottom w:val="0"/>
          <w:divBdr>
            <w:top w:val="none" w:sz="0" w:space="0" w:color="auto"/>
            <w:left w:val="none" w:sz="0" w:space="0" w:color="auto"/>
            <w:bottom w:val="none" w:sz="0" w:space="0" w:color="auto"/>
            <w:right w:val="none" w:sz="0" w:space="0" w:color="auto"/>
          </w:divBdr>
        </w:div>
        <w:div w:id="230115583">
          <w:marLeft w:val="0"/>
          <w:marRight w:val="0"/>
          <w:marTop w:val="0"/>
          <w:marBottom w:val="0"/>
          <w:divBdr>
            <w:top w:val="none" w:sz="0" w:space="0" w:color="auto"/>
            <w:left w:val="none" w:sz="0" w:space="0" w:color="auto"/>
            <w:bottom w:val="none" w:sz="0" w:space="0" w:color="auto"/>
            <w:right w:val="none" w:sz="0" w:space="0" w:color="auto"/>
          </w:divBdr>
        </w:div>
        <w:div w:id="2011709235">
          <w:marLeft w:val="0"/>
          <w:marRight w:val="0"/>
          <w:marTop w:val="0"/>
          <w:marBottom w:val="0"/>
          <w:divBdr>
            <w:top w:val="none" w:sz="0" w:space="0" w:color="auto"/>
            <w:left w:val="none" w:sz="0" w:space="0" w:color="auto"/>
            <w:bottom w:val="none" w:sz="0" w:space="0" w:color="auto"/>
            <w:right w:val="none" w:sz="0" w:space="0" w:color="auto"/>
          </w:divBdr>
        </w:div>
        <w:div w:id="665744313">
          <w:marLeft w:val="0"/>
          <w:marRight w:val="0"/>
          <w:marTop w:val="0"/>
          <w:marBottom w:val="0"/>
          <w:divBdr>
            <w:top w:val="none" w:sz="0" w:space="0" w:color="auto"/>
            <w:left w:val="none" w:sz="0" w:space="0" w:color="auto"/>
            <w:bottom w:val="none" w:sz="0" w:space="0" w:color="auto"/>
            <w:right w:val="none" w:sz="0" w:space="0" w:color="auto"/>
          </w:divBdr>
        </w:div>
        <w:div w:id="471756413">
          <w:marLeft w:val="0"/>
          <w:marRight w:val="0"/>
          <w:marTop w:val="0"/>
          <w:marBottom w:val="0"/>
          <w:divBdr>
            <w:top w:val="none" w:sz="0" w:space="0" w:color="auto"/>
            <w:left w:val="none" w:sz="0" w:space="0" w:color="auto"/>
            <w:bottom w:val="none" w:sz="0" w:space="0" w:color="auto"/>
            <w:right w:val="none" w:sz="0" w:space="0" w:color="auto"/>
          </w:divBdr>
        </w:div>
        <w:div w:id="1649746395">
          <w:marLeft w:val="0"/>
          <w:marRight w:val="0"/>
          <w:marTop w:val="0"/>
          <w:marBottom w:val="0"/>
          <w:divBdr>
            <w:top w:val="none" w:sz="0" w:space="0" w:color="auto"/>
            <w:left w:val="none" w:sz="0" w:space="0" w:color="auto"/>
            <w:bottom w:val="none" w:sz="0" w:space="0" w:color="auto"/>
            <w:right w:val="none" w:sz="0" w:space="0" w:color="auto"/>
          </w:divBdr>
        </w:div>
        <w:div w:id="1922640664">
          <w:marLeft w:val="0"/>
          <w:marRight w:val="0"/>
          <w:marTop w:val="0"/>
          <w:marBottom w:val="0"/>
          <w:divBdr>
            <w:top w:val="none" w:sz="0" w:space="0" w:color="auto"/>
            <w:left w:val="none" w:sz="0" w:space="0" w:color="auto"/>
            <w:bottom w:val="none" w:sz="0" w:space="0" w:color="auto"/>
            <w:right w:val="none" w:sz="0" w:space="0" w:color="auto"/>
          </w:divBdr>
        </w:div>
        <w:div w:id="1184245019">
          <w:marLeft w:val="0"/>
          <w:marRight w:val="0"/>
          <w:marTop w:val="0"/>
          <w:marBottom w:val="0"/>
          <w:divBdr>
            <w:top w:val="none" w:sz="0" w:space="0" w:color="auto"/>
            <w:left w:val="none" w:sz="0" w:space="0" w:color="auto"/>
            <w:bottom w:val="none" w:sz="0" w:space="0" w:color="auto"/>
            <w:right w:val="none" w:sz="0" w:space="0" w:color="auto"/>
          </w:divBdr>
        </w:div>
        <w:div w:id="549730892">
          <w:marLeft w:val="0"/>
          <w:marRight w:val="0"/>
          <w:marTop w:val="0"/>
          <w:marBottom w:val="0"/>
          <w:divBdr>
            <w:top w:val="none" w:sz="0" w:space="0" w:color="auto"/>
            <w:left w:val="none" w:sz="0" w:space="0" w:color="auto"/>
            <w:bottom w:val="none" w:sz="0" w:space="0" w:color="auto"/>
            <w:right w:val="none" w:sz="0" w:space="0" w:color="auto"/>
          </w:divBdr>
        </w:div>
        <w:div w:id="538128125">
          <w:marLeft w:val="0"/>
          <w:marRight w:val="0"/>
          <w:marTop w:val="0"/>
          <w:marBottom w:val="0"/>
          <w:divBdr>
            <w:top w:val="none" w:sz="0" w:space="0" w:color="auto"/>
            <w:left w:val="none" w:sz="0" w:space="0" w:color="auto"/>
            <w:bottom w:val="none" w:sz="0" w:space="0" w:color="auto"/>
            <w:right w:val="none" w:sz="0" w:space="0" w:color="auto"/>
          </w:divBdr>
        </w:div>
        <w:div w:id="904877846">
          <w:marLeft w:val="0"/>
          <w:marRight w:val="0"/>
          <w:marTop w:val="0"/>
          <w:marBottom w:val="0"/>
          <w:divBdr>
            <w:top w:val="none" w:sz="0" w:space="0" w:color="auto"/>
            <w:left w:val="none" w:sz="0" w:space="0" w:color="auto"/>
            <w:bottom w:val="none" w:sz="0" w:space="0" w:color="auto"/>
            <w:right w:val="none" w:sz="0" w:space="0" w:color="auto"/>
          </w:divBdr>
        </w:div>
        <w:div w:id="79110748">
          <w:marLeft w:val="0"/>
          <w:marRight w:val="0"/>
          <w:marTop w:val="0"/>
          <w:marBottom w:val="0"/>
          <w:divBdr>
            <w:top w:val="none" w:sz="0" w:space="0" w:color="auto"/>
            <w:left w:val="none" w:sz="0" w:space="0" w:color="auto"/>
            <w:bottom w:val="none" w:sz="0" w:space="0" w:color="auto"/>
            <w:right w:val="none" w:sz="0" w:space="0" w:color="auto"/>
          </w:divBdr>
        </w:div>
        <w:div w:id="1070729937">
          <w:marLeft w:val="0"/>
          <w:marRight w:val="0"/>
          <w:marTop w:val="0"/>
          <w:marBottom w:val="0"/>
          <w:divBdr>
            <w:top w:val="none" w:sz="0" w:space="0" w:color="auto"/>
            <w:left w:val="none" w:sz="0" w:space="0" w:color="auto"/>
            <w:bottom w:val="none" w:sz="0" w:space="0" w:color="auto"/>
            <w:right w:val="none" w:sz="0" w:space="0" w:color="auto"/>
          </w:divBdr>
        </w:div>
        <w:div w:id="73166207">
          <w:marLeft w:val="0"/>
          <w:marRight w:val="0"/>
          <w:marTop w:val="0"/>
          <w:marBottom w:val="0"/>
          <w:divBdr>
            <w:top w:val="none" w:sz="0" w:space="0" w:color="auto"/>
            <w:left w:val="none" w:sz="0" w:space="0" w:color="auto"/>
            <w:bottom w:val="none" w:sz="0" w:space="0" w:color="auto"/>
            <w:right w:val="none" w:sz="0" w:space="0" w:color="auto"/>
          </w:divBdr>
        </w:div>
        <w:div w:id="1120608948">
          <w:marLeft w:val="0"/>
          <w:marRight w:val="0"/>
          <w:marTop w:val="0"/>
          <w:marBottom w:val="0"/>
          <w:divBdr>
            <w:top w:val="none" w:sz="0" w:space="0" w:color="auto"/>
            <w:left w:val="none" w:sz="0" w:space="0" w:color="auto"/>
            <w:bottom w:val="none" w:sz="0" w:space="0" w:color="auto"/>
            <w:right w:val="none" w:sz="0" w:space="0" w:color="auto"/>
          </w:divBdr>
        </w:div>
        <w:div w:id="1485781229">
          <w:marLeft w:val="0"/>
          <w:marRight w:val="0"/>
          <w:marTop w:val="0"/>
          <w:marBottom w:val="0"/>
          <w:divBdr>
            <w:top w:val="none" w:sz="0" w:space="0" w:color="auto"/>
            <w:left w:val="none" w:sz="0" w:space="0" w:color="auto"/>
            <w:bottom w:val="none" w:sz="0" w:space="0" w:color="auto"/>
            <w:right w:val="none" w:sz="0" w:space="0" w:color="auto"/>
          </w:divBdr>
        </w:div>
        <w:div w:id="10763385">
          <w:marLeft w:val="0"/>
          <w:marRight w:val="0"/>
          <w:marTop w:val="0"/>
          <w:marBottom w:val="0"/>
          <w:divBdr>
            <w:top w:val="none" w:sz="0" w:space="0" w:color="auto"/>
            <w:left w:val="none" w:sz="0" w:space="0" w:color="auto"/>
            <w:bottom w:val="none" w:sz="0" w:space="0" w:color="auto"/>
            <w:right w:val="none" w:sz="0" w:space="0" w:color="auto"/>
          </w:divBdr>
        </w:div>
        <w:div w:id="2103213022">
          <w:marLeft w:val="0"/>
          <w:marRight w:val="0"/>
          <w:marTop w:val="0"/>
          <w:marBottom w:val="0"/>
          <w:divBdr>
            <w:top w:val="none" w:sz="0" w:space="0" w:color="auto"/>
            <w:left w:val="none" w:sz="0" w:space="0" w:color="auto"/>
            <w:bottom w:val="none" w:sz="0" w:space="0" w:color="auto"/>
            <w:right w:val="none" w:sz="0" w:space="0" w:color="auto"/>
          </w:divBdr>
        </w:div>
        <w:div w:id="319577502">
          <w:marLeft w:val="0"/>
          <w:marRight w:val="0"/>
          <w:marTop w:val="0"/>
          <w:marBottom w:val="0"/>
          <w:divBdr>
            <w:top w:val="none" w:sz="0" w:space="0" w:color="auto"/>
            <w:left w:val="none" w:sz="0" w:space="0" w:color="auto"/>
            <w:bottom w:val="none" w:sz="0" w:space="0" w:color="auto"/>
            <w:right w:val="none" w:sz="0" w:space="0" w:color="auto"/>
          </w:divBdr>
        </w:div>
        <w:div w:id="547687715">
          <w:marLeft w:val="0"/>
          <w:marRight w:val="0"/>
          <w:marTop w:val="0"/>
          <w:marBottom w:val="0"/>
          <w:divBdr>
            <w:top w:val="none" w:sz="0" w:space="0" w:color="auto"/>
            <w:left w:val="none" w:sz="0" w:space="0" w:color="auto"/>
            <w:bottom w:val="none" w:sz="0" w:space="0" w:color="auto"/>
            <w:right w:val="none" w:sz="0" w:space="0" w:color="auto"/>
          </w:divBdr>
        </w:div>
      </w:divsChild>
    </w:div>
    <w:div w:id="541018462">
      <w:bodyDiv w:val="1"/>
      <w:marLeft w:val="0"/>
      <w:marRight w:val="0"/>
      <w:marTop w:val="0"/>
      <w:marBottom w:val="0"/>
      <w:divBdr>
        <w:top w:val="none" w:sz="0" w:space="0" w:color="auto"/>
        <w:left w:val="none" w:sz="0" w:space="0" w:color="auto"/>
        <w:bottom w:val="none" w:sz="0" w:space="0" w:color="auto"/>
        <w:right w:val="none" w:sz="0" w:space="0" w:color="auto"/>
      </w:divBdr>
    </w:div>
    <w:div w:id="725223784">
      <w:bodyDiv w:val="1"/>
      <w:marLeft w:val="0"/>
      <w:marRight w:val="0"/>
      <w:marTop w:val="0"/>
      <w:marBottom w:val="0"/>
      <w:divBdr>
        <w:top w:val="none" w:sz="0" w:space="0" w:color="auto"/>
        <w:left w:val="none" w:sz="0" w:space="0" w:color="auto"/>
        <w:bottom w:val="none" w:sz="0" w:space="0" w:color="auto"/>
        <w:right w:val="none" w:sz="0" w:space="0" w:color="auto"/>
      </w:divBdr>
      <w:divsChild>
        <w:div w:id="966817401">
          <w:marLeft w:val="0"/>
          <w:marRight w:val="0"/>
          <w:marTop w:val="0"/>
          <w:marBottom w:val="0"/>
          <w:divBdr>
            <w:top w:val="none" w:sz="0" w:space="0" w:color="auto"/>
            <w:left w:val="none" w:sz="0" w:space="0" w:color="auto"/>
            <w:bottom w:val="none" w:sz="0" w:space="0" w:color="auto"/>
            <w:right w:val="none" w:sz="0" w:space="0" w:color="auto"/>
          </w:divBdr>
        </w:div>
        <w:div w:id="565845732">
          <w:marLeft w:val="0"/>
          <w:marRight w:val="0"/>
          <w:marTop w:val="0"/>
          <w:marBottom w:val="0"/>
          <w:divBdr>
            <w:top w:val="none" w:sz="0" w:space="0" w:color="auto"/>
            <w:left w:val="none" w:sz="0" w:space="0" w:color="auto"/>
            <w:bottom w:val="none" w:sz="0" w:space="0" w:color="auto"/>
            <w:right w:val="none" w:sz="0" w:space="0" w:color="auto"/>
          </w:divBdr>
        </w:div>
        <w:div w:id="259798201">
          <w:marLeft w:val="0"/>
          <w:marRight w:val="0"/>
          <w:marTop w:val="0"/>
          <w:marBottom w:val="0"/>
          <w:divBdr>
            <w:top w:val="none" w:sz="0" w:space="0" w:color="auto"/>
            <w:left w:val="none" w:sz="0" w:space="0" w:color="auto"/>
            <w:bottom w:val="none" w:sz="0" w:space="0" w:color="auto"/>
            <w:right w:val="none" w:sz="0" w:space="0" w:color="auto"/>
          </w:divBdr>
        </w:div>
        <w:div w:id="753866034">
          <w:marLeft w:val="0"/>
          <w:marRight w:val="0"/>
          <w:marTop w:val="0"/>
          <w:marBottom w:val="0"/>
          <w:divBdr>
            <w:top w:val="none" w:sz="0" w:space="0" w:color="auto"/>
            <w:left w:val="none" w:sz="0" w:space="0" w:color="auto"/>
            <w:bottom w:val="none" w:sz="0" w:space="0" w:color="auto"/>
            <w:right w:val="none" w:sz="0" w:space="0" w:color="auto"/>
          </w:divBdr>
        </w:div>
      </w:divsChild>
    </w:div>
    <w:div w:id="940339741">
      <w:bodyDiv w:val="1"/>
      <w:marLeft w:val="0"/>
      <w:marRight w:val="0"/>
      <w:marTop w:val="0"/>
      <w:marBottom w:val="0"/>
      <w:divBdr>
        <w:top w:val="none" w:sz="0" w:space="0" w:color="auto"/>
        <w:left w:val="none" w:sz="0" w:space="0" w:color="auto"/>
        <w:bottom w:val="none" w:sz="0" w:space="0" w:color="auto"/>
        <w:right w:val="none" w:sz="0" w:space="0" w:color="auto"/>
      </w:divBdr>
    </w:div>
    <w:div w:id="982734736">
      <w:bodyDiv w:val="1"/>
      <w:marLeft w:val="0"/>
      <w:marRight w:val="0"/>
      <w:marTop w:val="0"/>
      <w:marBottom w:val="0"/>
      <w:divBdr>
        <w:top w:val="none" w:sz="0" w:space="0" w:color="auto"/>
        <w:left w:val="none" w:sz="0" w:space="0" w:color="auto"/>
        <w:bottom w:val="none" w:sz="0" w:space="0" w:color="auto"/>
        <w:right w:val="none" w:sz="0" w:space="0" w:color="auto"/>
      </w:divBdr>
      <w:divsChild>
        <w:div w:id="1175264651">
          <w:marLeft w:val="0"/>
          <w:marRight w:val="0"/>
          <w:marTop w:val="0"/>
          <w:marBottom w:val="0"/>
          <w:divBdr>
            <w:top w:val="none" w:sz="0" w:space="0" w:color="auto"/>
            <w:left w:val="none" w:sz="0" w:space="0" w:color="auto"/>
            <w:bottom w:val="none" w:sz="0" w:space="0" w:color="auto"/>
            <w:right w:val="none" w:sz="0" w:space="0" w:color="auto"/>
          </w:divBdr>
        </w:div>
        <w:div w:id="1790587279">
          <w:marLeft w:val="0"/>
          <w:marRight w:val="0"/>
          <w:marTop w:val="0"/>
          <w:marBottom w:val="0"/>
          <w:divBdr>
            <w:top w:val="none" w:sz="0" w:space="0" w:color="auto"/>
            <w:left w:val="none" w:sz="0" w:space="0" w:color="auto"/>
            <w:bottom w:val="none" w:sz="0" w:space="0" w:color="auto"/>
            <w:right w:val="none" w:sz="0" w:space="0" w:color="auto"/>
          </w:divBdr>
        </w:div>
        <w:div w:id="1637492373">
          <w:marLeft w:val="0"/>
          <w:marRight w:val="0"/>
          <w:marTop w:val="0"/>
          <w:marBottom w:val="0"/>
          <w:divBdr>
            <w:top w:val="none" w:sz="0" w:space="0" w:color="auto"/>
            <w:left w:val="none" w:sz="0" w:space="0" w:color="auto"/>
            <w:bottom w:val="none" w:sz="0" w:space="0" w:color="auto"/>
            <w:right w:val="none" w:sz="0" w:space="0" w:color="auto"/>
          </w:divBdr>
        </w:div>
        <w:div w:id="1039861402">
          <w:marLeft w:val="0"/>
          <w:marRight w:val="0"/>
          <w:marTop w:val="0"/>
          <w:marBottom w:val="0"/>
          <w:divBdr>
            <w:top w:val="none" w:sz="0" w:space="0" w:color="auto"/>
            <w:left w:val="none" w:sz="0" w:space="0" w:color="auto"/>
            <w:bottom w:val="none" w:sz="0" w:space="0" w:color="auto"/>
            <w:right w:val="none" w:sz="0" w:space="0" w:color="auto"/>
          </w:divBdr>
        </w:div>
      </w:divsChild>
    </w:div>
    <w:div w:id="1016922439">
      <w:bodyDiv w:val="1"/>
      <w:marLeft w:val="0"/>
      <w:marRight w:val="0"/>
      <w:marTop w:val="0"/>
      <w:marBottom w:val="0"/>
      <w:divBdr>
        <w:top w:val="none" w:sz="0" w:space="0" w:color="auto"/>
        <w:left w:val="none" w:sz="0" w:space="0" w:color="auto"/>
        <w:bottom w:val="none" w:sz="0" w:space="0" w:color="auto"/>
        <w:right w:val="none" w:sz="0" w:space="0" w:color="auto"/>
      </w:divBdr>
    </w:div>
    <w:div w:id="1062826492">
      <w:bodyDiv w:val="1"/>
      <w:marLeft w:val="0"/>
      <w:marRight w:val="0"/>
      <w:marTop w:val="0"/>
      <w:marBottom w:val="0"/>
      <w:divBdr>
        <w:top w:val="none" w:sz="0" w:space="0" w:color="auto"/>
        <w:left w:val="none" w:sz="0" w:space="0" w:color="auto"/>
        <w:bottom w:val="none" w:sz="0" w:space="0" w:color="auto"/>
        <w:right w:val="none" w:sz="0" w:space="0" w:color="auto"/>
      </w:divBdr>
    </w:div>
    <w:div w:id="1270817991">
      <w:bodyDiv w:val="1"/>
      <w:marLeft w:val="0"/>
      <w:marRight w:val="0"/>
      <w:marTop w:val="0"/>
      <w:marBottom w:val="0"/>
      <w:divBdr>
        <w:top w:val="none" w:sz="0" w:space="0" w:color="auto"/>
        <w:left w:val="none" w:sz="0" w:space="0" w:color="auto"/>
        <w:bottom w:val="none" w:sz="0" w:space="0" w:color="auto"/>
        <w:right w:val="none" w:sz="0" w:space="0" w:color="auto"/>
      </w:divBdr>
    </w:div>
    <w:div w:id="1478453485">
      <w:bodyDiv w:val="1"/>
      <w:marLeft w:val="0"/>
      <w:marRight w:val="0"/>
      <w:marTop w:val="0"/>
      <w:marBottom w:val="0"/>
      <w:divBdr>
        <w:top w:val="none" w:sz="0" w:space="0" w:color="auto"/>
        <w:left w:val="none" w:sz="0" w:space="0" w:color="auto"/>
        <w:bottom w:val="none" w:sz="0" w:space="0" w:color="auto"/>
        <w:right w:val="none" w:sz="0" w:space="0" w:color="auto"/>
      </w:divBdr>
      <w:divsChild>
        <w:div w:id="1553728680">
          <w:marLeft w:val="0"/>
          <w:marRight w:val="0"/>
          <w:marTop w:val="0"/>
          <w:marBottom w:val="0"/>
          <w:divBdr>
            <w:top w:val="none" w:sz="0" w:space="0" w:color="auto"/>
            <w:left w:val="none" w:sz="0" w:space="0" w:color="auto"/>
            <w:bottom w:val="none" w:sz="0" w:space="0" w:color="auto"/>
            <w:right w:val="none" w:sz="0" w:space="0" w:color="auto"/>
          </w:divBdr>
        </w:div>
        <w:div w:id="589195880">
          <w:marLeft w:val="0"/>
          <w:marRight w:val="0"/>
          <w:marTop w:val="0"/>
          <w:marBottom w:val="0"/>
          <w:divBdr>
            <w:top w:val="none" w:sz="0" w:space="0" w:color="auto"/>
            <w:left w:val="none" w:sz="0" w:space="0" w:color="auto"/>
            <w:bottom w:val="none" w:sz="0" w:space="0" w:color="auto"/>
            <w:right w:val="none" w:sz="0" w:space="0" w:color="auto"/>
          </w:divBdr>
        </w:div>
        <w:div w:id="1369912986">
          <w:marLeft w:val="0"/>
          <w:marRight w:val="0"/>
          <w:marTop w:val="0"/>
          <w:marBottom w:val="0"/>
          <w:divBdr>
            <w:top w:val="none" w:sz="0" w:space="0" w:color="auto"/>
            <w:left w:val="none" w:sz="0" w:space="0" w:color="auto"/>
            <w:bottom w:val="none" w:sz="0" w:space="0" w:color="auto"/>
            <w:right w:val="none" w:sz="0" w:space="0" w:color="auto"/>
          </w:divBdr>
        </w:div>
        <w:div w:id="1269507514">
          <w:marLeft w:val="0"/>
          <w:marRight w:val="0"/>
          <w:marTop w:val="0"/>
          <w:marBottom w:val="0"/>
          <w:divBdr>
            <w:top w:val="none" w:sz="0" w:space="0" w:color="auto"/>
            <w:left w:val="none" w:sz="0" w:space="0" w:color="auto"/>
            <w:bottom w:val="none" w:sz="0" w:space="0" w:color="auto"/>
            <w:right w:val="none" w:sz="0" w:space="0" w:color="auto"/>
          </w:divBdr>
        </w:div>
      </w:divsChild>
    </w:div>
    <w:div w:id="1705206302">
      <w:bodyDiv w:val="1"/>
      <w:marLeft w:val="0"/>
      <w:marRight w:val="0"/>
      <w:marTop w:val="0"/>
      <w:marBottom w:val="0"/>
      <w:divBdr>
        <w:top w:val="none" w:sz="0" w:space="0" w:color="auto"/>
        <w:left w:val="none" w:sz="0" w:space="0" w:color="auto"/>
        <w:bottom w:val="none" w:sz="0" w:space="0" w:color="auto"/>
        <w:right w:val="none" w:sz="0" w:space="0" w:color="auto"/>
      </w:divBdr>
    </w:div>
    <w:div w:id="2077245443">
      <w:bodyDiv w:val="1"/>
      <w:marLeft w:val="0"/>
      <w:marRight w:val="0"/>
      <w:marTop w:val="0"/>
      <w:marBottom w:val="0"/>
      <w:divBdr>
        <w:top w:val="none" w:sz="0" w:space="0" w:color="auto"/>
        <w:left w:val="none" w:sz="0" w:space="0" w:color="auto"/>
        <w:bottom w:val="none" w:sz="0" w:space="0" w:color="auto"/>
        <w:right w:val="none" w:sz="0" w:space="0" w:color="auto"/>
      </w:divBdr>
      <w:divsChild>
        <w:div w:id="965114071">
          <w:marLeft w:val="0"/>
          <w:marRight w:val="0"/>
          <w:marTop w:val="0"/>
          <w:marBottom w:val="0"/>
          <w:divBdr>
            <w:top w:val="none" w:sz="0" w:space="0" w:color="auto"/>
            <w:left w:val="none" w:sz="0" w:space="0" w:color="auto"/>
            <w:bottom w:val="none" w:sz="0" w:space="0" w:color="auto"/>
            <w:right w:val="none" w:sz="0" w:space="0" w:color="auto"/>
          </w:divBdr>
          <w:divsChild>
            <w:div w:id="1200358425">
              <w:marLeft w:val="0"/>
              <w:marRight w:val="0"/>
              <w:marTop w:val="0"/>
              <w:marBottom w:val="0"/>
              <w:divBdr>
                <w:top w:val="none" w:sz="0" w:space="0" w:color="auto"/>
                <w:left w:val="none" w:sz="0" w:space="0" w:color="auto"/>
                <w:bottom w:val="none" w:sz="0" w:space="0" w:color="auto"/>
                <w:right w:val="none" w:sz="0" w:space="0" w:color="auto"/>
              </w:divBdr>
              <w:divsChild>
                <w:div w:id="14310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crma.stanford.edu/~pdelac/154/m154paper.htm"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note.sonots.com/SciSoftware/Pitch.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www.fit.vutbr.cz/~grezl/ZRE/lectures/05_pitch_en.pdf" TargetMode="Externa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kom.aau.dk/group/04gr742/pdf/pitch_worksheet.pd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2039</Words>
  <Characters>11215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LAURENT Martin</cp:lastModifiedBy>
  <cp:revision>39</cp:revision>
  <dcterms:created xsi:type="dcterms:W3CDTF">2016-02-02T08:16:00Z</dcterms:created>
  <dcterms:modified xsi:type="dcterms:W3CDTF">2016-02-23T17:44:00Z</dcterms:modified>
</cp:coreProperties>
</file>