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291" w:rsidRPr="00844558" w:rsidRDefault="003878FA" w:rsidP="00844558">
      <w:pPr>
        <w:spacing w:before="120" w:after="0"/>
        <w:jc w:val="both"/>
        <w:rPr>
          <w:rFonts w:eastAsiaTheme="minorEastAsia" w:cstheme="minorHAnsi"/>
          <w:b/>
        </w:rPr>
      </w:pPr>
      <w:r>
        <w:rPr>
          <w:rFonts w:eastAsiaTheme="minorEastAsia" w:cstheme="minorHAnsi"/>
          <w:b/>
        </w:rPr>
        <w:t>D</w:t>
      </w:r>
      <w:r w:rsidR="0040211F" w:rsidRPr="00844558">
        <w:rPr>
          <w:rFonts w:eastAsiaTheme="minorEastAsia" w:cstheme="minorHAnsi"/>
          <w:b/>
        </w:rPr>
        <w:t xml:space="preserve">ynamic </w:t>
      </w:r>
      <w:r>
        <w:rPr>
          <w:rFonts w:eastAsiaTheme="minorEastAsia" w:cstheme="minorHAnsi"/>
          <w:b/>
        </w:rPr>
        <w:t>simulation</w:t>
      </w:r>
      <w:r w:rsidR="0040211F" w:rsidRPr="00844558">
        <w:rPr>
          <w:rFonts w:eastAsiaTheme="minorEastAsia" w:cstheme="minorHAnsi"/>
          <w:b/>
        </w:rPr>
        <w:t xml:space="preserve"> of </w:t>
      </w:r>
      <w:r>
        <w:rPr>
          <w:rFonts w:eastAsiaTheme="minorEastAsia" w:cstheme="minorHAnsi"/>
          <w:b/>
        </w:rPr>
        <w:t>M</w:t>
      </w:r>
      <w:r w:rsidR="0040211F" w:rsidRPr="00844558">
        <w:rPr>
          <w:rFonts w:eastAsiaTheme="minorEastAsia" w:cstheme="minorHAnsi"/>
          <w:b/>
        </w:rPr>
        <w:t xml:space="preserve">icrobial </w:t>
      </w:r>
      <w:r>
        <w:rPr>
          <w:rFonts w:eastAsiaTheme="minorEastAsia" w:cstheme="minorHAnsi"/>
          <w:b/>
        </w:rPr>
        <w:t>E</w:t>
      </w:r>
      <w:r w:rsidR="0040211F" w:rsidRPr="00844558">
        <w:rPr>
          <w:rFonts w:eastAsiaTheme="minorEastAsia" w:cstheme="minorHAnsi"/>
          <w:b/>
        </w:rPr>
        <w:t xml:space="preserve">lectrosynthesis </w:t>
      </w:r>
      <w:r>
        <w:rPr>
          <w:rFonts w:eastAsiaTheme="minorEastAsia" w:cstheme="minorHAnsi"/>
          <w:b/>
        </w:rPr>
        <w:t>S</w:t>
      </w:r>
      <w:r w:rsidR="0040211F" w:rsidRPr="00844558">
        <w:rPr>
          <w:rFonts w:eastAsiaTheme="minorEastAsia" w:cstheme="minorHAnsi"/>
          <w:b/>
        </w:rPr>
        <w:t>ystems</w:t>
      </w:r>
      <w:r>
        <w:rPr>
          <w:rFonts w:eastAsiaTheme="minorEastAsia" w:cstheme="minorHAnsi"/>
          <w:b/>
        </w:rPr>
        <w:t xml:space="preserve"> (MES)</w:t>
      </w:r>
    </w:p>
    <w:p w:rsidR="0040211F" w:rsidRPr="00844558" w:rsidRDefault="0040211F" w:rsidP="00844558">
      <w:pPr>
        <w:spacing w:before="120" w:after="0"/>
        <w:jc w:val="both"/>
        <w:rPr>
          <w:rFonts w:eastAsiaTheme="minorEastAsia" w:cstheme="minorHAnsi"/>
          <w:b/>
        </w:rPr>
      </w:pPr>
      <w:r w:rsidRPr="00844558">
        <w:rPr>
          <w:rFonts w:eastAsiaTheme="minorEastAsia" w:cstheme="minorHAnsi"/>
          <w:b/>
        </w:rPr>
        <w:t>Jhuma Sadhukhan</w:t>
      </w:r>
    </w:p>
    <w:p w:rsidR="0040211F" w:rsidRPr="00844558" w:rsidRDefault="0040211F" w:rsidP="00844558">
      <w:pPr>
        <w:spacing w:before="120" w:after="0"/>
        <w:jc w:val="both"/>
        <w:rPr>
          <w:rFonts w:cstheme="minorHAnsi"/>
          <w:b/>
        </w:rPr>
      </w:pPr>
      <w:r w:rsidRPr="00844558">
        <w:rPr>
          <w:rFonts w:cstheme="minorHAnsi"/>
          <w:b/>
        </w:rPr>
        <w:t>Background</w:t>
      </w:r>
    </w:p>
    <w:p w:rsidR="0040211F" w:rsidRPr="00844558" w:rsidRDefault="0040211F" w:rsidP="00844558">
      <w:pPr>
        <w:spacing w:before="120" w:after="0"/>
        <w:jc w:val="both"/>
        <w:rPr>
          <w:rFonts w:cstheme="minorHAnsi"/>
        </w:rPr>
      </w:pPr>
      <w:r w:rsidRPr="00844558">
        <w:rPr>
          <w:rFonts w:cstheme="minorHAnsi"/>
        </w:rPr>
        <w:t>Microbial electrosynthesis systems (MES) are a technology for simultaneous removal of chemical oxygen demand (COD) or impurity in wastewater in anode chamber and synthesis of products in cathode chamber by harnessing oxidation and reduction (redox) reactions by the application of an electric field between an anode (positive electrode) and a cathode (negative electrode). Electrogenic bacteria harvest electrons utilising organic or heavy metal impurity present in wastewater as substrate in anode chamber. This way, COD of wastewater can be lowered. Organic if present in wastewater as impurity can be oxidised into carbon dioxide/</w:t>
      </w:r>
      <w:proofErr w:type="spellStart"/>
      <w:r w:rsidRPr="00844558">
        <w:rPr>
          <w:rFonts w:cstheme="minorHAnsi"/>
        </w:rPr>
        <w:t>biocarbonate</w:t>
      </w:r>
      <w:proofErr w:type="spellEnd"/>
      <w:r w:rsidRPr="00844558">
        <w:rPr>
          <w:rFonts w:cstheme="minorHAnsi"/>
        </w:rPr>
        <w:t xml:space="preserve"> ion, proton and electron, while heavy metals if present in wastewater as impurity can be oxidised into metal cation and electron in the anode chamber. These are flown to the cathode chamber. Carbon dioxide/</w:t>
      </w:r>
      <w:proofErr w:type="spellStart"/>
      <w:r w:rsidRPr="00844558">
        <w:rPr>
          <w:rFonts w:cstheme="minorHAnsi"/>
        </w:rPr>
        <w:t>biocarbonate</w:t>
      </w:r>
      <w:proofErr w:type="spellEnd"/>
      <w:r w:rsidRPr="00844558">
        <w:rPr>
          <w:rFonts w:cstheme="minorHAnsi"/>
        </w:rPr>
        <w:t xml:space="preserve"> ion can be reduced in the cathode chamber in the presence of proton to synthesise volatile fatty acids, of which, formic acid, acetic acid, propionic acid, butyric acid, valeric acid and caproic acid are the products of interest from MES. Alternatively, if metal cations are generated from wastewater with heavy metal impurity in the anode chamber, they combine with electrons or can be reduced for the recovery of metals in the cathode chamber. The process offering such redox reactions are known as MES. Figure 1 shows MES schematic.</w:t>
      </w:r>
    </w:p>
    <w:p w:rsidR="0040211F" w:rsidRPr="00844558" w:rsidRDefault="0040211F" w:rsidP="00844558">
      <w:pPr>
        <w:spacing w:before="120" w:after="0"/>
        <w:jc w:val="both"/>
        <w:rPr>
          <w:rFonts w:cstheme="minorHAnsi"/>
        </w:rPr>
      </w:pPr>
      <w:r w:rsidRPr="00844558">
        <w:rPr>
          <w:rFonts w:cstheme="minorHAnsi"/>
          <w:noProof/>
        </w:rPr>
        <w:drawing>
          <wp:inline distT="0" distB="0" distL="0" distR="0" wp14:anchorId="798E637C" wp14:editId="668B77B8">
            <wp:extent cx="5731510" cy="3749675"/>
            <wp:effectExtent l="0" t="0" r="2540" b="3175"/>
            <wp:docPr id="4" name="Picture 3">
              <a:extLst xmlns:a="http://schemas.openxmlformats.org/drawingml/2006/main">
                <a:ext uri="{FF2B5EF4-FFF2-40B4-BE49-F238E27FC236}">
                  <a16:creationId xmlns:a16="http://schemas.microsoft.com/office/drawing/2014/main" id="{3CF5BA97-E442-4B76-B84C-16AE47530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F5BA97-E442-4B76-B84C-16AE4753004A}"/>
                        </a:ext>
                      </a:extLst>
                    </pic:cNvPr>
                    <pic:cNvPicPr>
                      <a:picLocks noChangeAspect="1"/>
                    </pic:cNvPicPr>
                  </pic:nvPicPr>
                  <pic:blipFill>
                    <a:blip r:embed="rId4"/>
                    <a:stretch>
                      <a:fillRect/>
                    </a:stretch>
                  </pic:blipFill>
                  <pic:spPr>
                    <a:xfrm>
                      <a:off x="0" y="0"/>
                      <a:ext cx="5731510" cy="3749675"/>
                    </a:xfrm>
                    <a:prstGeom prst="rect">
                      <a:avLst/>
                    </a:prstGeom>
                  </pic:spPr>
                </pic:pic>
              </a:graphicData>
            </a:graphic>
          </wp:inline>
        </w:drawing>
      </w:r>
      <w:r w:rsidRPr="00844558">
        <w:rPr>
          <w:rFonts w:cstheme="minorHAnsi"/>
        </w:rPr>
        <w:t xml:space="preserve">  </w:t>
      </w:r>
    </w:p>
    <w:p w:rsidR="0040211F" w:rsidRPr="00844558" w:rsidRDefault="0040211F" w:rsidP="00844558">
      <w:pPr>
        <w:spacing w:before="120" w:after="0"/>
        <w:jc w:val="both"/>
        <w:rPr>
          <w:rFonts w:cstheme="minorHAnsi"/>
        </w:rPr>
      </w:pPr>
      <w:r w:rsidRPr="00844558">
        <w:rPr>
          <w:rFonts w:cstheme="minorHAnsi"/>
        </w:rPr>
        <w:t>Figure 1. MES schematic for CO</w:t>
      </w:r>
      <w:r w:rsidRPr="00844558">
        <w:rPr>
          <w:rFonts w:cstheme="minorHAnsi"/>
          <w:vertAlign w:val="subscript"/>
        </w:rPr>
        <w:t>2</w:t>
      </w:r>
      <w:r w:rsidRPr="00844558">
        <w:rPr>
          <w:rFonts w:cstheme="minorHAnsi"/>
        </w:rPr>
        <w:t xml:space="preserve"> reduction or reuse into product synthesis.</w:t>
      </w:r>
    </w:p>
    <w:p w:rsidR="0040211F" w:rsidRPr="00844558" w:rsidRDefault="0040211F" w:rsidP="00844558">
      <w:pPr>
        <w:spacing w:before="120" w:after="0"/>
        <w:jc w:val="both"/>
        <w:rPr>
          <w:rFonts w:eastAsiaTheme="minorEastAsia" w:cstheme="minorHAnsi"/>
        </w:rPr>
      </w:pPr>
      <w:r w:rsidRPr="00844558">
        <w:rPr>
          <w:rFonts w:eastAsiaTheme="minorEastAsia" w:cstheme="minorHAnsi"/>
        </w:rPr>
        <w:t xml:space="preserve">Here, the coupled ordinary differential equations for MES are shown in Equations </w:t>
      </w:r>
      <w:r w:rsidR="00844558" w:rsidRPr="00844558">
        <w:rPr>
          <w:rFonts w:eastAsiaTheme="minorEastAsia" w:cstheme="minorHAnsi"/>
        </w:rPr>
        <w:t>2</w:t>
      </w:r>
      <w:r w:rsidRPr="00844558">
        <w:rPr>
          <w:rFonts w:eastAsiaTheme="minorEastAsia" w:cstheme="minorHAnsi"/>
        </w:rPr>
        <w:t>-</w:t>
      </w:r>
      <w:r w:rsidR="00844558" w:rsidRPr="00844558">
        <w:rPr>
          <w:rFonts w:eastAsiaTheme="minorEastAsia" w:cstheme="minorHAnsi"/>
        </w:rPr>
        <w:t>10</w:t>
      </w:r>
      <w:r w:rsidRPr="00844558">
        <w:rPr>
          <w:rFonts w:eastAsiaTheme="minorEastAsia" w:cstheme="minorHAnsi"/>
        </w:rPr>
        <w:t>. Parameters that are applicable for the synthesis of acetic acid</w:t>
      </w:r>
      <w:r w:rsidR="007C3C55" w:rsidRPr="00844558">
        <w:rPr>
          <w:rFonts w:eastAsiaTheme="minorEastAsia" w:cstheme="minorHAnsi"/>
        </w:rPr>
        <w:t xml:space="preserve"> </w:t>
      </w:r>
      <w:r w:rsidR="007C3C55" w:rsidRPr="00844558">
        <w:rPr>
          <w:rFonts w:eastAsiaTheme="minorEastAsia" w:cstheme="minorHAnsi"/>
        </w:rPr>
        <w:t>are built in within the equations</w:t>
      </w:r>
      <w:r w:rsidR="007C3C55" w:rsidRPr="00844558">
        <w:rPr>
          <w:rFonts w:eastAsiaTheme="minorEastAsia" w:cstheme="minorHAnsi"/>
        </w:rPr>
        <w:t xml:space="preserve"> [1]</w:t>
      </w:r>
      <w:r w:rsidRPr="00844558">
        <w:rPr>
          <w:rFonts w:eastAsiaTheme="minorEastAsia" w:cstheme="minorHAnsi"/>
        </w:rPr>
        <w:t xml:space="preserve">. </w:t>
      </w:r>
      <w:r w:rsidR="007C3C55" w:rsidRPr="00844558">
        <w:rPr>
          <w:rFonts w:eastAsiaTheme="minorEastAsia" w:cstheme="minorHAnsi"/>
        </w:rPr>
        <w:t xml:space="preserve">For any other volatile fatty acid synthesis, the parameters need to be updated based on model fitting of the experimental data. </w:t>
      </w:r>
      <w:r w:rsidRPr="00844558">
        <w:rPr>
          <w:rFonts w:eastAsiaTheme="minorEastAsia" w:cstheme="minorHAnsi"/>
        </w:rPr>
        <w:t>Both the anode and the cathode are bio-catalysed.</w:t>
      </w:r>
      <w:r w:rsidR="007C3C55" w:rsidRPr="00844558">
        <w:rPr>
          <w:rFonts w:eastAsiaTheme="minorEastAsia" w:cstheme="minorHAnsi"/>
        </w:rPr>
        <w:t xml:space="preserve"> The equations apply mass and energy balance equation for each main component in the anode and the cathode chamber. The main </w:t>
      </w:r>
      <w:r w:rsidR="007C3C55" w:rsidRPr="00844558">
        <w:rPr>
          <w:rFonts w:eastAsiaTheme="minorEastAsia" w:cstheme="minorHAnsi"/>
        </w:rPr>
        <w:lastRenderedPageBreak/>
        <w:t>components are substrate, primary product, secondary product and mediator</w:t>
      </w:r>
      <w:r w:rsidR="003878FA">
        <w:rPr>
          <w:rFonts w:eastAsiaTheme="minorEastAsia" w:cstheme="minorHAnsi"/>
        </w:rPr>
        <w:t xml:space="preserve"> (only responsible for electron transfer)</w:t>
      </w:r>
      <w:r w:rsidR="007C3C55" w:rsidRPr="00844558">
        <w:rPr>
          <w:rFonts w:eastAsiaTheme="minorEastAsia" w:cstheme="minorHAnsi"/>
        </w:rPr>
        <w:t xml:space="preserve">. Thus, the anode and the cathode </w:t>
      </w:r>
      <w:r w:rsidR="00387AD7" w:rsidRPr="00844558">
        <w:rPr>
          <w:rFonts w:eastAsiaTheme="minorEastAsia" w:cstheme="minorHAnsi"/>
        </w:rPr>
        <w:t xml:space="preserve">have three mass balance equations each for </w:t>
      </w:r>
      <w:r w:rsidR="00387AD7" w:rsidRPr="00844558">
        <w:rPr>
          <w:rFonts w:eastAsiaTheme="minorEastAsia" w:cstheme="minorHAnsi"/>
        </w:rPr>
        <w:t>substrate, primary product</w:t>
      </w:r>
      <w:r w:rsidR="00387AD7" w:rsidRPr="00844558">
        <w:rPr>
          <w:rFonts w:eastAsiaTheme="minorEastAsia" w:cstheme="minorHAnsi"/>
        </w:rPr>
        <w:t xml:space="preserve"> and</w:t>
      </w:r>
      <w:r w:rsidR="00387AD7" w:rsidRPr="00844558">
        <w:rPr>
          <w:rFonts w:eastAsiaTheme="minorEastAsia" w:cstheme="minorHAnsi"/>
        </w:rPr>
        <w:t xml:space="preserve"> secondary product</w:t>
      </w:r>
      <w:r w:rsidR="00387AD7" w:rsidRPr="00844558">
        <w:rPr>
          <w:rFonts w:eastAsiaTheme="minorEastAsia" w:cstheme="minorHAnsi"/>
        </w:rPr>
        <w:t>. The energy conservation equation is around the mediator that is responsible for the redox reaction, i.e. transfer of electron from anode to cathode. Thus, there is one energy conservation equation involving the mediator in each of the anode and the cathode chambers. The final equation is on the production rate of the main product from the cathode that is proportional to the electron flow and hence, the mediator.</w:t>
      </w:r>
    </w:p>
    <w:p w:rsidR="00387AD7" w:rsidRPr="00844558" w:rsidRDefault="00387AD7" w:rsidP="00844558">
      <w:pPr>
        <w:autoSpaceDE w:val="0"/>
        <w:autoSpaceDN w:val="0"/>
        <w:adjustRightInd w:val="0"/>
        <w:spacing w:before="120" w:after="0" w:line="240" w:lineRule="auto"/>
        <w:jc w:val="both"/>
        <w:rPr>
          <w:rFonts w:cstheme="minorHAnsi"/>
        </w:rPr>
      </w:pPr>
      <w:r w:rsidRPr="00844558">
        <w:rPr>
          <w:rFonts w:cstheme="minorHAnsi"/>
        </w:rPr>
        <w:t>In overall reaction model, growth rates are expressed as specific growth rate</w:t>
      </w:r>
      <w:r w:rsidR="00844558" w:rsidRPr="00844558">
        <w:rPr>
          <w:rFonts w:cstheme="minorHAnsi"/>
        </w:rPr>
        <w:t xml:space="preserve"> of microbial system</w:t>
      </w:r>
      <w:r w:rsidRPr="00844558">
        <w:rPr>
          <w:rFonts w:cstheme="minorHAnsi"/>
        </w:rPr>
        <w:t xml:space="preserve"> </w:t>
      </w:r>
      <w:r w:rsidRPr="00844558">
        <w:rPr>
          <w:rFonts w:cstheme="minorHAnsi"/>
          <w:i/>
        </w:rPr>
        <w:t>μ</w:t>
      </w:r>
      <w:r w:rsidRPr="00844558">
        <w:rPr>
          <w:rFonts w:cstheme="minorHAnsi"/>
        </w:rPr>
        <w:t>. The Monod kinetic equation is used to describe the growth of a single microbial culture limited by substrate concentration. The model is expressed as</w:t>
      </w:r>
      <w:r w:rsidR="00844558" w:rsidRPr="00844558">
        <w:rPr>
          <w:rFonts w:cstheme="minorHAnsi"/>
        </w:rPr>
        <w:t xml:space="preserve"> in Equation 1</w:t>
      </w:r>
    </w:p>
    <w:p w:rsidR="00387AD7" w:rsidRPr="00844558" w:rsidRDefault="00387AD7" w:rsidP="00844558">
      <w:pPr>
        <w:autoSpaceDE w:val="0"/>
        <w:autoSpaceDN w:val="0"/>
        <w:adjustRightInd w:val="0"/>
        <w:spacing w:before="120" w:after="0" w:line="240" w:lineRule="auto"/>
        <w:jc w:val="both"/>
        <w:rPr>
          <w:rFonts w:cstheme="minorHAnsi"/>
        </w:rPr>
      </w:pPr>
      <m:oMath>
        <m:r>
          <w:rPr>
            <w:rFonts w:ascii="Cambria Math" w:hAnsi="Cambria Math" w:cstheme="minorHAnsi"/>
          </w:rPr>
          <m:t>μ=</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max</m:t>
                </m:r>
              </m:sub>
            </m:sSub>
            <m:r>
              <w:rPr>
                <w:rFonts w:ascii="Cambria Math" w:hAnsi="Cambria Math" w:cstheme="minorHAnsi"/>
              </w:rPr>
              <m:t xml:space="preserve"> S</m:t>
            </m:r>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r>
              <w:rPr>
                <w:rFonts w:ascii="Cambria Math" w:hAnsi="Cambria Math" w:cstheme="minorHAnsi"/>
              </w:rPr>
              <m:t>+S</m:t>
            </m:r>
          </m:den>
        </m:f>
      </m:oMath>
      <w:r w:rsidRPr="00844558">
        <w:rPr>
          <w:rFonts w:cstheme="minorHAnsi"/>
        </w:rPr>
        <w:t xml:space="preserve"> </w:t>
      </w:r>
      <w:r w:rsidRPr="00844558">
        <w:rPr>
          <w:rFonts w:cstheme="minorHAnsi"/>
        </w:rPr>
        <w:tab/>
      </w:r>
      <w:r w:rsidRPr="00844558">
        <w:rPr>
          <w:rFonts w:cstheme="minorHAnsi"/>
        </w:rPr>
        <w:tab/>
      </w:r>
      <w:r w:rsidRPr="00844558">
        <w:rPr>
          <w:rFonts w:cstheme="minorHAnsi"/>
        </w:rPr>
        <w:tab/>
      </w:r>
      <w:r w:rsidRPr="00844558">
        <w:rPr>
          <w:rFonts w:cstheme="minorHAnsi"/>
        </w:rPr>
        <w:tab/>
      </w:r>
      <w:r w:rsidRPr="00844558">
        <w:rPr>
          <w:rFonts w:cstheme="minorHAnsi"/>
        </w:rPr>
        <w:tab/>
      </w:r>
      <w:r w:rsidRPr="00844558">
        <w:rPr>
          <w:rFonts w:cstheme="minorHAnsi"/>
        </w:rPr>
        <w:tab/>
      </w:r>
      <w:r w:rsidRPr="00844558">
        <w:rPr>
          <w:rFonts w:cstheme="minorHAnsi"/>
        </w:rPr>
        <w:tab/>
      </w:r>
      <w:r w:rsidRPr="00844558">
        <w:rPr>
          <w:rFonts w:cstheme="minorHAnsi"/>
        </w:rPr>
        <w:tab/>
      </w:r>
      <w:r w:rsidR="00844558" w:rsidRPr="00844558">
        <w:rPr>
          <w:rFonts w:cstheme="minorHAnsi"/>
        </w:rPr>
        <w:tab/>
      </w:r>
      <w:r w:rsidR="00844558" w:rsidRPr="00844558">
        <w:rPr>
          <w:rFonts w:cstheme="minorHAnsi"/>
        </w:rPr>
        <w:tab/>
        <w:t>Equation 1</w:t>
      </w:r>
    </w:p>
    <w:p w:rsidR="00387AD7" w:rsidRPr="00844558" w:rsidRDefault="00387AD7" w:rsidP="00844558">
      <w:pPr>
        <w:autoSpaceDE w:val="0"/>
        <w:autoSpaceDN w:val="0"/>
        <w:adjustRightInd w:val="0"/>
        <w:spacing w:before="120" w:after="0" w:line="240" w:lineRule="auto"/>
        <w:jc w:val="both"/>
        <w:rPr>
          <w:rFonts w:cstheme="minorHAnsi"/>
        </w:rPr>
      </w:pPr>
      <w:r w:rsidRPr="00844558">
        <w:rPr>
          <w:rFonts w:cstheme="minorHAnsi"/>
        </w:rPr>
        <w:t xml:space="preserve">where </w:t>
      </w:r>
      <m:oMath>
        <m:r>
          <w:rPr>
            <w:rFonts w:ascii="Cambria Math" w:hAnsi="Cambria Math" w:cstheme="minorHAnsi"/>
          </w:rPr>
          <m:t>μ</m:t>
        </m:r>
      </m:oMath>
      <w:r w:rsidRPr="00844558">
        <w:rPr>
          <w:rFonts w:cstheme="minorHAnsi"/>
        </w:rPr>
        <w:t xml:space="preserve">  = specific growth rate </w:t>
      </w:r>
      <w:r w:rsidR="00844558" w:rsidRPr="00844558">
        <w:rPr>
          <w:rFonts w:cstheme="minorHAnsi"/>
        </w:rPr>
        <w:t xml:space="preserve">of microbial system </w:t>
      </w:r>
      <w:r w:rsidRPr="00844558">
        <w:rPr>
          <w:rFonts w:cstheme="minorHAnsi"/>
        </w:rPr>
        <w:t>(h</w:t>
      </w:r>
      <w:r w:rsidRPr="00844558">
        <w:rPr>
          <w:rFonts w:cstheme="minorHAnsi"/>
          <w:vertAlign w:val="superscript"/>
        </w:rPr>
        <w:sym w:font="Symbol" w:char="F02D"/>
      </w:r>
      <w:r w:rsidRPr="00844558">
        <w:rPr>
          <w:rFonts w:cstheme="minorHAnsi"/>
          <w:vertAlign w:val="superscript"/>
        </w:rPr>
        <w:t>1</w:t>
      </w:r>
      <w:r w:rsidRPr="00844558">
        <w:rPr>
          <w:rFonts w:cstheme="minorHAnsi"/>
        </w:rPr>
        <w:t>)</w:t>
      </w:r>
    </w:p>
    <w:p w:rsidR="00387AD7" w:rsidRPr="00844558" w:rsidRDefault="00387AD7" w:rsidP="00844558">
      <w:pPr>
        <w:autoSpaceDE w:val="0"/>
        <w:autoSpaceDN w:val="0"/>
        <w:adjustRightInd w:val="0"/>
        <w:spacing w:before="120" w:after="0" w:line="240" w:lineRule="auto"/>
        <w:jc w:val="both"/>
        <w:rPr>
          <w:rFonts w:cstheme="minorHAnsi"/>
        </w:rPr>
      </w:pPr>
      <w:r w:rsidRPr="00844558">
        <w:rPr>
          <w:rFonts w:cstheme="minorHAnsi"/>
        </w:rPr>
        <w:tab/>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max</m:t>
            </m:r>
          </m:sub>
        </m:sSub>
      </m:oMath>
      <w:r w:rsidRPr="00844558">
        <w:rPr>
          <w:rFonts w:cstheme="minorHAnsi"/>
        </w:rPr>
        <w:t>= maximum achievable growth rate (h</w:t>
      </w:r>
      <w:r w:rsidRPr="00844558">
        <w:rPr>
          <w:rFonts w:cstheme="minorHAnsi"/>
          <w:vertAlign w:val="superscript"/>
        </w:rPr>
        <w:sym w:font="Symbol" w:char="F02D"/>
      </w:r>
      <w:r w:rsidRPr="00844558">
        <w:rPr>
          <w:rFonts w:cstheme="minorHAnsi"/>
          <w:vertAlign w:val="superscript"/>
        </w:rPr>
        <w:t>1</w:t>
      </w:r>
      <w:r w:rsidRPr="00844558">
        <w:rPr>
          <w:rFonts w:cstheme="minorHAnsi"/>
        </w:rPr>
        <w:t>)</w:t>
      </w:r>
    </w:p>
    <w:p w:rsidR="00387AD7" w:rsidRPr="00844558" w:rsidRDefault="00387AD7" w:rsidP="00844558">
      <w:pPr>
        <w:autoSpaceDE w:val="0"/>
        <w:autoSpaceDN w:val="0"/>
        <w:adjustRightInd w:val="0"/>
        <w:spacing w:before="120" w:after="0" w:line="240" w:lineRule="auto"/>
        <w:jc w:val="both"/>
        <w:rPr>
          <w:rFonts w:cstheme="minorHAnsi"/>
        </w:rPr>
      </w:pPr>
      <w:r w:rsidRPr="00844558">
        <w:rPr>
          <w:rFonts w:cstheme="minorHAnsi"/>
        </w:rPr>
        <w:tab/>
      </w:r>
      <m:oMath>
        <m:r>
          <w:rPr>
            <w:rFonts w:ascii="Cambria Math" w:hAnsi="Cambria Math" w:cstheme="minorHAnsi"/>
          </w:rPr>
          <m:t>S</m:t>
        </m:r>
      </m:oMath>
      <w:r w:rsidRPr="00844558">
        <w:rPr>
          <w:rFonts w:cstheme="minorHAnsi"/>
          <w:i/>
        </w:rPr>
        <w:t xml:space="preserve"> =</w:t>
      </w:r>
      <w:r w:rsidRPr="00844558">
        <w:rPr>
          <w:rFonts w:cstheme="minorHAnsi"/>
        </w:rPr>
        <w:t xml:space="preserve"> substrate concentration (g L</w:t>
      </w:r>
      <w:r w:rsidRPr="00844558">
        <w:rPr>
          <w:rFonts w:cstheme="minorHAnsi"/>
          <w:vertAlign w:val="superscript"/>
        </w:rPr>
        <w:sym w:font="Symbol" w:char="F02D"/>
      </w:r>
      <w:r w:rsidRPr="00844558">
        <w:rPr>
          <w:rFonts w:cstheme="minorHAnsi"/>
          <w:vertAlign w:val="superscript"/>
        </w:rPr>
        <w:t>1</w:t>
      </w:r>
      <w:r w:rsidRPr="00844558">
        <w:rPr>
          <w:rFonts w:cstheme="minorHAnsi"/>
        </w:rPr>
        <w:t>)</w:t>
      </w:r>
    </w:p>
    <w:p w:rsidR="00387AD7" w:rsidRPr="00844558" w:rsidRDefault="00387AD7" w:rsidP="00844558">
      <w:pPr>
        <w:autoSpaceDE w:val="0"/>
        <w:autoSpaceDN w:val="0"/>
        <w:adjustRightInd w:val="0"/>
        <w:spacing w:before="120" w:after="0" w:line="240" w:lineRule="auto"/>
        <w:jc w:val="both"/>
        <w:rPr>
          <w:rFonts w:cstheme="minorHAnsi"/>
        </w:rPr>
      </w:pPr>
      <w:r w:rsidRPr="00844558">
        <w:rPr>
          <w:rFonts w:cstheme="minorHAnsi"/>
        </w:rPr>
        <w:tab/>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oMath>
      <w:r w:rsidRPr="00844558">
        <w:rPr>
          <w:rFonts w:cstheme="minorHAnsi"/>
          <w:i/>
          <w:vertAlign w:val="subscript"/>
        </w:rPr>
        <w:t xml:space="preserve"> </w:t>
      </w:r>
      <w:r w:rsidRPr="00844558">
        <w:rPr>
          <w:rFonts w:cstheme="minorHAnsi"/>
        </w:rPr>
        <w:t>= saturation constant (g L</w:t>
      </w:r>
      <w:r w:rsidRPr="00844558">
        <w:rPr>
          <w:rFonts w:cstheme="minorHAnsi"/>
          <w:vertAlign w:val="superscript"/>
        </w:rPr>
        <w:sym w:font="Symbol" w:char="F02D"/>
      </w:r>
      <w:r w:rsidRPr="00844558">
        <w:rPr>
          <w:rFonts w:cstheme="minorHAnsi"/>
          <w:vertAlign w:val="superscript"/>
        </w:rPr>
        <w:t>1</w:t>
      </w:r>
      <w:r w:rsidRPr="00844558">
        <w:rPr>
          <w:rFonts w:cstheme="minorHAnsi"/>
        </w:rPr>
        <w:t xml:space="preserve">) corresponding to the concentration of the rate-limiting </w:t>
      </w:r>
      <w:r w:rsidRPr="00844558">
        <w:rPr>
          <w:rFonts w:cstheme="minorHAnsi"/>
        </w:rPr>
        <w:tab/>
        <w:t xml:space="preserve">substrate when </w:t>
      </w:r>
      <m:oMath>
        <m:r>
          <w:rPr>
            <w:rFonts w:ascii="Cambria Math" w:hAnsi="Cambria Math" w:cstheme="minorHAnsi"/>
          </w:rPr>
          <m:t>μ</m:t>
        </m:r>
      </m:oMath>
      <w:r w:rsidRPr="00844558">
        <w:rPr>
          <w:rFonts w:cstheme="minorHAnsi"/>
          <w:i/>
        </w:rPr>
        <w:t xml:space="preserve"> </w:t>
      </w:r>
      <w:r w:rsidRPr="00844558">
        <w:rPr>
          <w:rFonts w:cstheme="minorHAnsi"/>
        </w:rPr>
        <w:t>= 0.5</w:t>
      </w:r>
      <w:r w:rsidRPr="00844558">
        <w:rPr>
          <w:rFonts w:cstheme="minorHAnsi"/>
          <w:i/>
        </w:rPr>
        <w:t xml:space="preserv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max</m:t>
            </m:r>
          </m:sub>
        </m:sSub>
      </m:oMath>
      <w:r w:rsidRPr="00844558">
        <w:rPr>
          <w:rFonts w:cstheme="minorHAnsi"/>
        </w:rPr>
        <w:t xml:space="preserve"> </w:t>
      </w:r>
    </w:p>
    <w:p w:rsidR="00387AD7" w:rsidRDefault="00387AD7" w:rsidP="00844558">
      <w:pPr>
        <w:spacing w:before="120" w:after="0"/>
        <w:jc w:val="both"/>
        <w:rPr>
          <w:rFonts w:cstheme="minorHAnsi"/>
        </w:rPr>
      </w:pPr>
      <w:r w:rsidRPr="00844558">
        <w:rPr>
          <w:rFonts w:cstheme="minorHAnsi"/>
        </w:rPr>
        <w:t xml:space="preserve">The parameters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max</m:t>
            </m:r>
          </m:sub>
        </m:sSub>
      </m:oMath>
      <w:r w:rsidRPr="00844558">
        <w:rPr>
          <w:rFonts w:cstheme="minorHAnsi"/>
        </w:rPr>
        <w:t xml:space="preserve"> and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m:t>
            </m:r>
          </m:sub>
        </m:sSub>
      </m:oMath>
      <w:r w:rsidR="00844558" w:rsidRPr="00844558">
        <w:rPr>
          <w:rFonts w:cstheme="minorHAnsi"/>
        </w:rPr>
        <w:t xml:space="preserve"> </w:t>
      </w:r>
      <w:r w:rsidRPr="00844558">
        <w:rPr>
          <w:rFonts w:cstheme="minorHAnsi"/>
        </w:rPr>
        <w:t>can be estimated from specific growth rate data as a function of substrate concentration during the exponential growth</w:t>
      </w:r>
      <w:r w:rsidR="00844558" w:rsidRPr="00844558">
        <w:rPr>
          <w:rFonts w:cstheme="minorHAnsi"/>
        </w:rPr>
        <w:t xml:space="preserve"> phase</w:t>
      </w:r>
      <w:r w:rsidRPr="00844558">
        <w:rPr>
          <w:rFonts w:cstheme="minorHAnsi"/>
        </w:rPr>
        <w:t>. This simplified model can be extended to substrate mixture and mixed microbial cultures.</w:t>
      </w:r>
      <w:r w:rsidR="00844558">
        <w:rPr>
          <w:rFonts w:cstheme="minorHAnsi"/>
        </w:rPr>
        <w:t xml:space="preserve"> The above explanation is available in [2].</w:t>
      </w:r>
    </w:p>
    <w:p w:rsidR="00844558" w:rsidRPr="00844558" w:rsidRDefault="00844558" w:rsidP="00844558">
      <w:pPr>
        <w:spacing w:before="120" w:after="0"/>
        <w:jc w:val="both"/>
        <w:rPr>
          <w:rFonts w:eastAsiaTheme="minorEastAsia" w:cstheme="minorHAnsi"/>
          <w:i/>
          <w:u w:val="single"/>
        </w:rPr>
      </w:pPr>
      <w:r w:rsidRPr="00844558">
        <w:rPr>
          <w:rFonts w:eastAsiaTheme="minorEastAsia" w:cstheme="minorHAnsi"/>
          <w:i/>
          <w:u w:val="single"/>
        </w:rPr>
        <w:t>Equations for the anode chamber</w:t>
      </w:r>
    </w:p>
    <w:p w:rsidR="004253F8" w:rsidRDefault="00336658" w:rsidP="00844558">
      <w:pPr>
        <w:spacing w:before="120" w:after="0"/>
        <w:jc w:val="both"/>
        <w:rPr>
          <w:rFonts w:eastAsiaTheme="minorEastAsia" w:cstheme="minorHAnsi"/>
        </w:rPr>
      </w:pPr>
      <w:r w:rsidRPr="00844558">
        <w:rPr>
          <w:rFonts w:eastAsiaTheme="minorEastAsia" w:cstheme="minorHAnsi"/>
        </w:rPr>
        <w:t xml:space="preserve">Equation </w:t>
      </w:r>
      <w:r w:rsidR="00844558" w:rsidRPr="00844558">
        <w:rPr>
          <w:rFonts w:eastAsiaTheme="minorEastAsia" w:cstheme="minorHAnsi"/>
        </w:rPr>
        <w:t>2</w:t>
      </w:r>
      <w:r w:rsidR="00844558">
        <w:rPr>
          <w:rFonts w:eastAsiaTheme="minorEastAsia" w:cstheme="minorHAnsi"/>
        </w:rPr>
        <w:t xml:space="preserve"> shows the decreasing concentration of anode substrate with respect to time, due to its consumption by primary product producing microbial system (the first term on the right hand side) and </w:t>
      </w:r>
      <w:r w:rsidR="00844558">
        <w:rPr>
          <w:rFonts w:eastAsiaTheme="minorEastAsia" w:cstheme="minorHAnsi"/>
        </w:rPr>
        <w:t xml:space="preserve">by </w:t>
      </w:r>
      <w:r w:rsidR="00844558">
        <w:rPr>
          <w:rFonts w:eastAsiaTheme="minorEastAsia" w:cstheme="minorHAnsi"/>
        </w:rPr>
        <w:t>secondary</w:t>
      </w:r>
      <w:r w:rsidR="00844558">
        <w:rPr>
          <w:rFonts w:eastAsiaTheme="minorEastAsia" w:cstheme="minorHAnsi"/>
        </w:rPr>
        <w:t xml:space="preserve"> product producing microbial system (the </w:t>
      </w:r>
      <w:r w:rsidR="00844558">
        <w:rPr>
          <w:rFonts w:eastAsiaTheme="minorEastAsia" w:cstheme="minorHAnsi"/>
        </w:rPr>
        <w:t>second</w:t>
      </w:r>
      <w:r w:rsidR="00844558">
        <w:rPr>
          <w:rFonts w:eastAsiaTheme="minorEastAsia" w:cstheme="minorHAnsi"/>
        </w:rPr>
        <w:t xml:space="preserve"> term</w:t>
      </w:r>
      <w:r w:rsidR="00844558">
        <w:rPr>
          <w:rFonts w:eastAsiaTheme="minorEastAsia" w:cstheme="minorHAnsi"/>
        </w:rPr>
        <w:t xml:space="preserve"> on the right hand side</w:t>
      </w:r>
      <w:r w:rsidR="00844558">
        <w:rPr>
          <w:rFonts w:eastAsiaTheme="minorEastAsia" w:cstheme="minorHAnsi"/>
        </w:rPr>
        <w:t>)</w:t>
      </w:r>
      <w:r w:rsidR="00844558">
        <w:rPr>
          <w:rFonts w:eastAsiaTheme="minorEastAsia" w:cstheme="minorHAnsi"/>
        </w:rPr>
        <w:t xml:space="preserve">. </w:t>
      </w:r>
      <w:r w:rsidR="004253F8">
        <w:rPr>
          <w:rFonts w:eastAsiaTheme="minorEastAsia" w:cstheme="minorHAnsi"/>
        </w:rPr>
        <w:t xml:space="preserve">Equation 3 shows the change in concentration of primary product </w:t>
      </w:r>
      <w:r w:rsidR="004253F8">
        <w:rPr>
          <w:rFonts w:eastAsiaTheme="minorEastAsia" w:cstheme="minorHAnsi"/>
        </w:rPr>
        <w:t>with respect to time</w:t>
      </w:r>
      <w:r w:rsidR="004253F8">
        <w:rPr>
          <w:rFonts w:eastAsiaTheme="minorEastAsia" w:cstheme="minorHAnsi"/>
        </w:rPr>
        <w:t>, due to the growth rate of the primary product producing microbial system and decay rate of the microbial system due to inhibition effects.</w:t>
      </w:r>
    </w:p>
    <w:p w:rsidR="00336658" w:rsidRPr="00844558" w:rsidRDefault="004253F8" w:rsidP="00844558">
      <w:pPr>
        <w:spacing w:before="120" w:after="0"/>
        <w:jc w:val="both"/>
        <w:rPr>
          <w:rFonts w:eastAsiaTheme="minorEastAsia" w:cstheme="minorHAnsi"/>
        </w:rPr>
      </w:pPr>
      <w:r>
        <w:rPr>
          <w:rFonts w:eastAsiaTheme="minorEastAsia" w:cstheme="minorHAnsi"/>
        </w:rPr>
        <w:t xml:space="preserve">For the primary product producing microbial system, both the substrate consumption rate and the primary production rate are limited by the substrate and mediator concentrations. Hence, multiplicative Monod kinetic equation is used to capture the effects of limiting substrate and mediator concentration on the </w:t>
      </w:r>
      <w:r>
        <w:rPr>
          <w:rFonts w:eastAsiaTheme="minorEastAsia" w:cstheme="minorHAnsi"/>
        </w:rPr>
        <w:t>substrate consumption rate and the primary production rate</w:t>
      </w:r>
      <w:r>
        <w:rPr>
          <w:rFonts w:eastAsiaTheme="minorEastAsia" w:cstheme="minorHAnsi"/>
        </w:rPr>
        <w:t xml:space="preserve"> (</w:t>
      </w:r>
      <w:r>
        <w:rPr>
          <w:rFonts w:eastAsiaTheme="minorEastAsia" w:cstheme="minorHAnsi"/>
        </w:rPr>
        <w:t xml:space="preserve">the first term </w:t>
      </w:r>
      <w:r>
        <w:rPr>
          <w:rFonts w:eastAsiaTheme="minorEastAsia" w:cstheme="minorHAnsi"/>
        </w:rPr>
        <w:t xml:space="preserve">in Equations 2-3 </w:t>
      </w:r>
      <w:r>
        <w:rPr>
          <w:rFonts w:eastAsiaTheme="minorEastAsia" w:cstheme="minorHAnsi"/>
        </w:rPr>
        <w:t>on the right hand side)</w:t>
      </w:r>
      <w:r>
        <w:rPr>
          <w:rFonts w:eastAsiaTheme="minorEastAsia" w:cstheme="minorHAnsi"/>
        </w:rPr>
        <w:t>.</w:t>
      </w:r>
    </w:p>
    <w:p w:rsidR="0015418A" w:rsidRPr="00844558" w:rsidRDefault="00746653" w:rsidP="00844558">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da</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1.5abd</m:t>
            </m:r>
          </m:num>
          <m:den>
            <m:d>
              <m:dPr>
                <m:ctrlPr>
                  <w:rPr>
                    <w:rFonts w:ascii="Cambria Math" w:hAnsi="Cambria Math" w:cstheme="minorHAnsi"/>
                    <w:i/>
                  </w:rPr>
                </m:ctrlPr>
              </m:dPr>
              <m:e>
                <m:r>
                  <w:rPr>
                    <w:rFonts w:ascii="Cambria Math" w:hAnsi="Cambria Math" w:cstheme="minorHAnsi"/>
                  </w:rPr>
                  <m:t>0.5+a</m:t>
                </m:r>
              </m:e>
            </m:d>
            <m:d>
              <m:dPr>
                <m:ctrlPr>
                  <w:rPr>
                    <w:rFonts w:ascii="Cambria Math" w:hAnsi="Cambria Math" w:cstheme="minorHAnsi"/>
                    <w:i/>
                  </w:rPr>
                </m:ctrlPr>
              </m:dPr>
              <m:e>
                <m:r>
                  <w:rPr>
                    <w:rFonts w:ascii="Cambria Math" w:hAnsi="Cambria Math" w:cstheme="minorHAnsi"/>
                  </w:rPr>
                  <m:t>0.04+d</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0.01ac</m:t>
            </m:r>
          </m:num>
          <m:den>
            <m:r>
              <w:rPr>
                <w:rFonts w:ascii="Cambria Math" w:hAnsi="Cambria Math" w:cstheme="minorHAnsi"/>
              </w:rPr>
              <m:t>0.1+a</m:t>
            </m:r>
          </m:den>
        </m:f>
      </m:oMath>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t>Equation 2</w:t>
      </w:r>
    </w:p>
    <w:p w:rsidR="0015418A" w:rsidRDefault="00746653" w:rsidP="00844558">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db</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0.2abd</m:t>
            </m:r>
          </m:num>
          <m:den>
            <m:d>
              <m:dPr>
                <m:ctrlPr>
                  <w:rPr>
                    <w:rFonts w:ascii="Cambria Math" w:hAnsi="Cambria Math" w:cstheme="minorHAnsi"/>
                    <w:i/>
                  </w:rPr>
                </m:ctrlPr>
              </m:dPr>
              <m:e>
                <m:r>
                  <w:rPr>
                    <w:rFonts w:ascii="Cambria Math" w:hAnsi="Cambria Math" w:cstheme="minorHAnsi"/>
                  </w:rPr>
                  <m:t>0.5+a</m:t>
                </m:r>
              </m:e>
            </m:d>
            <m:d>
              <m:dPr>
                <m:ctrlPr>
                  <w:rPr>
                    <w:rFonts w:ascii="Cambria Math" w:hAnsi="Cambria Math" w:cstheme="minorHAnsi"/>
                    <w:i/>
                  </w:rPr>
                </m:ctrlPr>
              </m:dPr>
              <m:e>
                <m:r>
                  <w:rPr>
                    <w:rFonts w:ascii="Cambria Math" w:hAnsi="Cambria Math" w:cstheme="minorHAnsi"/>
                  </w:rPr>
                  <m:t>0.04+d</m:t>
                </m:r>
              </m:e>
            </m:d>
          </m:den>
        </m:f>
        <m:r>
          <w:rPr>
            <w:rFonts w:ascii="Cambria Math" w:hAnsi="Cambria Math" w:cstheme="minorHAnsi"/>
          </w:rPr>
          <m:t>-0.05b</m:t>
        </m:r>
      </m:oMath>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r>
      <w:r w:rsidR="004253F8">
        <w:rPr>
          <w:rFonts w:eastAsiaTheme="minorEastAsia" w:cstheme="minorHAnsi"/>
        </w:rPr>
        <w:tab/>
        <w:t>Equation 3</w:t>
      </w:r>
    </w:p>
    <w:p w:rsidR="004D1797" w:rsidRPr="00844558" w:rsidRDefault="004D1797" w:rsidP="00844558">
      <w:pPr>
        <w:spacing w:before="120" w:after="0"/>
        <w:jc w:val="both"/>
        <w:rPr>
          <w:rFonts w:eastAsiaTheme="minorEastAsia" w:cstheme="minorHAnsi"/>
        </w:rPr>
      </w:pPr>
      <w:r>
        <w:rPr>
          <w:rFonts w:eastAsiaTheme="minorEastAsia" w:cstheme="minorHAnsi"/>
        </w:rPr>
        <w:t xml:space="preserve">Equation </w:t>
      </w:r>
      <w:r w:rsidR="00CF114B">
        <w:rPr>
          <w:rFonts w:eastAsiaTheme="minorEastAsia" w:cstheme="minorHAnsi"/>
        </w:rPr>
        <w:t>4</w:t>
      </w:r>
      <w:r>
        <w:rPr>
          <w:rFonts w:eastAsiaTheme="minorEastAsia" w:cstheme="minorHAnsi"/>
        </w:rPr>
        <w:t xml:space="preserve"> shows the change in concentration of </w:t>
      </w:r>
      <w:r w:rsidR="00CF114B">
        <w:rPr>
          <w:rFonts w:eastAsiaTheme="minorEastAsia" w:cstheme="minorHAnsi"/>
        </w:rPr>
        <w:t>secondary</w:t>
      </w:r>
      <w:r>
        <w:rPr>
          <w:rFonts w:eastAsiaTheme="minorEastAsia" w:cstheme="minorHAnsi"/>
        </w:rPr>
        <w:t xml:space="preserve"> product with respect to time, due to the growth rate of the </w:t>
      </w:r>
      <w:r w:rsidR="00CF114B">
        <w:rPr>
          <w:rFonts w:eastAsiaTheme="minorEastAsia" w:cstheme="minorHAnsi"/>
        </w:rPr>
        <w:t>secondary</w:t>
      </w:r>
      <w:r>
        <w:rPr>
          <w:rFonts w:eastAsiaTheme="minorEastAsia" w:cstheme="minorHAnsi"/>
        </w:rPr>
        <w:t xml:space="preserve"> product producing microbial system and decay rate of the microbial system due to inhibition effects.</w:t>
      </w:r>
    </w:p>
    <w:p w:rsidR="0015418A" w:rsidRDefault="00746653" w:rsidP="00844558">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dc</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0.1ac</m:t>
            </m:r>
          </m:num>
          <m:den>
            <m:d>
              <m:dPr>
                <m:ctrlPr>
                  <w:rPr>
                    <w:rFonts w:ascii="Cambria Math" w:hAnsi="Cambria Math" w:cstheme="minorHAnsi"/>
                    <w:i/>
                  </w:rPr>
                </m:ctrlPr>
              </m:dPr>
              <m:e>
                <m:r>
                  <w:rPr>
                    <w:rFonts w:ascii="Cambria Math" w:hAnsi="Cambria Math" w:cstheme="minorHAnsi"/>
                  </w:rPr>
                  <m:t>0.1+a</m:t>
                </m:r>
              </m:e>
            </m:d>
          </m:den>
        </m:f>
        <m:r>
          <w:rPr>
            <w:rFonts w:ascii="Cambria Math" w:hAnsi="Cambria Math" w:cstheme="minorHAnsi"/>
          </w:rPr>
          <m:t>-0.05c</m:t>
        </m:r>
      </m:oMath>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Equation 4</w:t>
      </w:r>
    </w:p>
    <w:p w:rsidR="00CF114B" w:rsidRDefault="00CF114B" w:rsidP="00844558">
      <w:pPr>
        <w:spacing w:before="120" w:after="0"/>
        <w:jc w:val="both"/>
        <w:rPr>
          <w:rFonts w:eastAsiaTheme="minorEastAsia" w:cstheme="minorHAnsi"/>
        </w:rPr>
      </w:pPr>
      <w:r>
        <w:rPr>
          <w:rFonts w:eastAsiaTheme="minorEastAsia" w:cstheme="minorHAnsi"/>
        </w:rPr>
        <w:t xml:space="preserve">Equation </w:t>
      </w:r>
      <w:r>
        <w:rPr>
          <w:rFonts w:eastAsiaTheme="minorEastAsia" w:cstheme="minorHAnsi"/>
        </w:rPr>
        <w:t>5</w:t>
      </w:r>
      <w:r>
        <w:rPr>
          <w:rFonts w:eastAsiaTheme="minorEastAsia" w:cstheme="minorHAnsi"/>
        </w:rPr>
        <w:t xml:space="preserve"> shows the change in concentration of </w:t>
      </w:r>
      <w:r>
        <w:rPr>
          <w:rFonts w:eastAsiaTheme="minorEastAsia" w:cstheme="minorHAnsi"/>
        </w:rPr>
        <w:t>mediator</w:t>
      </w:r>
      <w:r>
        <w:rPr>
          <w:rFonts w:eastAsiaTheme="minorEastAsia" w:cstheme="minorHAnsi"/>
        </w:rPr>
        <w:t xml:space="preserve"> with respect to time, due to </w:t>
      </w:r>
      <w:r>
        <w:rPr>
          <w:rFonts w:eastAsiaTheme="minorEastAsia" w:cstheme="minorHAnsi"/>
        </w:rPr>
        <w:t xml:space="preserve">its </w:t>
      </w:r>
      <w:r>
        <w:rPr>
          <w:rFonts w:eastAsiaTheme="minorEastAsia" w:cstheme="minorHAnsi"/>
        </w:rPr>
        <w:t>consumption by primary product producing microbial system</w:t>
      </w:r>
      <w:r>
        <w:rPr>
          <w:rFonts w:eastAsiaTheme="minorEastAsia" w:cstheme="minorHAnsi"/>
        </w:rPr>
        <w:t xml:space="preserve">. The first term is due to the effect of </w:t>
      </w:r>
      <w:r>
        <w:rPr>
          <w:rFonts w:eastAsiaTheme="minorEastAsia" w:cstheme="minorHAnsi"/>
        </w:rPr>
        <w:lastRenderedPageBreak/>
        <w:t xml:space="preserve">limiting substrate and mediator consumptions and the second term is due to its electron transfer to the anode. </w:t>
      </w:r>
    </w:p>
    <w:p w:rsidR="0015418A" w:rsidRDefault="00746653" w:rsidP="00844558">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dd</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1.5ad</m:t>
            </m:r>
          </m:num>
          <m:den>
            <m:d>
              <m:dPr>
                <m:ctrlPr>
                  <w:rPr>
                    <w:rFonts w:ascii="Cambria Math" w:hAnsi="Cambria Math" w:cstheme="minorHAnsi"/>
                    <w:i/>
                  </w:rPr>
                </m:ctrlPr>
              </m:dPr>
              <m:e>
                <m:r>
                  <w:rPr>
                    <w:rFonts w:ascii="Cambria Math" w:hAnsi="Cambria Math" w:cstheme="minorHAnsi"/>
                  </w:rPr>
                  <m:t>0.5+a</m:t>
                </m:r>
              </m:e>
            </m:d>
            <m:d>
              <m:dPr>
                <m:ctrlPr>
                  <w:rPr>
                    <w:rFonts w:ascii="Cambria Math" w:hAnsi="Cambria Math" w:cstheme="minorHAnsi"/>
                    <w:i/>
                  </w:rPr>
                </m:ctrlPr>
              </m:dPr>
              <m:e>
                <m:r>
                  <w:rPr>
                    <w:rFonts w:ascii="Cambria Math" w:hAnsi="Cambria Math" w:cstheme="minorHAnsi"/>
                  </w:rPr>
                  <m:t>0.04+d</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0.34</m:t>
            </m:r>
            <m:r>
              <m:rPr>
                <m:sty m:val="p"/>
              </m:rPr>
              <w:rPr>
                <w:rFonts w:ascii="Cambria Math" w:hAnsi="Cambria Math" w:cstheme="minorHAnsi"/>
              </w:rPr>
              <m:t>exp⁡</m:t>
            </m:r>
            <m:r>
              <w:rPr>
                <w:rFonts w:ascii="Cambria Math" w:hAnsi="Cambria Math" w:cstheme="minorHAnsi"/>
              </w:rPr>
              <m:t>(0.3236t)</m:t>
            </m:r>
          </m:num>
          <m:den>
            <m:r>
              <w:rPr>
                <w:rFonts w:ascii="Cambria Math" w:hAnsi="Cambria Math" w:cstheme="minorHAnsi"/>
              </w:rPr>
              <m:t>b</m:t>
            </m:r>
          </m:den>
        </m:f>
      </m:oMath>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Equation 5</w:t>
      </w:r>
    </w:p>
    <w:p w:rsidR="00CF114B" w:rsidRDefault="00CF114B" w:rsidP="00844558">
      <w:pPr>
        <w:spacing w:before="120" w:after="0"/>
        <w:jc w:val="both"/>
        <w:rPr>
          <w:rFonts w:eastAsiaTheme="minorEastAsia" w:cstheme="minorHAnsi"/>
        </w:rPr>
      </w:pPr>
      <m:oMath>
        <m:r>
          <w:rPr>
            <w:rFonts w:ascii="Cambria Math" w:eastAsiaTheme="minorEastAsia" w:hAnsi="Cambria Math" w:cstheme="minorHAnsi"/>
          </w:rPr>
          <m:t>a, b, c, d</m:t>
        </m:r>
      </m:oMath>
      <w:r>
        <w:rPr>
          <w:rFonts w:eastAsiaTheme="minorEastAsia" w:cstheme="minorHAnsi"/>
        </w:rPr>
        <w:t xml:space="preserve"> are the concentrations of substrate, primary product, secondary product and mediator in the anode </w:t>
      </w:r>
      <w:proofErr w:type="gramStart"/>
      <w:r>
        <w:rPr>
          <w:rFonts w:eastAsiaTheme="minorEastAsia" w:cstheme="minorHAnsi"/>
        </w:rPr>
        <w:t>chamber.</w:t>
      </w:r>
      <w:proofErr w:type="gramEnd"/>
    </w:p>
    <w:p w:rsidR="00CF114B" w:rsidRPr="00844558" w:rsidRDefault="00CF114B" w:rsidP="00CF114B">
      <w:pPr>
        <w:spacing w:before="120" w:after="0"/>
        <w:jc w:val="both"/>
        <w:rPr>
          <w:rFonts w:eastAsiaTheme="minorEastAsia" w:cstheme="minorHAnsi"/>
          <w:i/>
          <w:u w:val="single"/>
        </w:rPr>
      </w:pPr>
      <w:r w:rsidRPr="00844558">
        <w:rPr>
          <w:rFonts w:eastAsiaTheme="minorEastAsia" w:cstheme="minorHAnsi"/>
          <w:i/>
          <w:u w:val="single"/>
        </w:rPr>
        <w:t xml:space="preserve">Equations for the </w:t>
      </w:r>
      <w:r>
        <w:rPr>
          <w:rFonts w:eastAsiaTheme="minorEastAsia" w:cstheme="minorHAnsi"/>
          <w:i/>
          <w:u w:val="single"/>
        </w:rPr>
        <w:t>cathode</w:t>
      </w:r>
      <w:r w:rsidRPr="00844558">
        <w:rPr>
          <w:rFonts w:eastAsiaTheme="minorEastAsia" w:cstheme="minorHAnsi"/>
          <w:i/>
          <w:u w:val="single"/>
        </w:rPr>
        <w:t xml:space="preserve"> chamber</w:t>
      </w:r>
    </w:p>
    <w:p w:rsidR="00CF114B" w:rsidRDefault="00CF114B" w:rsidP="00CF114B">
      <w:pPr>
        <w:spacing w:before="120" w:after="0"/>
        <w:jc w:val="both"/>
        <w:rPr>
          <w:rFonts w:eastAsiaTheme="minorEastAsia" w:cstheme="minorHAnsi"/>
        </w:rPr>
      </w:pPr>
      <w:r w:rsidRPr="00844558">
        <w:rPr>
          <w:rFonts w:eastAsiaTheme="minorEastAsia" w:cstheme="minorHAnsi"/>
        </w:rPr>
        <w:t xml:space="preserve">Equation </w:t>
      </w:r>
      <w:r>
        <w:rPr>
          <w:rFonts w:eastAsiaTheme="minorEastAsia" w:cstheme="minorHAnsi"/>
        </w:rPr>
        <w:t>6</w:t>
      </w:r>
      <w:r>
        <w:rPr>
          <w:rFonts w:eastAsiaTheme="minorEastAsia" w:cstheme="minorHAnsi"/>
        </w:rPr>
        <w:t xml:space="preserve"> shows the decreasing concentration of </w:t>
      </w:r>
      <w:r>
        <w:rPr>
          <w:rFonts w:eastAsiaTheme="minorEastAsia" w:cstheme="minorHAnsi"/>
        </w:rPr>
        <w:t xml:space="preserve">cathode </w:t>
      </w:r>
      <w:r>
        <w:rPr>
          <w:rFonts w:eastAsiaTheme="minorEastAsia" w:cstheme="minorHAnsi"/>
        </w:rPr>
        <w:t xml:space="preserve">substrate with respect to time, due to its consumption by primary product producing microbial system (the first term on the right hand side) and by secondary product producing microbial system (the second term on the right hand side). Equation </w:t>
      </w:r>
      <w:r w:rsidR="00EE5892">
        <w:rPr>
          <w:rFonts w:eastAsiaTheme="minorEastAsia" w:cstheme="minorHAnsi"/>
        </w:rPr>
        <w:t>7</w:t>
      </w:r>
      <w:r>
        <w:rPr>
          <w:rFonts w:eastAsiaTheme="minorEastAsia" w:cstheme="minorHAnsi"/>
        </w:rPr>
        <w:t xml:space="preserve"> shows the change in concentration of primary product with respect to time, due to the growth rate of the primary product producing microbial system and decay rate of the microbial system due to inhibition effects.</w:t>
      </w:r>
    </w:p>
    <w:p w:rsidR="00CF114B" w:rsidRPr="00844558" w:rsidRDefault="00CF114B" w:rsidP="00CF114B">
      <w:pPr>
        <w:spacing w:before="120" w:after="0"/>
        <w:jc w:val="both"/>
        <w:rPr>
          <w:rFonts w:eastAsiaTheme="minorEastAsia" w:cstheme="minorHAnsi"/>
        </w:rPr>
      </w:pPr>
      <w:r>
        <w:rPr>
          <w:rFonts w:eastAsiaTheme="minorEastAsia" w:cstheme="minorHAnsi"/>
        </w:rPr>
        <w:t xml:space="preserve">For the primary product producing microbial system, both the substrate consumption rate and the primary production rate are limited by the substrate and mediator concentrations. Hence, multiplicative Monod kinetic equation is used to capture the effects of limiting substrate and mediator concentration on the substrate consumption rate and the primary production rate (the first term in Equations </w:t>
      </w:r>
      <w:r w:rsidR="00EE5892">
        <w:rPr>
          <w:rFonts w:eastAsiaTheme="minorEastAsia" w:cstheme="minorHAnsi"/>
        </w:rPr>
        <w:t>6</w:t>
      </w:r>
      <w:r>
        <w:rPr>
          <w:rFonts w:eastAsiaTheme="minorEastAsia" w:cstheme="minorHAnsi"/>
        </w:rPr>
        <w:t>-</w:t>
      </w:r>
      <w:r w:rsidR="00EE5892">
        <w:rPr>
          <w:rFonts w:eastAsiaTheme="minorEastAsia" w:cstheme="minorHAnsi"/>
        </w:rPr>
        <w:t>7</w:t>
      </w:r>
      <w:r>
        <w:rPr>
          <w:rFonts w:eastAsiaTheme="minorEastAsia" w:cstheme="minorHAnsi"/>
        </w:rPr>
        <w:t xml:space="preserve"> on the right hand side).</w:t>
      </w:r>
    </w:p>
    <w:p w:rsidR="00CF114B" w:rsidRPr="00844558" w:rsidRDefault="00EE5892" w:rsidP="00CF114B">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df</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1.3fgj</m:t>
            </m:r>
          </m:num>
          <m:den>
            <m:d>
              <m:dPr>
                <m:ctrlPr>
                  <w:rPr>
                    <w:rFonts w:ascii="Cambria Math" w:hAnsi="Cambria Math" w:cstheme="minorHAnsi"/>
                    <w:i/>
                  </w:rPr>
                </m:ctrlPr>
              </m:dPr>
              <m:e>
                <m:r>
                  <w:rPr>
                    <w:rFonts w:ascii="Cambria Math" w:hAnsi="Cambria Math" w:cstheme="minorHAnsi"/>
                  </w:rPr>
                  <m:t>0.5+f</m:t>
                </m:r>
              </m:e>
            </m:d>
            <m:d>
              <m:dPr>
                <m:ctrlPr>
                  <w:rPr>
                    <w:rFonts w:ascii="Cambria Math" w:hAnsi="Cambria Math" w:cstheme="minorHAnsi"/>
                    <w:i/>
                  </w:rPr>
                </m:ctrlPr>
              </m:dPr>
              <m:e>
                <m:r>
                  <w:rPr>
                    <w:rFonts w:ascii="Cambria Math" w:hAnsi="Cambria Math" w:cstheme="minorHAnsi"/>
                  </w:rPr>
                  <m:t>0.002+j</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0.05fh</m:t>
            </m:r>
          </m:num>
          <m:den>
            <m:r>
              <w:rPr>
                <w:rFonts w:ascii="Cambria Math" w:hAnsi="Cambria Math" w:cstheme="minorHAnsi"/>
              </w:rPr>
              <m:t>0.5+f</m:t>
            </m:r>
          </m:den>
        </m:f>
      </m:oMath>
      <w:r>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 xml:space="preserve">Equation </w:t>
      </w:r>
      <w:r>
        <w:rPr>
          <w:rFonts w:eastAsiaTheme="minorEastAsia" w:cstheme="minorHAnsi"/>
        </w:rPr>
        <w:t>6</w:t>
      </w:r>
    </w:p>
    <w:p w:rsidR="00CF114B" w:rsidRDefault="003878FA" w:rsidP="00CF114B">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dg</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0.18fgj</m:t>
            </m:r>
          </m:num>
          <m:den>
            <m:d>
              <m:dPr>
                <m:ctrlPr>
                  <w:rPr>
                    <w:rFonts w:ascii="Cambria Math" w:hAnsi="Cambria Math" w:cstheme="minorHAnsi"/>
                    <w:i/>
                  </w:rPr>
                </m:ctrlPr>
              </m:dPr>
              <m:e>
                <m:r>
                  <w:rPr>
                    <w:rFonts w:ascii="Cambria Math" w:hAnsi="Cambria Math" w:cstheme="minorHAnsi"/>
                  </w:rPr>
                  <m:t>0.5+f</m:t>
                </m:r>
              </m:e>
            </m:d>
            <m:d>
              <m:dPr>
                <m:ctrlPr>
                  <w:rPr>
                    <w:rFonts w:ascii="Cambria Math" w:hAnsi="Cambria Math" w:cstheme="minorHAnsi"/>
                    <w:i/>
                  </w:rPr>
                </m:ctrlPr>
              </m:dPr>
              <m:e>
                <m:r>
                  <w:rPr>
                    <w:rFonts w:ascii="Cambria Math" w:hAnsi="Cambria Math" w:cstheme="minorHAnsi"/>
                  </w:rPr>
                  <m:t>0.002+j</m:t>
                </m:r>
              </m:e>
            </m:d>
          </m:den>
        </m:f>
        <m:r>
          <w:rPr>
            <w:rFonts w:ascii="Cambria Math" w:hAnsi="Cambria Math" w:cstheme="minorHAnsi"/>
          </w:rPr>
          <m:t>-0.13g</m:t>
        </m:r>
      </m:oMath>
      <w:r>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 xml:space="preserve">Equation </w:t>
      </w:r>
      <w:r w:rsidR="00EE5892">
        <w:rPr>
          <w:rFonts w:eastAsiaTheme="minorEastAsia" w:cstheme="minorHAnsi"/>
        </w:rPr>
        <w:t>7</w:t>
      </w:r>
    </w:p>
    <w:p w:rsidR="00CF114B" w:rsidRPr="00844558" w:rsidRDefault="00CF114B" w:rsidP="00CF114B">
      <w:pPr>
        <w:spacing w:before="120" w:after="0"/>
        <w:jc w:val="both"/>
        <w:rPr>
          <w:rFonts w:eastAsiaTheme="minorEastAsia" w:cstheme="minorHAnsi"/>
        </w:rPr>
      </w:pPr>
      <w:r>
        <w:rPr>
          <w:rFonts w:eastAsiaTheme="minorEastAsia" w:cstheme="minorHAnsi"/>
        </w:rPr>
        <w:t xml:space="preserve">Equation </w:t>
      </w:r>
      <w:r w:rsidR="003878FA">
        <w:rPr>
          <w:rFonts w:eastAsiaTheme="minorEastAsia" w:cstheme="minorHAnsi"/>
        </w:rPr>
        <w:t>8</w:t>
      </w:r>
      <w:r>
        <w:rPr>
          <w:rFonts w:eastAsiaTheme="minorEastAsia" w:cstheme="minorHAnsi"/>
        </w:rPr>
        <w:t xml:space="preserve"> shows the change in concentration of secondary product with respect to time, due to the growth rate of the secondary product producing microbial system and decay rate of the microbial system due to inhibition effects.</w:t>
      </w:r>
    </w:p>
    <w:p w:rsidR="00CF114B" w:rsidRDefault="003878FA" w:rsidP="00CF114B">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dh</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fh</m:t>
            </m:r>
          </m:num>
          <m:den>
            <m:d>
              <m:dPr>
                <m:ctrlPr>
                  <w:rPr>
                    <w:rFonts w:ascii="Cambria Math" w:hAnsi="Cambria Math" w:cstheme="minorHAnsi"/>
                    <w:i/>
                  </w:rPr>
                </m:ctrlPr>
              </m:dPr>
              <m:e>
                <m:r>
                  <w:rPr>
                    <w:rFonts w:ascii="Cambria Math" w:hAnsi="Cambria Math" w:cstheme="minorHAnsi"/>
                  </w:rPr>
                  <m:t>0.5+f</m:t>
                </m:r>
              </m:e>
            </m:d>
          </m:den>
        </m:f>
        <m:r>
          <w:rPr>
            <w:rFonts w:ascii="Cambria Math" w:hAnsi="Cambria Math" w:cstheme="minorHAnsi"/>
          </w:rPr>
          <m:t>-0.14</m:t>
        </m:r>
        <m:r>
          <w:rPr>
            <w:rFonts w:ascii="Cambria Math" w:hAnsi="Cambria Math" w:cstheme="minorHAnsi"/>
          </w:rPr>
          <m:t>h</m:t>
        </m:r>
      </m:oMath>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 xml:space="preserve">Equation </w:t>
      </w:r>
      <w:r>
        <w:rPr>
          <w:rFonts w:eastAsiaTheme="minorEastAsia" w:cstheme="minorHAnsi"/>
        </w:rPr>
        <w:t>8</w:t>
      </w:r>
    </w:p>
    <w:p w:rsidR="00CF114B" w:rsidRDefault="00CF114B" w:rsidP="00CF114B">
      <w:pPr>
        <w:spacing w:before="120" w:after="0"/>
        <w:jc w:val="both"/>
        <w:rPr>
          <w:rFonts w:eastAsiaTheme="minorEastAsia" w:cstheme="minorHAnsi"/>
        </w:rPr>
      </w:pPr>
      <w:r>
        <w:rPr>
          <w:rFonts w:eastAsiaTheme="minorEastAsia" w:cstheme="minorHAnsi"/>
        </w:rPr>
        <w:t xml:space="preserve">Equation </w:t>
      </w:r>
      <w:r w:rsidR="003878FA">
        <w:rPr>
          <w:rFonts w:eastAsiaTheme="minorEastAsia" w:cstheme="minorHAnsi"/>
        </w:rPr>
        <w:t>9</w:t>
      </w:r>
      <w:r>
        <w:rPr>
          <w:rFonts w:eastAsiaTheme="minorEastAsia" w:cstheme="minorHAnsi"/>
        </w:rPr>
        <w:t xml:space="preserve"> shows the change in concentration of mediator with respect to time, due to its consumption by primary product producing microbial system. The first term is due to the effect of limiting substrate and mediator consumptions and the second term is due to its electron transfer </w:t>
      </w:r>
      <w:r w:rsidR="003878FA">
        <w:rPr>
          <w:rFonts w:eastAsiaTheme="minorEastAsia" w:cstheme="minorHAnsi"/>
        </w:rPr>
        <w:t>from the cathode to the chamber</w:t>
      </w:r>
      <w:r>
        <w:rPr>
          <w:rFonts w:eastAsiaTheme="minorEastAsia" w:cstheme="minorHAnsi"/>
        </w:rPr>
        <w:t xml:space="preserve">. </w:t>
      </w:r>
    </w:p>
    <w:p w:rsidR="00CF114B" w:rsidRPr="00844558" w:rsidRDefault="003878FA" w:rsidP="00CF114B">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dj</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1.3fj</m:t>
            </m:r>
          </m:num>
          <m:den>
            <m:d>
              <m:dPr>
                <m:ctrlPr>
                  <w:rPr>
                    <w:rFonts w:ascii="Cambria Math" w:hAnsi="Cambria Math" w:cstheme="minorHAnsi"/>
                    <w:i/>
                  </w:rPr>
                </m:ctrlPr>
              </m:dPr>
              <m:e>
                <m:r>
                  <w:rPr>
                    <w:rFonts w:ascii="Cambria Math" w:hAnsi="Cambria Math" w:cstheme="minorHAnsi"/>
                  </w:rPr>
                  <m:t>0.5+f</m:t>
                </m:r>
              </m:e>
            </m:d>
            <m:d>
              <m:dPr>
                <m:ctrlPr>
                  <w:rPr>
                    <w:rFonts w:ascii="Cambria Math" w:hAnsi="Cambria Math" w:cstheme="minorHAnsi"/>
                    <w:i/>
                  </w:rPr>
                </m:ctrlPr>
              </m:dPr>
              <m:e>
                <m:r>
                  <w:rPr>
                    <w:rFonts w:ascii="Cambria Math" w:hAnsi="Cambria Math" w:cstheme="minorHAnsi"/>
                  </w:rPr>
                  <m:t>0.002+j</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0.34</m:t>
            </m:r>
            <m:r>
              <m:rPr>
                <m:sty m:val="p"/>
              </m:rPr>
              <w:rPr>
                <w:rFonts w:ascii="Cambria Math" w:hAnsi="Cambria Math" w:cstheme="minorHAnsi"/>
              </w:rPr>
              <m:t>exp⁡</m:t>
            </m:r>
            <m:r>
              <w:rPr>
                <w:rFonts w:ascii="Cambria Math" w:hAnsi="Cambria Math" w:cstheme="minorHAnsi"/>
              </w:rPr>
              <m:t>(0.3236t)</m:t>
            </m:r>
          </m:num>
          <m:den>
            <m:r>
              <w:rPr>
                <w:rFonts w:ascii="Cambria Math" w:hAnsi="Cambria Math" w:cstheme="minorHAnsi"/>
              </w:rPr>
              <m:t>g</m:t>
            </m:r>
          </m:den>
        </m:f>
      </m:oMath>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r>
      <w:r w:rsidR="00CF114B">
        <w:rPr>
          <w:rFonts w:eastAsiaTheme="minorEastAsia" w:cstheme="minorHAnsi"/>
        </w:rPr>
        <w:tab/>
        <w:t xml:space="preserve">Equation </w:t>
      </w:r>
      <w:r>
        <w:rPr>
          <w:rFonts w:eastAsiaTheme="minorEastAsia" w:cstheme="minorHAnsi"/>
        </w:rPr>
        <w:t>9</w:t>
      </w:r>
    </w:p>
    <w:p w:rsidR="00CF114B" w:rsidRDefault="00CF114B" w:rsidP="00CF114B">
      <w:pPr>
        <w:spacing w:before="120" w:after="0"/>
        <w:jc w:val="both"/>
        <w:rPr>
          <w:rFonts w:eastAsiaTheme="minorEastAsia" w:cstheme="minorHAnsi"/>
        </w:rPr>
      </w:pPr>
      <m:oMath>
        <m:r>
          <w:rPr>
            <w:rFonts w:ascii="Cambria Math" w:eastAsiaTheme="minorEastAsia" w:hAnsi="Cambria Math" w:cstheme="minorHAnsi"/>
          </w:rPr>
          <m:t>f</m:t>
        </m:r>
        <m:r>
          <w:rPr>
            <w:rFonts w:ascii="Cambria Math" w:eastAsiaTheme="minorEastAsia" w:hAnsi="Cambria Math" w:cstheme="minorHAnsi"/>
          </w:rPr>
          <m:t xml:space="preserve">, </m:t>
        </m:r>
        <m:r>
          <w:rPr>
            <w:rFonts w:ascii="Cambria Math" w:eastAsiaTheme="minorEastAsia" w:hAnsi="Cambria Math" w:cstheme="minorHAnsi"/>
          </w:rPr>
          <m:t>g</m:t>
        </m:r>
        <m:r>
          <w:rPr>
            <w:rFonts w:ascii="Cambria Math" w:eastAsiaTheme="minorEastAsia" w:hAnsi="Cambria Math" w:cstheme="minorHAnsi"/>
          </w:rPr>
          <m:t xml:space="preserve">, </m:t>
        </m:r>
        <m:r>
          <w:rPr>
            <w:rFonts w:ascii="Cambria Math" w:eastAsiaTheme="minorEastAsia" w:hAnsi="Cambria Math" w:cstheme="minorHAnsi"/>
          </w:rPr>
          <m:t>h</m:t>
        </m:r>
        <m:r>
          <w:rPr>
            <w:rFonts w:ascii="Cambria Math" w:eastAsiaTheme="minorEastAsia" w:hAnsi="Cambria Math" w:cstheme="minorHAnsi"/>
          </w:rPr>
          <m:t xml:space="preserve">, </m:t>
        </m:r>
        <m:r>
          <w:rPr>
            <w:rFonts w:ascii="Cambria Math" w:eastAsiaTheme="minorEastAsia" w:hAnsi="Cambria Math" w:cstheme="minorHAnsi"/>
          </w:rPr>
          <m:t>j</m:t>
        </m:r>
      </m:oMath>
      <w:r>
        <w:rPr>
          <w:rFonts w:eastAsiaTheme="minorEastAsia" w:cstheme="minorHAnsi"/>
        </w:rPr>
        <w:t xml:space="preserve"> are the concentrations of substrate, primary product, secondary product and mediator in the </w:t>
      </w:r>
      <w:r>
        <w:rPr>
          <w:rFonts w:eastAsiaTheme="minorEastAsia" w:cstheme="minorHAnsi"/>
        </w:rPr>
        <w:t>cathode</w:t>
      </w:r>
      <w:r>
        <w:rPr>
          <w:rFonts w:eastAsiaTheme="minorEastAsia" w:cstheme="minorHAnsi"/>
        </w:rPr>
        <w:t xml:space="preserve"> </w:t>
      </w:r>
      <w:proofErr w:type="gramStart"/>
      <w:r>
        <w:rPr>
          <w:rFonts w:eastAsiaTheme="minorEastAsia" w:cstheme="minorHAnsi"/>
        </w:rPr>
        <w:t>chamber.</w:t>
      </w:r>
      <w:proofErr w:type="gramEnd"/>
    </w:p>
    <w:p w:rsidR="00114A89" w:rsidRPr="00844558" w:rsidRDefault="00114A89" w:rsidP="00844558">
      <w:pPr>
        <w:spacing w:before="120" w:after="0"/>
        <w:jc w:val="both"/>
        <w:rPr>
          <w:rFonts w:eastAsiaTheme="minorEastAsia" w:cstheme="minorHAnsi"/>
        </w:rPr>
      </w:pPr>
      <w:r w:rsidRPr="00844558">
        <w:rPr>
          <w:rFonts w:eastAsiaTheme="minorEastAsia" w:cstheme="minorHAnsi"/>
        </w:rPr>
        <w:t xml:space="preserve">Equation </w:t>
      </w:r>
      <w:r w:rsidR="003878FA">
        <w:rPr>
          <w:rFonts w:eastAsiaTheme="minorEastAsia" w:cstheme="minorHAnsi"/>
        </w:rPr>
        <w:t xml:space="preserve">10 assumes that the </w:t>
      </w:r>
      <w:r w:rsidR="003878FA" w:rsidRPr="00844558">
        <w:rPr>
          <w:rFonts w:eastAsiaTheme="minorEastAsia" w:cstheme="minorHAnsi"/>
        </w:rPr>
        <w:t xml:space="preserve">production rate of the main product from the cathode is </w:t>
      </w:r>
      <w:r w:rsidR="003878FA">
        <w:rPr>
          <w:rFonts w:eastAsiaTheme="minorEastAsia" w:cstheme="minorHAnsi"/>
        </w:rPr>
        <w:t>equal to the transfer rate</w:t>
      </w:r>
      <w:r w:rsidR="003878FA" w:rsidRPr="00844558">
        <w:rPr>
          <w:rFonts w:eastAsiaTheme="minorEastAsia" w:cstheme="minorHAnsi"/>
        </w:rPr>
        <w:t xml:space="preserve"> </w:t>
      </w:r>
      <w:r w:rsidR="003878FA">
        <w:rPr>
          <w:rFonts w:eastAsiaTheme="minorEastAsia" w:cstheme="minorHAnsi"/>
        </w:rPr>
        <w:t xml:space="preserve">of </w:t>
      </w:r>
      <w:r w:rsidR="003878FA" w:rsidRPr="00844558">
        <w:rPr>
          <w:rFonts w:eastAsiaTheme="minorEastAsia" w:cstheme="minorHAnsi"/>
        </w:rPr>
        <w:t>the mediator.</w:t>
      </w:r>
    </w:p>
    <w:p w:rsidR="0061136B" w:rsidRPr="00844558" w:rsidRDefault="00746653" w:rsidP="00844558">
      <w:pPr>
        <w:spacing w:before="120" w:after="0"/>
        <w:jc w:val="both"/>
        <w:rPr>
          <w:rFonts w:eastAsiaTheme="minorEastAsia" w:cstheme="minorHAnsi"/>
        </w:rPr>
      </w:pPr>
      <m:oMath>
        <m:f>
          <m:fPr>
            <m:ctrlPr>
              <w:rPr>
                <w:rFonts w:ascii="Cambria Math" w:hAnsi="Cambria Math" w:cstheme="minorHAnsi"/>
                <w:i/>
              </w:rPr>
            </m:ctrlPr>
          </m:fPr>
          <m:num>
            <m:r>
              <w:rPr>
                <w:rFonts w:ascii="Cambria Math" w:hAnsi="Cambria Math" w:cstheme="minorHAnsi"/>
              </w:rPr>
              <m:t>dk</m:t>
            </m:r>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dj</m:t>
            </m:r>
          </m:num>
          <m:den>
            <m:r>
              <w:rPr>
                <w:rFonts w:ascii="Cambria Math" w:hAnsi="Cambria Math" w:cstheme="minorHAnsi"/>
              </w:rPr>
              <m:t>dt</m:t>
            </m:r>
          </m:den>
        </m:f>
      </m:oMath>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r>
      <w:r w:rsidR="003878FA">
        <w:rPr>
          <w:rFonts w:eastAsiaTheme="minorEastAsia" w:cstheme="minorHAnsi"/>
        </w:rPr>
        <w:tab/>
        <w:t>Equation 10</w:t>
      </w:r>
    </w:p>
    <w:p w:rsidR="00F36703" w:rsidRDefault="003878FA" w:rsidP="00844558">
      <w:pPr>
        <w:spacing w:before="120" w:after="0"/>
        <w:jc w:val="both"/>
        <w:rPr>
          <w:rFonts w:eastAsiaTheme="minorEastAsia" w:cstheme="minorHAnsi"/>
        </w:rPr>
      </w:pPr>
      <m:oMath>
        <m:r>
          <w:rPr>
            <w:rFonts w:ascii="Cambria Math" w:eastAsiaTheme="minorEastAsia" w:hAnsi="Cambria Math" w:cstheme="minorHAnsi"/>
          </w:rPr>
          <m:t>k</m:t>
        </m:r>
      </m:oMath>
      <w:r>
        <w:rPr>
          <w:rFonts w:eastAsiaTheme="minorEastAsia" w:cstheme="minorHAnsi"/>
        </w:rPr>
        <w:t xml:space="preserve"> is the concentration of the target product from the cathode of </w:t>
      </w:r>
      <w:proofErr w:type="gramStart"/>
      <w:r>
        <w:rPr>
          <w:rFonts w:eastAsiaTheme="minorEastAsia" w:cstheme="minorHAnsi"/>
        </w:rPr>
        <w:t>MES.</w:t>
      </w:r>
      <w:proofErr w:type="gramEnd"/>
    </w:p>
    <w:p w:rsidR="003878FA" w:rsidRPr="00844558" w:rsidRDefault="00746653" w:rsidP="00844558">
      <w:pPr>
        <w:spacing w:before="120" w:after="0"/>
        <w:jc w:val="both"/>
        <w:rPr>
          <w:rFonts w:eastAsiaTheme="minorEastAsia" w:cstheme="minorHAnsi"/>
        </w:rPr>
      </w:pPr>
      <w:r>
        <w:rPr>
          <w:rFonts w:eastAsiaTheme="minorEastAsia" w:cstheme="minorHAnsi"/>
        </w:rPr>
        <w:t>E</w:t>
      </w:r>
      <w:r w:rsidR="00A03793">
        <w:rPr>
          <w:rFonts w:eastAsiaTheme="minorEastAsia" w:cstheme="minorHAnsi"/>
        </w:rPr>
        <w:t xml:space="preserve">lectrical current </w:t>
      </w:r>
      <w:r>
        <w:rPr>
          <w:rFonts w:eastAsiaTheme="minorEastAsia" w:cstheme="minorHAnsi"/>
        </w:rPr>
        <w:t xml:space="preserve">flow </w:t>
      </w:r>
      <m:oMath>
        <m:r>
          <w:rPr>
            <w:rFonts w:ascii="Cambria Math" w:eastAsiaTheme="minorEastAsia" w:hAnsi="Cambria Math" w:cstheme="minorHAnsi"/>
          </w:rPr>
          <m:t>i</m:t>
        </m:r>
      </m:oMath>
      <w:r>
        <w:rPr>
          <w:rFonts w:eastAsiaTheme="minorEastAsia" w:cstheme="minorHAnsi"/>
        </w:rPr>
        <w:t xml:space="preserve"> in </w:t>
      </w:r>
      <w:r w:rsidR="00A03793">
        <w:rPr>
          <w:rFonts w:eastAsiaTheme="minorEastAsia" w:cstheme="minorHAnsi"/>
        </w:rPr>
        <w:t>A has been curve fitted to experimental data to obtain Equation 11</w:t>
      </w:r>
      <w:r>
        <w:rPr>
          <w:rFonts w:eastAsiaTheme="minorEastAsia" w:cstheme="minorHAnsi"/>
        </w:rPr>
        <w:t xml:space="preserve"> in terms of time </w:t>
      </w:r>
      <m:oMath>
        <m:r>
          <w:rPr>
            <w:rFonts w:ascii="Cambria Math" w:eastAsiaTheme="minorEastAsia" w:hAnsi="Cambria Math" w:cstheme="minorHAnsi"/>
          </w:rPr>
          <m:t>t</m:t>
        </m:r>
      </m:oMath>
      <w:r>
        <w:rPr>
          <w:rFonts w:eastAsiaTheme="minorEastAsia" w:cstheme="minorHAnsi"/>
        </w:rPr>
        <w:t>, which is then plugged into the original mediator transfer rate equations in [1] to obtain Equations 5 and 9.</w:t>
      </w:r>
      <w:r w:rsidR="003878FA">
        <w:rPr>
          <w:rFonts w:eastAsiaTheme="minorEastAsia" w:cstheme="minorHAnsi"/>
        </w:rPr>
        <w:t xml:space="preserve"> </w:t>
      </w:r>
    </w:p>
    <w:p w:rsidR="00F36703" w:rsidRDefault="00746653" w:rsidP="00844558">
      <w:pPr>
        <w:spacing w:before="120" w:after="0"/>
        <w:jc w:val="both"/>
        <w:rPr>
          <w:rFonts w:eastAsiaTheme="minorEastAsia" w:cstheme="minorHAnsi"/>
        </w:rPr>
      </w:pPr>
      <m:oMath>
        <m:r>
          <w:rPr>
            <w:rFonts w:ascii="Cambria Math" w:eastAsiaTheme="minorEastAsia" w:hAnsi="Cambria Math" w:cstheme="minorHAnsi"/>
          </w:rPr>
          <m:t>i=0.1968×</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0.3236t</m:t>
            </m:r>
          </m:sup>
        </m:sSup>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bookmarkStart w:id="0" w:name="_GoBack"/>
      <w:bookmarkEnd w:id="0"/>
      <w:r>
        <w:rPr>
          <w:rFonts w:eastAsiaTheme="minorEastAsia" w:cstheme="minorHAnsi"/>
        </w:rPr>
        <w:tab/>
      </w:r>
      <w:r>
        <w:rPr>
          <w:rFonts w:eastAsiaTheme="minorEastAsia" w:cstheme="minorHAnsi"/>
        </w:rPr>
        <w:tab/>
      </w:r>
      <w:r>
        <w:rPr>
          <w:rFonts w:eastAsiaTheme="minorEastAsia" w:cstheme="minorHAnsi"/>
        </w:rPr>
        <w:tab/>
        <w:t>Equation 11</w:t>
      </w:r>
    </w:p>
    <w:p w:rsidR="00746653" w:rsidRDefault="00746653" w:rsidP="00844558">
      <w:pPr>
        <w:spacing w:before="120" w:after="0"/>
        <w:jc w:val="both"/>
        <w:rPr>
          <w:rFonts w:eastAsiaTheme="minorEastAsia" w:cstheme="minorHAnsi"/>
          <w:b/>
        </w:rPr>
      </w:pPr>
      <w:r w:rsidRPr="00746653">
        <w:rPr>
          <w:rFonts w:eastAsiaTheme="minorEastAsia" w:cstheme="minorHAnsi"/>
          <w:b/>
        </w:rPr>
        <w:lastRenderedPageBreak/>
        <w:t>References</w:t>
      </w:r>
    </w:p>
    <w:p w:rsidR="00746653" w:rsidRPr="00746653" w:rsidRDefault="00746653" w:rsidP="00844558">
      <w:pPr>
        <w:spacing w:before="120" w:after="0"/>
        <w:jc w:val="both"/>
        <w:rPr>
          <w:rFonts w:cstheme="minorHAnsi"/>
          <w:color w:val="222222"/>
          <w:shd w:val="clear" w:color="auto" w:fill="FFFFFF"/>
        </w:rPr>
      </w:pPr>
      <w:r w:rsidRPr="00746653">
        <w:rPr>
          <w:rFonts w:eastAsiaTheme="minorEastAsia" w:cstheme="minorHAnsi"/>
        </w:rPr>
        <w:t xml:space="preserve">1. </w:t>
      </w:r>
      <w:r w:rsidRPr="00746653">
        <w:rPr>
          <w:rFonts w:cstheme="minorHAnsi"/>
          <w:color w:val="222222"/>
          <w:shd w:val="clear" w:color="auto" w:fill="FFFFFF"/>
        </w:rPr>
        <w:t xml:space="preserve">Gadkari, S., Shemfe, M., </w:t>
      </w:r>
      <w:proofErr w:type="spellStart"/>
      <w:r w:rsidRPr="00746653">
        <w:rPr>
          <w:rFonts w:cstheme="minorHAnsi"/>
          <w:color w:val="222222"/>
          <w:shd w:val="clear" w:color="auto" w:fill="FFFFFF"/>
        </w:rPr>
        <w:t>Modestra</w:t>
      </w:r>
      <w:proofErr w:type="spellEnd"/>
      <w:r w:rsidRPr="00746653">
        <w:rPr>
          <w:rFonts w:cstheme="minorHAnsi"/>
          <w:color w:val="222222"/>
          <w:shd w:val="clear" w:color="auto" w:fill="FFFFFF"/>
        </w:rPr>
        <w:t>, J.A., Mohan, S.V. and Sadhukhan, J., 2019. Understanding the interdependence of operating parameters in microbial electrosynthesis: a numerical investigation. </w:t>
      </w:r>
      <w:r w:rsidRPr="00746653">
        <w:rPr>
          <w:rFonts w:cstheme="minorHAnsi"/>
          <w:i/>
          <w:iCs/>
          <w:color w:val="222222"/>
          <w:shd w:val="clear" w:color="auto" w:fill="FFFFFF"/>
        </w:rPr>
        <w:t>Physical Chemistry Chemical Physics</w:t>
      </w:r>
      <w:r w:rsidRPr="00746653">
        <w:rPr>
          <w:rFonts w:cstheme="minorHAnsi"/>
          <w:color w:val="222222"/>
          <w:shd w:val="clear" w:color="auto" w:fill="FFFFFF"/>
        </w:rPr>
        <w:t>, </w:t>
      </w:r>
      <w:r w:rsidRPr="00746653">
        <w:rPr>
          <w:rFonts w:cstheme="minorHAnsi"/>
          <w:i/>
          <w:iCs/>
          <w:color w:val="222222"/>
          <w:shd w:val="clear" w:color="auto" w:fill="FFFFFF"/>
        </w:rPr>
        <w:t>21</w:t>
      </w:r>
      <w:r w:rsidRPr="00746653">
        <w:rPr>
          <w:rFonts w:cstheme="minorHAnsi"/>
          <w:color w:val="222222"/>
          <w:shd w:val="clear" w:color="auto" w:fill="FFFFFF"/>
        </w:rPr>
        <w:t>(20), pp.10761-10772.</w:t>
      </w:r>
    </w:p>
    <w:p w:rsidR="00746653" w:rsidRPr="00746653" w:rsidRDefault="00746653" w:rsidP="00844558">
      <w:pPr>
        <w:spacing w:before="120" w:after="0"/>
        <w:jc w:val="both"/>
        <w:rPr>
          <w:rFonts w:eastAsiaTheme="minorEastAsia" w:cstheme="minorHAnsi"/>
        </w:rPr>
      </w:pPr>
      <w:r w:rsidRPr="00746653">
        <w:rPr>
          <w:rFonts w:eastAsiaTheme="minorEastAsia" w:cstheme="minorHAnsi"/>
        </w:rPr>
        <w:t xml:space="preserve">2. </w:t>
      </w:r>
      <w:r w:rsidRPr="00746653">
        <w:rPr>
          <w:rFonts w:cstheme="minorHAnsi"/>
          <w:color w:val="222222"/>
          <w:shd w:val="clear" w:color="auto" w:fill="FFFFFF"/>
        </w:rPr>
        <w:t xml:space="preserve">Sadhukhan, J. Ng, K.S. and Martinez-Hernandez, E., 2014. </w:t>
      </w:r>
      <w:r w:rsidRPr="00746653">
        <w:rPr>
          <w:rFonts w:cstheme="minorHAnsi"/>
          <w:i/>
          <w:color w:val="222222"/>
          <w:shd w:val="clear" w:color="auto" w:fill="FFFFFF"/>
        </w:rPr>
        <w:t>Biorefineries and Chemical Processes: Design, Integration and Sustainability Analysis</w:t>
      </w:r>
      <w:r w:rsidRPr="00746653">
        <w:rPr>
          <w:rFonts w:cstheme="minorHAnsi"/>
          <w:color w:val="222222"/>
          <w:shd w:val="clear" w:color="auto" w:fill="FFFFFF"/>
        </w:rPr>
        <w:t>. Wiley, Chichester, UK.</w:t>
      </w:r>
    </w:p>
    <w:p w:rsidR="00746653" w:rsidRPr="00844558" w:rsidRDefault="00746653" w:rsidP="00844558">
      <w:pPr>
        <w:spacing w:before="120" w:after="0"/>
        <w:jc w:val="both"/>
        <w:rPr>
          <w:rFonts w:eastAsiaTheme="minorEastAsia" w:cstheme="minorHAnsi"/>
        </w:rPr>
      </w:pPr>
    </w:p>
    <w:p w:rsidR="00F36703" w:rsidRPr="00844558" w:rsidRDefault="00F36703" w:rsidP="00844558">
      <w:pPr>
        <w:spacing w:before="120" w:after="0"/>
        <w:jc w:val="both"/>
        <w:rPr>
          <w:rFonts w:eastAsiaTheme="minorEastAsia" w:cstheme="minorHAnsi"/>
        </w:rPr>
      </w:pPr>
    </w:p>
    <w:p w:rsidR="00F36703" w:rsidRPr="00844558" w:rsidRDefault="00F36703" w:rsidP="00844558">
      <w:pPr>
        <w:spacing w:before="120" w:after="0"/>
        <w:jc w:val="both"/>
        <w:rPr>
          <w:rFonts w:eastAsiaTheme="minorEastAsia" w:cstheme="minorHAnsi"/>
        </w:rPr>
      </w:pPr>
    </w:p>
    <w:p w:rsidR="003331A7" w:rsidRPr="00844558" w:rsidRDefault="00844558" w:rsidP="00844558">
      <w:pPr>
        <w:spacing w:before="120" w:after="0"/>
        <w:jc w:val="both"/>
        <w:rPr>
          <w:rFonts w:eastAsiaTheme="minorEastAsia" w:cstheme="minorHAnsi"/>
        </w:rPr>
      </w:pPr>
      <m:oMathPara>
        <m:oMath>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1.1+1998.9</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-0.002</m:t>
                      </m:r>
                      <m:d>
                        <m:dPr>
                          <m:ctrlPr>
                            <w:rPr>
                              <w:rFonts w:ascii="Cambria Math" w:eastAsiaTheme="minorEastAsia" w:hAnsi="Cambria Math" w:cstheme="minorHAnsi"/>
                              <w:i/>
                            </w:rPr>
                          </m:ctrlPr>
                        </m:dPr>
                        <m:e>
                          <m:r>
                            <w:rPr>
                              <w:rFonts w:ascii="Cambria Math" w:eastAsiaTheme="minorEastAsia" w:hAnsi="Cambria Math" w:cstheme="minorHAnsi"/>
                            </w:rPr>
                            <m:t>b+g</m:t>
                          </m:r>
                        </m:e>
                      </m:d>
                    </m:e>
                  </m:d>
                </m:e>
              </m:func>
            </m:e>
          </m:d>
          <m:r>
            <w:rPr>
              <w:rFonts w:ascii="Cambria Math" w:eastAsiaTheme="minorEastAsia" w:hAnsi="Cambria Math" w:cstheme="minorHAnsi"/>
            </w:rPr>
            <m:t>=1-0.013(ln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5</m:t>
                  </m:r>
                </m:num>
                <m:den>
                  <m:r>
                    <w:rPr>
                      <w:rFonts w:ascii="Cambria Math" w:eastAsiaTheme="minorEastAsia" w:hAnsi="Cambria Math" w:cstheme="minorHAnsi"/>
                    </w:rPr>
                    <m:t>a</m:t>
                  </m:r>
                </m:den>
              </m:f>
            </m:e>
          </m:d>
          <m:r>
            <w:rPr>
              <w:rFonts w:ascii="Cambria Math" w:eastAsiaTheme="minorEastAsia" w:hAnsi="Cambria Math" w:cstheme="minorHAnsi"/>
            </w:rPr>
            <m:t>+ln</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5</m:t>
                  </m:r>
                </m:num>
                <m:den>
                  <m:r>
                    <w:rPr>
                      <w:rFonts w:ascii="Cambria Math" w:eastAsiaTheme="minorEastAsia" w:hAnsi="Cambria Math" w:cstheme="minorHAnsi"/>
                    </w:rPr>
                    <m:t>f</m:t>
                  </m:r>
                </m:den>
              </m:f>
            </m:e>
          </m:d>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sinh</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3.165i</m:t>
              </m:r>
            </m:e>
          </m:d>
          <m:r>
            <w:rPr>
              <w:rFonts w:ascii="Cambria Math" w:eastAsiaTheme="minorEastAsia" w:hAnsi="Cambria Math" w:cstheme="minorHAnsi"/>
            </w:rPr>
            <m:t>)</m:t>
          </m:r>
        </m:oMath>
      </m:oMathPara>
    </w:p>
    <w:p w:rsidR="008B1FC1" w:rsidRPr="00844558" w:rsidRDefault="008B1FC1" w:rsidP="00844558">
      <w:pPr>
        <w:spacing w:before="120" w:after="0"/>
        <w:jc w:val="both"/>
        <w:rPr>
          <w:rFonts w:eastAsiaTheme="minorEastAsia" w:cstheme="minorHAnsi"/>
        </w:rPr>
      </w:pPr>
      <w:r w:rsidRPr="00844558">
        <w:rPr>
          <w:rFonts w:eastAsiaTheme="minorEastAsia" w:cstheme="minorHAnsi"/>
        </w:rPr>
        <w:t>i=0.1968exp(0.3236t)</w:t>
      </w:r>
    </w:p>
    <w:p w:rsidR="00A20642" w:rsidRPr="00844558" w:rsidRDefault="00A20642" w:rsidP="00844558">
      <w:pPr>
        <w:spacing w:before="120" w:after="0"/>
        <w:jc w:val="both"/>
        <w:rPr>
          <w:rFonts w:eastAsiaTheme="minorEastAsia" w:cstheme="minorHAnsi"/>
        </w:rPr>
      </w:pPr>
    </w:p>
    <w:p w:rsidR="004C49F0" w:rsidRPr="00844558" w:rsidRDefault="004C49F0" w:rsidP="00844558">
      <w:pPr>
        <w:spacing w:before="120" w:after="0"/>
        <w:jc w:val="both"/>
        <w:rPr>
          <w:rFonts w:eastAsiaTheme="minorEastAsia" w:cstheme="minorHAnsi"/>
        </w:rPr>
      </w:pPr>
    </w:p>
    <w:p w:rsidR="0015418A" w:rsidRPr="00844558" w:rsidRDefault="0015418A" w:rsidP="00844558">
      <w:pPr>
        <w:spacing w:before="120" w:after="0"/>
        <w:jc w:val="both"/>
        <w:rPr>
          <w:rFonts w:cstheme="minorHAnsi"/>
        </w:rPr>
      </w:pPr>
    </w:p>
    <w:p w:rsidR="0015418A" w:rsidRPr="00844558" w:rsidRDefault="0015418A" w:rsidP="00844558">
      <w:pPr>
        <w:spacing w:before="120" w:after="0"/>
        <w:jc w:val="both"/>
        <w:rPr>
          <w:rFonts w:cstheme="minorHAnsi"/>
        </w:rPr>
      </w:pPr>
    </w:p>
    <w:p w:rsidR="0015418A" w:rsidRPr="00844558" w:rsidRDefault="0015418A" w:rsidP="00844558">
      <w:pPr>
        <w:spacing w:before="120" w:after="0"/>
        <w:jc w:val="both"/>
        <w:rPr>
          <w:rFonts w:cstheme="minorHAnsi"/>
        </w:rPr>
      </w:pPr>
    </w:p>
    <w:sectPr w:rsidR="0015418A" w:rsidRPr="00844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8A"/>
    <w:rsid w:val="0010657B"/>
    <w:rsid w:val="00114A89"/>
    <w:rsid w:val="00136EFA"/>
    <w:rsid w:val="001371C5"/>
    <w:rsid w:val="0015418A"/>
    <w:rsid w:val="001E3496"/>
    <w:rsid w:val="003331A7"/>
    <w:rsid w:val="00336658"/>
    <w:rsid w:val="003878FA"/>
    <w:rsid w:val="00387AD7"/>
    <w:rsid w:val="0040211F"/>
    <w:rsid w:val="004253F8"/>
    <w:rsid w:val="004C49F0"/>
    <w:rsid w:val="004D1797"/>
    <w:rsid w:val="0061136B"/>
    <w:rsid w:val="00696F1D"/>
    <w:rsid w:val="006D35FB"/>
    <w:rsid w:val="00704291"/>
    <w:rsid w:val="00746653"/>
    <w:rsid w:val="00793156"/>
    <w:rsid w:val="007C3C55"/>
    <w:rsid w:val="00844558"/>
    <w:rsid w:val="008A631E"/>
    <w:rsid w:val="008B1FC1"/>
    <w:rsid w:val="00A03793"/>
    <w:rsid w:val="00A20642"/>
    <w:rsid w:val="00B53470"/>
    <w:rsid w:val="00B7682B"/>
    <w:rsid w:val="00B76931"/>
    <w:rsid w:val="00C965F9"/>
    <w:rsid w:val="00CF114B"/>
    <w:rsid w:val="00D26E94"/>
    <w:rsid w:val="00D51073"/>
    <w:rsid w:val="00E10127"/>
    <w:rsid w:val="00EE5892"/>
    <w:rsid w:val="00EF5D3B"/>
    <w:rsid w:val="00F36703"/>
    <w:rsid w:val="00F51E0B"/>
    <w:rsid w:val="00F61C5B"/>
    <w:rsid w:val="00F73B11"/>
    <w:rsid w:val="00FB1DE9"/>
    <w:rsid w:val="00FF0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8239"/>
  <w15:chartTrackingRefBased/>
  <w15:docId w15:val="{5E8AD203-384F-4030-8693-D224F4F0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18A"/>
    <w:rPr>
      <w:color w:val="808080"/>
    </w:rPr>
  </w:style>
  <w:style w:type="paragraph" w:styleId="ListParagraph">
    <w:name w:val="List Paragraph"/>
    <w:basedOn w:val="Normal"/>
    <w:uiPriority w:val="34"/>
    <w:qFormat/>
    <w:rsid w:val="0074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Jhuma Dr (Centre Env &amp; Sustain)</dc:creator>
  <cp:keywords/>
  <dc:description/>
  <cp:lastModifiedBy>Sadhukhan, Jhuma Dr (Centre Env &amp; Sustain)</cp:lastModifiedBy>
  <cp:revision>7</cp:revision>
  <dcterms:created xsi:type="dcterms:W3CDTF">2020-06-16T15:06:00Z</dcterms:created>
  <dcterms:modified xsi:type="dcterms:W3CDTF">2020-06-16T16:16:00Z</dcterms:modified>
</cp:coreProperties>
</file>