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7E9D" w:rsidRDefault="0010347C">
      <w:r>
        <w:t xml:space="preserve">1.1 </w:t>
      </w:r>
    </w:p>
    <w:p w:rsidR="0010347C" w:rsidRPr="0010347C" w:rsidRDefault="0010347C">
      <w:pPr>
        <w:rPr>
          <w:lang w:val="da-DK"/>
        </w:rPr>
      </w:pPr>
      <w:r w:rsidRPr="0010347C">
        <w:rPr>
          <w:lang w:val="da-DK"/>
        </w:rPr>
        <w:t xml:space="preserve">Dette er </w:t>
      </w:r>
      <w:r>
        <w:rPr>
          <w:lang w:val="da-DK"/>
        </w:rPr>
        <w:t>falsk</w:t>
      </w:r>
    </w:p>
    <w:p w:rsidR="0010347C" w:rsidRDefault="0010347C">
      <w:pPr>
        <w:rPr>
          <w:lang w:val="da-DK"/>
        </w:rPr>
      </w:pPr>
      <w:r w:rsidRPr="0010347C">
        <w:rPr>
          <w:lang w:val="da-DK"/>
        </w:rPr>
        <w:t xml:space="preserve">Et </w:t>
      </w:r>
      <w:proofErr w:type="spellStart"/>
      <w:r w:rsidRPr="0010347C">
        <w:rPr>
          <w:lang w:val="da-DK"/>
        </w:rPr>
        <w:t>Giffen</w:t>
      </w:r>
      <w:proofErr w:type="spellEnd"/>
      <w:r w:rsidRPr="0010347C">
        <w:rPr>
          <w:lang w:val="da-DK"/>
        </w:rPr>
        <w:t xml:space="preserve"> </w:t>
      </w:r>
      <w:r>
        <w:rPr>
          <w:lang w:val="da-DK"/>
        </w:rPr>
        <w:t xml:space="preserve">gode er i sin sande natur et inferiørt gode. Et inferiørt gode forbruges der mindre af, når ens indkomst stiger. Derfor er det falsk. </w:t>
      </w: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  <w:r>
        <w:rPr>
          <w:lang w:val="da-DK"/>
        </w:rPr>
        <w:t xml:space="preserve">1.2 </w:t>
      </w:r>
    </w:p>
    <w:p w:rsidR="0010347C" w:rsidRDefault="0010347C">
      <w:pPr>
        <w:rPr>
          <w:lang w:val="da-DK"/>
        </w:rPr>
      </w:pPr>
      <w:r>
        <w:rPr>
          <w:lang w:val="da-DK"/>
        </w:rPr>
        <w:t>Dette er falsk.</w:t>
      </w:r>
    </w:p>
    <w:p w:rsidR="0010347C" w:rsidRDefault="0010347C">
      <w:pPr>
        <w:rPr>
          <w:lang w:val="da-DK"/>
        </w:rPr>
      </w:pPr>
      <w:r>
        <w:rPr>
          <w:noProof/>
          <w:lang w:val="da-D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715010</wp:posOffset>
            </wp:positionV>
            <wp:extent cx="2459355" cy="3279140"/>
            <wp:effectExtent l="0" t="0" r="4445" b="0"/>
            <wp:wrapSquare wrapText="bothSides"/>
            <wp:docPr id="1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a-DK"/>
        </w:rPr>
        <w:t xml:space="preserve">DWL er givet ved den manglende aktivitet, som opstår ved indførelse af en </w:t>
      </w:r>
      <w:proofErr w:type="spellStart"/>
      <w:r>
        <w:rPr>
          <w:lang w:val="da-DK"/>
        </w:rPr>
        <w:t>skat.Dog</w:t>
      </w:r>
      <w:proofErr w:type="spellEnd"/>
      <w:r>
        <w:rPr>
          <w:lang w:val="da-DK"/>
        </w:rPr>
        <w:t xml:space="preserve"> kan skatten blive så stor, at DWL udgør hele skatten, og derfor bliver provenuet mindre. Her kan man nævne Laffer-kurven. </w:t>
      </w: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  <w:r>
        <w:rPr>
          <w:lang w:val="da-DK"/>
        </w:rPr>
        <w:t xml:space="preserve">Der er en provenu maksimerende sats, og efterfølgende vil DWL overstige provenuet. </w:t>
      </w: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  <w:r>
        <w:rPr>
          <w:lang w:val="da-DK"/>
        </w:rPr>
        <w:t xml:space="preserve">1.3 </w:t>
      </w:r>
    </w:p>
    <w:p w:rsidR="0010347C" w:rsidRDefault="0010347C">
      <w:pPr>
        <w:rPr>
          <w:lang w:val="da-DK"/>
        </w:rPr>
      </w:pPr>
      <w:r>
        <w:rPr>
          <w:lang w:val="da-DK"/>
        </w:rPr>
        <w:t xml:space="preserve">Dette er sandt. </w:t>
      </w:r>
    </w:p>
    <w:p w:rsidR="0010347C" w:rsidRDefault="0010347C">
      <w:pPr>
        <w:rPr>
          <w:lang w:val="da-DK"/>
        </w:rPr>
      </w:pPr>
      <w:r>
        <w:rPr>
          <w:lang w:val="da-DK"/>
        </w:rPr>
        <w:t xml:space="preserve">Hvis et land kan opnå komparative fordele over for en mulig handelspartner, vil landet specialisere sig i dette, og kunne handle med de lande, der ikke har komparative fordele. Derfor er dette sandt. </w:t>
      </w: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  <w:r>
        <w:rPr>
          <w:lang w:val="da-DK"/>
        </w:rPr>
        <w:t xml:space="preserve">2.1 </w:t>
      </w: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  <w:r>
        <w:rPr>
          <w:lang w:val="da-DK"/>
        </w:rPr>
        <w:t xml:space="preserve"> </w:t>
      </w:r>
    </w:p>
    <w:p w:rsidR="0010347C" w:rsidRDefault="0010347C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672A7F33" wp14:editId="645EB153">
            <wp:extent cx="3108001" cy="4144000"/>
            <wp:effectExtent l="2857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16633" cy="41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  <w:r>
        <w:rPr>
          <w:lang w:val="da-DK"/>
        </w:rPr>
        <w:t>2.2</w:t>
      </w:r>
    </w:p>
    <w:p w:rsidR="0010347C" w:rsidRDefault="0010347C">
      <w:pPr>
        <w:rPr>
          <w:lang w:val="da-DK"/>
        </w:rPr>
      </w:pPr>
      <w:r>
        <w:rPr>
          <w:lang w:val="da-DK"/>
        </w:rPr>
        <w:t xml:space="preserve">Hvis prisen på x2 stiger, så vil pensionisten købe mindre, da hendes budget ikke tillader til de højere priser. </w:t>
      </w: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>
            <wp:extent cx="3027045" cy="4036060"/>
            <wp:effectExtent l="3493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34432" cy="404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  <w:r>
        <w:rPr>
          <w:lang w:val="da-DK"/>
        </w:rPr>
        <w:lastRenderedPageBreak/>
        <w:t>2.3</w:t>
      </w: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  <w:r>
        <w:rPr>
          <w:noProof/>
          <w:lang w:val="da-D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-618490</wp:posOffset>
            </wp:positionV>
            <wp:extent cx="3711575" cy="4949190"/>
            <wp:effectExtent l="3493" t="0" r="317" b="318"/>
            <wp:wrapSquare wrapText="bothSides"/>
            <wp:docPr id="4" name="Picture 4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l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11575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lang w:val="da-DK"/>
        </w:rPr>
      </w:pPr>
    </w:p>
    <w:p w:rsidR="0010347C" w:rsidRDefault="0010347C">
      <w:pPr>
        <w:rPr>
          <w:rFonts w:eastAsiaTheme="minorEastAsia"/>
          <w:lang w:val="da-DK"/>
        </w:rPr>
      </w:pP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q</m:t>
            </m:r>
          </m:e>
          <m:sub>
            <m:r>
              <w:rPr>
                <w:rFonts w:ascii="Cambria Math" w:hAnsi="Cambria Math"/>
                <w:lang w:val="da-DK"/>
              </w:rPr>
              <m:t>1</m:t>
            </m:r>
          </m:sub>
        </m:sSub>
      </m:oMath>
      <w:r>
        <w:rPr>
          <w:rFonts w:eastAsiaTheme="minorEastAsia"/>
          <w:lang w:val="da-DK"/>
        </w:rPr>
        <w:t xml:space="preserve"> falder fra 100 til 50, da prisen fordobles. Samtidig falder mængden med 4, da prisen firedobles fra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</m:oMath>
      <w:r>
        <w:rPr>
          <w:rFonts w:eastAsiaTheme="minorEastAsia"/>
          <w:lang w:val="da-DK"/>
        </w:rPr>
        <w:t xml:space="preserve"> til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</m:sSub>
      </m:oMath>
      <w:r>
        <w:rPr>
          <w:rFonts w:eastAsiaTheme="minorEastAsia"/>
          <w:lang w:val="da-DK"/>
        </w:rPr>
        <w:t xml:space="preserve">. </w:t>
      </w:r>
    </w:p>
    <w:p w:rsidR="0010347C" w:rsidRDefault="0010347C">
      <w:pPr>
        <w:rPr>
          <w:rFonts w:eastAsiaTheme="minorEastAsia"/>
          <w:lang w:val="da-DK"/>
        </w:rPr>
      </w:pPr>
    </w:p>
    <w:p w:rsidR="0010347C" w:rsidRDefault="0010347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Derfor skærer budgetlinjen nu i 25 på y-aksen og 50 på x-aksen.</w:t>
      </w:r>
    </w:p>
    <w:p w:rsidR="0010347C" w:rsidRDefault="0010347C">
      <w:pPr>
        <w:rPr>
          <w:rFonts w:eastAsiaTheme="minorEastAsia"/>
          <w:lang w:val="da-DK"/>
        </w:rPr>
      </w:pPr>
    </w:p>
    <w:p w:rsidR="0010347C" w:rsidRDefault="0010347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2.4</w:t>
      </w:r>
    </w:p>
    <w:p w:rsidR="0010347C" w:rsidRDefault="0010347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Pensionisten får opnår lavere nytte ved prisstigninger, da hendes budgetlinje bevæger sig </w:t>
      </w:r>
      <w:proofErr w:type="spellStart"/>
      <w:r>
        <w:rPr>
          <w:rFonts w:eastAsiaTheme="minorEastAsia"/>
          <w:lang w:val="da-DK"/>
        </w:rPr>
        <w:t>syd-vest</w:t>
      </w:r>
      <w:proofErr w:type="spellEnd"/>
      <w:r>
        <w:rPr>
          <w:rFonts w:eastAsiaTheme="minorEastAsia"/>
          <w:lang w:val="da-DK"/>
        </w:rPr>
        <w:t xml:space="preserve"> modsat nordøst. Des længere </w:t>
      </w:r>
      <w:proofErr w:type="spellStart"/>
      <w:r>
        <w:rPr>
          <w:rFonts w:eastAsiaTheme="minorEastAsia"/>
          <w:lang w:val="da-DK"/>
        </w:rPr>
        <w:t>nord-øst</w:t>
      </w:r>
      <w:proofErr w:type="spellEnd"/>
      <w:r>
        <w:rPr>
          <w:rFonts w:eastAsiaTheme="minorEastAsia"/>
          <w:lang w:val="da-DK"/>
        </w:rPr>
        <w:t xml:space="preserve"> budgetlinjen er fra </w:t>
      </w:r>
      <w:proofErr w:type="spellStart"/>
      <w:r>
        <w:rPr>
          <w:rFonts w:eastAsiaTheme="minorEastAsia"/>
          <w:lang w:val="da-DK"/>
        </w:rPr>
        <w:t>origo</w:t>
      </w:r>
      <w:proofErr w:type="spellEnd"/>
      <w:r>
        <w:rPr>
          <w:rFonts w:eastAsiaTheme="minorEastAsia"/>
          <w:lang w:val="da-DK"/>
        </w:rPr>
        <w:t xml:space="preserve">, des mere nytte opnås der. Altså jo længere budgetlinjen er fra 0,0, jo flere varer kan pensionisten få, og ved antagelse af </w:t>
      </w:r>
      <w:proofErr w:type="spellStart"/>
      <w:r>
        <w:rPr>
          <w:rFonts w:eastAsiaTheme="minorEastAsia"/>
          <w:lang w:val="da-DK"/>
        </w:rPr>
        <w:t>monotonocitet</w:t>
      </w:r>
      <w:proofErr w:type="spellEnd"/>
      <w:r>
        <w:rPr>
          <w:rFonts w:eastAsiaTheme="minorEastAsia"/>
          <w:lang w:val="da-DK"/>
        </w:rPr>
        <w:t xml:space="preserve">, så er mere bedre. </w:t>
      </w:r>
    </w:p>
    <w:p w:rsidR="0010347C" w:rsidRDefault="0010347C">
      <w:pPr>
        <w:rPr>
          <w:rFonts w:eastAsiaTheme="minorEastAsia"/>
          <w:lang w:val="da-DK"/>
        </w:rPr>
      </w:pPr>
    </w:p>
    <w:p w:rsidR="0010347C" w:rsidRDefault="0010347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(De bøjede linjer er pensionisten indifferenskurver) </w:t>
      </w:r>
    </w:p>
    <w:p w:rsidR="0010347C" w:rsidRDefault="0010347C">
      <w:pPr>
        <w:rPr>
          <w:rFonts w:eastAsiaTheme="minorEastAsia"/>
          <w:lang w:val="da-DK"/>
        </w:rPr>
      </w:pPr>
    </w:p>
    <w:p w:rsidR="0010347C" w:rsidRDefault="0010347C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78C38DC7" wp14:editId="012307E7">
            <wp:extent cx="2305707" cy="3074276"/>
            <wp:effectExtent l="0" t="0" r="5715" b="0"/>
            <wp:docPr id="5" name="Picture 5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 on i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739" cy="307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7C" w:rsidRDefault="0010347C">
      <w:pPr>
        <w:rPr>
          <w:rFonts w:eastAsiaTheme="minorEastAsia"/>
          <w:lang w:val="da-DK"/>
        </w:rPr>
      </w:pPr>
    </w:p>
    <w:p w:rsidR="0010347C" w:rsidRDefault="0010347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2.5 </w:t>
      </w:r>
    </w:p>
    <w:p w:rsidR="0010347C" w:rsidRDefault="007B05C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 at </w:t>
      </w:r>
    </w:p>
    <w:p w:rsidR="0010347C" w:rsidRPr="0010347C" w:rsidRDefault="0010347C">
      <w:pPr>
        <w:rPr>
          <w:lang w:val="da-DK"/>
        </w:rPr>
      </w:pPr>
    </w:p>
    <w:sectPr w:rsidR="0010347C" w:rsidRPr="00103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9D"/>
    <w:rsid w:val="0010347C"/>
    <w:rsid w:val="007B05CC"/>
    <w:rsid w:val="00F0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53DB"/>
  <w15:chartTrackingRefBased/>
  <w15:docId w15:val="{9E513013-BAFE-C24A-A831-E30E5207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34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216</Words>
  <Characters>1265</Characters>
  <Application>Microsoft Office Word</Application>
  <DocSecurity>0</DocSecurity>
  <Lines>158</Lines>
  <Paragraphs>87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3</cp:revision>
  <dcterms:created xsi:type="dcterms:W3CDTF">2021-01-13T15:09:00Z</dcterms:created>
  <dcterms:modified xsi:type="dcterms:W3CDTF">2021-01-16T07:59:00Z</dcterms:modified>
</cp:coreProperties>
</file>