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D45F1" w:rsidRDefault="00ED45F1">
      <w:pPr>
        <w:rPr>
          <w:lang w:val="da-DK"/>
        </w:rPr>
      </w:pPr>
    </w:p>
    <w:p w:rsidR="00484BEC" w:rsidRPr="00484BEC" w:rsidRDefault="00484BEC" w:rsidP="00484BEC">
      <w:pPr>
        <w:jc w:val="center"/>
        <w:rPr>
          <w:sz w:val="32"/>
          <w:szCs w:val="32"/>
          <w:lang w:val="da-DK"/>
        </w:rPr>
      </w:pPr>
      <w:r w:rsidRPr="00484BEC">
        <w:rPr>
          <w:sz w:val="32"/>
          <w:szCs w:val="32"/>
          <w:lang w:val="da-DK"/>
        </w:rPr>
        <w:t>Hjemmeopgave 8</w:t>
      </w:r>
    </w:p>
    <w:p w:rsidR="00484BEC" w:rsidRPr="00ED45F1" w:rsidRDefault="00484BEC" w:rsidP="00484BEC">
      <w:pPr>
        <w:jc w:val="center"/>
        <w:rPr>
          <w:lang w:val="da-DK"/>
        </w:rPr>
      </w:pPr>
    </w:p>
    <w:p w:rsidR="00ED45F1" w:rsidRPr="00ED45F1" w:rsidRDefault="00ED45F1">
      <w:pPr>
        <w:rPr>
          <w:lang w:val="da-DK"/>
        </w:rPr>
      </w:pPr>
      <w:r w:rsidRPr="00ED45F1">
        <w:rPr>
          <w:lang w:val="da-DK"/>
        </w:rPr>
        <w:t>1.1</w:t>
      </w:r>
    </w:p>
    <w:p w:rsidR="00ED45F1" w:rsidRDefault="00ED45F1">
      <w:pPr>
        <w:rPr>
          <w:lang w:val="da-DK"/>
        </w:rPr>
      </w:pPr>
      <w:r>
        <w:rPr>
          <w:lang w:val="da-DK"/>
        </w:rPr>
        <w:t xml:space="preserve">En eksternalitet er en omkostning eller en gevinst ved en aktørs handling. En gevinst vil øge andres velfærd, modsat en negativ der vil tage velfærd fra andre. En positiv eksternalitet kunne være vedligeholdelse af de Københavnske Søer, mens en klassisk negativ er miljøsvineri. </w:t>
      </w:r>
    </w:p>
    <w:p w:rsidR="00ED45F1" w:rsidRDefault="00ED45F1">
      <w:pPr>
        <w:rPr>
          <w:lang w:val="da-DK"/>
        </w:rPr>
      </w:pPr>
    </w:p>
    <w:p w:rsidR="00263D8A" w:rsidRDefault="00263D8A">
      <w:pPr>
        <w:rPr>
          <w:lang w:val="da-DK"/>
        </w:rPr>
      </w:pPr>
      <w:r>
        <w:rPr>
          <w:lang w:val="da-DK"/>
        </w:rPr>
        <w:t xml:space="preserve">1.2 </w:t>
      </w:r>
    </w:p>
    <w:p w:rsidR="00ED45F1" w:rsidRDefault="00263D8A">
      <w:pPr>
        <w:rPr>
          <w:lang w:val="da-DK"/>
        </w:rPr>
      </w:pPr>
      <w:r>
        <w:rPr>
          <w:lang w:val="da-DK"/>
        </w:rPr>
        <w:t xml:space="preserve">Man kan argumentere for, det er forbrugeren, der skaber eksternaliteten ved at forbruge bilen. For hvert kørt tur, udledes en hvis mængde CO2. Dette er en negativ eksternalitet. </w:t>
      </w:r>
    </w:p>
    <w:p w:rsidR="00263D8A" w:rsidRDefault="00263D8A">
      <w:pPr>
        <w:rPr>
          <w:lang w:val="da-DK"/>
        </w:rPr>
      </w:pPr>
    </w:p>
    <w:p w:rsidR="00263D8A" w:rsidRDefault="00263D8A">
      <w:pPr>
        <w:rPr>
          <w:lang w:val="da-DK"/>
        </w:rPr>
      </w:pPr>
      <w:r>
        <w:rPr>
          <w:lang w:val="da-DK"/>
        </w:rPr>
        <w:t xml:space="preserve">1.3 </w:t>
      </w:r>
    </w:p>
    <w:p w:rsidR="00C143AD" w:rsidRDefault="00C143AD">
      <w:pPr>
        <w:rPr>
          <w:rFonts w:eastAsiaTheme="minorEastAsia"/>
          <w:lang w:val="da-DK"/>
        </w:rPr>
      </w:pPr>
      <w:r>
        <w:rPr>
          <w:rFonts w:eastAsiaTheme="minorEastAsia"/>
          <w:lang w:val="da-DK"/>
        </w:rPr>
        <w:t xml:space="preserve">Ligevægtspris- og mængde kan udledes til: </w:t>
      </w:r>
    </w:p>
    <w:p w:rsidR="00263D8A" w:rsidRDefault="00EA4BF8" w:rsidP="00C143AD">
      <w:pPr>
        <w:ind w:firstLine="720"/>
        <w:rPr>
          <w:rFonts w:eastAsiaTheme="minorEastAsia"/>
          <w:lang w:val="da-DK"/>
        </w:rPr>
      </w:pPr>
      <m:oMath>
        <m:sSub>
          <m:sSubPr>
            <m:ctrlPr>
              <w:rPr>
                <w:rFonts w:ascii="Cambria Math" w:hAnsi="Cambria Math"/>
                <w:i/>
                <w:lang w:val="da-DK"/>
              </w:rPr>
            </m:ctrlPr>
          </m:sSubPr>
          <m:e>
            <m:r>
              <w:rPr>
                <w:rFonts w:ascii="Cambria Math" w:hAnsi="Cambria Math"/>
                <w:lang w:val="da-DK"/>
              </w:rPr>
              <m:t>Q</m:t>
            </m:r>
          </m:e>
          <m:sub>
            <m:r>
              <w:rPr>
                <w:rFonts w:ascii="Cambria Math" w:hAnsi="Cambria Math"/>
                <w:lang w:val="da-DK"/>
              </w:rPr>
              <m:t>stjerne</m:t>
            </m:r>
          </m:sub>
        </m:sSub>
        <m:r>
          <w:rPr>
            <w:rFonts w:ascii="Cambria Math" w:hAnsi="Cambria Math"/>
            <w:lang w:val="da-DK"/>
          </w:rPr>
          <m:t>=2 millioner</m:t>
        </m:r>
      </m:oMath>
      <w:r w:rsidR="00C143AD">
        <w:rPr>
          <w:rFonts w:eastAsiaTheme="minorEastAsia"/>
          <w:lang w:val="da-DK"/>
        </w:rPr>
        <w:t xml:space="preserve">, mens </w:t>
      </w:r>
      <m:oMath>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stjerne</m:t>
            </m:r>
          </m:sub>
        </m:sSub>
        <m:r>
          <w:rPr>
            <w:rFonts w:ascii="Cambria Math" w:eastAsiaTheme="minorEastAsia" w:hAnsi="Cambria Math"/>
            <w:lang w:val="da-DK"/>
          </w:rPr>
          <m:t>=200 tusinde kroner</m:t>
        </m:r>
      </m:oMath>
    </w:p>
    <w:p w:rsidR="00CD4DDC" w:rsidRDefault="00CD4DDC" w:rsidP="00CD4DDC">
      <w:pPr>
        <w:rPr>
          <w:rFonts w:eastAsiaTheme="minorEastAsia"/>
          <w:lang w:val="da-DK"/>
        </w:rPr>
      </w:pPr>
    </w:p>
    <w:p w:rsidR="00C143AD" w:rsidRDefault="00CD4DDC">
      <w:pPr>
        <w:rPr>
          <w:rFonts w:eastAsiaTheme="minorEastAsia"/>
          <w:lang w:val="da-DK"/>
        </w:rPr>
      </w:pPr>
      <w:r>
        <w:rPr>
          <w:rFonts w:eastAsiaTheme="minorEastAsia"/>
          <w:noProof/>
          <w:lang w:val="da-DK"/>
        </w:rPr>
        <w:drawing>
          <wp:inline distT="0" distB="0" distL="0" distR="0">
            <wp:extent cx="4307522" cy="3230880"/>
            <wp:effectExtent l="4763" t="0" r="2857" b="2858"/>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313709" cy="3235521"/>
                    </a:xfrm>
                    <a:prstGeom prst="rect">
                      <a:avLst/>
                    </a:prstGeom>
                  </pic:spPr>
                </pic:pic>
              </a:graphicData>
            </a:graphic>
          </wp:inline>
        </w:drawing>
      </w:r>
    </w:p>
    <w:p w:rsidR="00050BB3" w:rsidRDefault="00050BB3">
      <w:pPr>
        <w:rPr>
          <w:rFonts w:eastAsiaTheme="minorEastAsia"/>
          <w:lang w:val="da-DK"/>
        </w:rPr>
      </w:pPr>
    </w:p>
    <w:p w:rsidR="00050BB3" w:rsidRDefault="00050BB3">
      <w:pPr>
        <w:rPr>
          <w:rFonts w:eastAsiaTheme="minorEastAsia"/>
          <w:lang w:val="da-DK"/>
        </w:rPr>
      </w:pPr>
    </w:p>
    <w:p w:rsidR="00050BB3" w:rsidRDefault="00050BB3">
      <w:pPr>
        <w:rPr>
          <w:rFonts w:eastAsiaTheme="minorEastAsia"/>
          <w:lang w:val="da-DK"/>
        </w:rPr>
      </w:pPr>
    </w:p>
    <w:p w:rsidR="00050BB3" w:rsidRDefault="00050BB3">
      <w:pPr>
        <w:rPr>
          <w:rFonts w:eastAsiaTheme="minorEastAsia"/>
          <w:lang w:val="da-DK"/>
        </w:rPr>
      </w:pPr>
    </w:p>
    <w:p w:rsidR="00050BB3" w:rsidRDefault="00050BB3">
      <w:pPr>
        <w:rPr>
          <w:rFonts w:eastAsiaTheme="minorEastAsia"/>
          <w:lang w:val="da-DK"/>
        </w:rPr>
      </w:pPr>
    </w:p>
    <w:p w:rsidR="00050BB3" w:rsidRDefault="00050BB3">
      <w:pPr>
        <w:rPr>
          <w:rFonts w:eastAsiaTheme="minorEastAsia"/>
          <w:lang w:val="da-DK"/>
        </w:rPr>
      </w:pPr>
    </w:p>
    <w:p w:rsidR="00050BB3" w:rsidRDefault="00050BB3">
      <w:pPr>
        <w:rPr>
          <w:rFonts w:eastAsiaTheme="minorEastAsia"/>
          <w:lang w:val="da-DK"/>
        </w:rPr>
      </w:pPr>
    </w:p>
    <w:p w:rsidR="00386D2C" w:rsidRPr="00386D2C" w:rsidRDefault="00C143AD" w:rsidP="00386D2C">
      <w:pPr>
        <w:rPr>
          <w:rFonts w:eastAsiaTheme="minorEastAsia"/>
          <w:lang w:val="da-DK"/>
        </w:rPr>
      </w:pPr>
      <w:r>
        <w:rPr>
          <w:rFonts w:eastAsiaTheme="minorEastAsia"/>
          <w:lang w:val="da-DK"/>
        </w:rPr>
        <w:lastRenderedPageBreak/>
        <w:t>1.4</w:t>
      </w:r>
    </w:p>
    <w:p w:rsidR="00057565" w:rsidRDefault="00057565" w:rsidP="00386D2C">
      <w:pPr>
        <w:rPr>
          <w:rFonts w:eastAsiaTheme="minorEastAsia"/>
          <w:lang w:val="da-DK"/>
        </w:rPr>
      </w:pPr>
      <w:r>
        <w:rPr>
          <w:rFonts w:eastAsiaTheme="minorEastAsia"/>
          <w:noProof/>
          <w:lang w:val="da-DK"/>
        </w:rPr>
        <w:drawing>
          <wp:anchor distT="0" distB="0" distL="114300" distR="114300" simplePos="0" relativeHeight="251659264" behindDoc="0" locked="0" layoutInCell="1" allowOverlap="1">
            <wp:simplePos x="0" y="0"/>
            <wp:positionH relativeFrom="column">
              <wp:posOffset>134620</wp:posOffset>
            </wp:positionH>
            <wp:positionV relativeFrom="paragraph">
              <wp:posOffset>419100</wp:posOffset>
            </wp:positionV>
            <wp:extent cx="3329305" cy="2496820"/>
            <wp:effectExtent l="0" t="2857" r="0" b="0"/>
            <wp:wrapTopAndBottom/>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329305" cy="2496820"/>
                    </a:xfrm>
                    <a:prstGeom prst="rect">
                      <a:avLst/>
                    </a:prstGeom>
                  </pic:spPr>
                </pic:pic>
              </a:graphicData>
            </a:graphic>
            <wp14:sizeRelH relativeFrom="page">
              <wp14:pctWidth>0</wp14:pctWidth>
            </wp14:sizeRelH>
            <wp14:sizeRelV relativeFrom="page">
              <wp14:pctHeight>0</wp14:pctHeight>
            </wp14:sizeRelV>
          </wp:anchor>
        </w:drawing>
      </w:r>
    </w:p>
    <w:p w:rsidR="00CA62D8" w:rsidRDefault="00CA62D8" w:rsidP="00386D2C">
      <w:pPr>
        <w:rPr>
          <w:rFonts w:eastAsiaTheme="minorEastAsia"/>
          <w:lang w:val="da-DK"/>
        </w:rPr>
      </w:pPr>
      <w:r>
        <w:rPr>
          <w:rFonts w:eastAsiaTheme="minorEastAsia"/>
          <w:lang w:val="da-DK"/>
        </w:rPr>
        <w:t xml:space="preserve">Ved en gennemsnitlig omkostning per 100 tusinde per købt bil, så rykker </w:t>
      </w:r>
      <w:r w:rsidR="00CD4DDC">
        <w:rPr>
          <w:rFonts w:eastAsiaTheme="minorEastAsia"/>
          <w:lang w:val="da-DK"/>
        </w:rPr>
        <w:t>udbudskurven</w:t>
      </w:r>
      <w:r>
        <w:rPr>
          <w:rFonts w:eastAsiaTheme="minorEastAsia"/>
          <w:lang w:val="da-DK"/>
        </w:rPr>
        <w:t xml:space="preserve"> </w:t>
      </w:r>
      <w:r w:rsidR="00CD4DDC">
        <w:rPr>
          <w:rFonts w:eastAsiaTheme="minorEastAsia"/>
          <w:lang w:val="da-DK"/>
        </w:rPr>
        <w:t>op</w:t>
      </w:r>
      <w:r>
        <w:rPr>
          <w:rFonts w:eastAsiaTheme="minorEastAsia"/>
          <w:lang w:val="da-DK"/>
        </w:rPr>
        <w:t xml:space="preserve">ad med 100 tusinde. Den nye ligevægtspris er </w:t>
      </w:r>
      <m:oMath>
        <m:r>
          <w:rPr>
            <w:rFonts w:ascii="Cambria Math" w:eastAsiaTheme="minorEastAsia" w:hAnsi="Cambria Math"/>
            <w:lang w:val="da-DK"/>
          </w:rPr>
          <m:t>150 tusinde</m:t>
        </m:r>
      </m:oMath>
      <w:r>
        <w:rPr>
          <w:rFonts w:eastAsiaTheme="minorEastAsia"/>
          <w:lang w:val="da-DK"/>
        </w:rPr>
        <w:t>, mens ligevægtsmængden er</w:t>
      </w:r>
      <m:oMath>
        <m:r>
          <w:rPr>
            <w:rFonts w:ascii="Cambria Math" w:eastAsiaTheme="minorEastAsia" w:hAnsi="Cambria Math"/>
            <w:lang w:val="da-DK"/>
          </w:rPr>
          <m:t xml:space="preserve"> 1,5 mio</m:t>
        </m:r>
      </m:oMath>
    </w:p>
    <w:p w:rsidR="00C247E0" w:rsidRDefault="00C247E0" w:rsidP="00386D2C">
      <w:pPr>
        <w:rPr>
          <w:rFonts w:eastAsiaTheme="minorEastAsia"/>
          <w:lang w:val="da-DK"/>
        </w:rPr>
      </w:pPr>
    </w:p>
    <w:p w:rsidR="00C247E0" w:rsidRDefault="00712E7A" w:rsidP="00386D2C">
      <w:pPr>
        <w:rPr>
          <w:rFonts w:eastAsiaTheme="minorEastAsia"/>
          <w:lang w:val="da-DK"/>
        </w:rPr>
      </w:pPr>
      <w:r>
        <w:rPr>
          <w:rFonts w:eastAsiaTheme="minorEastAsia"/>
          <w:lang w:val="da-DK"/>
        </w:rPr>
        <w:t xml:space="preserve">For hver købt enhed er der et </w:t>
      </w:r>
      <w:r w:rsidR="002E5B43">
        <w:rPr>
          <w:rFonts w:eastAsiaTheme="minorEastAsia"/>
          <w:lang w:val="da-DK"/>
        </w:rPr>
        <w:t xml:space="preserve"> gennemsnitligt </w:t>
      </w:r>
      <w:r>
        <w:rPr>
          <w:rFonts w:eastAsiaTheme="minorEastAsia"/>
          <w:lang w:val="da-DK"/>
        </w:rPr>
        <w:t>velfærdstab på 100.000</w:t>
      </w:r>
      <w:r w:rsidR="002E5B43">
        <w:rPr>
          <w:rFonts w:eastAsiaTheme="minorEastAsia"/>
          <w:lang w:val="da-DK"/>
        </w:rPr>
        <w:t>, ergo er der et gennemsnitligt socialt tab på 100.000.</w:t>
      </w:r>
    </w:p>
    <w:p w:rsidR="00050BB3" w:rsidRDefault="00050BB3" w:rsidP="00386D2C">
      <w:pPr>
        <w:rPr>
          <w:rFonts w:eastAsiaTheme="minorEastAsia"/>
          <w:lang w:val="da-DK"/>
        </w:rPr>
      </w:pPr>
      <w:r>
        <w:rPr>
          <w:rFonts w:eastAsiaTheme="minorEastAsia"/>
          <w:noProof/>
          <w:lang w:val="da-DK"/>
        </w:rPr>
        <w:drawing>
          <wp:anchor distT="0" distB="0" distL="114300" distR="114300" simplePos="0" relativeHeight="251660288" behindDoc="0" locked="0" layoutInCell="1" allowOverlap="1">
            <wp:simplePos x="0" y="0"/>
            <wp:positionH relativeFrom="column">
              <wp:posOffset>340995</wp:posOffset>
            </wp:positionH>
            <wp:positionV relativeFrom="paragraph">
              <wp:posOffset>668655</wp:posOffset>
            </wp:positionV>
            <wp:extent cx="2569210" cy="1927225"/>
            <wp:effectExtent l="3492"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9210" cy="1927225"/>
                    </a:xfrm>
                    <a:prstGeom prst="rect">
                      <a:avLst/>
                    </a:prstGeom>
                  </pic:spPr>
                </pic:pic>
              </a:graphicData>
            </a:graphic>
            <wp14:sizeRelH relativeFrom="page">
              <wp14:pctWidth>0</wp14:pctWidth>
            </wp14:sizeRelH>
            <wp14:sizeRelV relativeFrom="page">
              <wp14:pctHeight>0</wp14:pctHeight>
            </wp14:sizeRelV>
          </wp:anchor>
        </w:drawing>
      </w:r>
      <w:r w:rsidR="00CA62D8">
        <w:rPr>
          <w:rFonts w:eastAsiaTheme="minorEastAsia"/>
          <w:lang w:val="da-DK"/>
        </w:rPr>
        <w:t>1.</w:t>
      </w:r>
      <w:r>
        <w:rPr>
          <w:rFonts w:eastAsiaTheme="minorEastAsia"/>
          <w:lang w:val="da-DK"/>
        </w:rPr>
        <w:t>5</w:t>
      </w:r>
    </w:p>
    <w:p w:rsidR="00050BB3" w:rsidRDefault="00712E7A" w:rsidP="00386D2C">
      <w:pPr>
        <w:rPr>
          <w:rFonts w:eastAsiaTheme="minorEastAsia"/>
          <w:lang w:val="da-DK"/>
        </w:rPr>
      </w:pPr>
      <w:r>
        <w:rPr>
          <w:rFonts w:eastAsiaTheme="minorEastAsia"/>
          <w:lang w:val="da-DK"/>
        </w:rPr>
        <w:t xml:space="preserve">Indføres der en </w:t>
      </w:r>
      <w:proofErr w:type="spellStart"/>
      <w:r>
        <w:rPr>
          <w:rFonts w:eastAsiaTheme="minorEastAsia"/>
          <w:lang w:val="da-DK"/>
        </w:rPr>
        <w:t>Pigou</w:t>
      </w:r>
      <w:proofErr w:type="spellEnd"/>
      <w:r>
        <w:rPr>
          <w:rFonts w:eastAsiaTheme="minorEastAsia"/>
          <w:lang w:val="da-DK"/>
        </w:rPr>
        <w:t xml:space="preserve"> skat for at internalisere eksternaliteten, </w:t>
      </w:r>
      <w:r w:rsidR="002E5B43">
        <w:rPr>
          <w:rFonts w:eastAsiaTheme="minorEastAsia"/>
          <w:lang w:val="da-DK"/>
        </w:rPr>
        <w:t xml:space="preserve">skulle den være lig det sociale tab, som er fundet i 1.4. Altså </w:t>
      </w:r>
      <w:r w:rsidR="00651196">
        <w:rPr>
          <w:rFonts w:eastAsiaTheme="minorEastAsia"/>
          <w:lang w:val="da-DK"/>
        </w:rPr>
        <w:t xml:space="preserve">gennemsnitligt 100.000 kroner. </w:t>
      </w:r>
      <w:r w:rsidR="00ED2702">
        <w:rPr>
          <w:rFonts w:eastAsiaTheme="minorEastAsia"/>
          <w:lang w:val="da-DK"/>
        </w:rPr>
        <w:t xml:space="preserve">Køberen betaler nu 250.000 for køberens nye bil. </w:t>
      </w:r>
    </w:p>
    <w:p w:rsidR="00050BB3" w:rsidRDefault="00050BB3" w:rsidP="00050BB3">
      <w:pPr>
        <w:rPr>
          <w:rFonts w:eastAsiaTheme="minorEastAsia"/>
          <w:lang w:val="da-DK"/>
        </w:rPr>
      </w:pPr>
    </w:p>
    <w:p w:rsidR="00131B5B" w:rsidRDefault="00131B5B" w:rsidP="00050BB3">
      <w:pPr>
        <w:rPr>
          <w:rFonts w:eastAsiaTheme="minorEastAsia"/>
          <w:lang w:val="da-DK"/>
        </w:rPr>
      </w:pPr>
    </w:p>
    <w:p w:rsidR="00131B5B" w:rsidRDefault="00131B5B" w:rsidP="00050BB3">
      <w:pPr>
        <w:rPr>
          <w:rFonts w:eastAsiaTheme="minorEastAsia"/>
          <w:lang w:val="da-DK"/>
        </w:rPr>
      </w:pPr>
    </w:p>
    <w:p w:rsidR="00050BB3" w:rsidRDefault="00050BB3" w:rsidP="00050BB3">
      <w:pPr>
        <w:rPr>
          <w:rFonts w:eastAsiaTheme="minorEastAsia"/>
          <w:lang w:val="da-DK"/>
        </w:rPr>
      </w:pPr>
      <w:r>
        <w:rPr>
          <w:rFonts w:eastAsiaTheme="minorEastAsia"/>
          <w:lang w:val="da-DK"/>
        </w:rPr>
        <w:lastRenderedPageBreak/>
        <w:t xml:space="preserve">Ved dette nye optimum opstår der et DWL. Dette er findes ved: </w:t>
      </w:r>
    </w:p>
    <w:p w:rsidR="00050BB3" w:rsidRPr="00057565" w:rsidRDefault="00050BB3" w:rsidP="00050BB3">
      <w:pPr>
        <w:rPr>
          <w:rFonts w:eastAsiaTheme="minorEastAsia"/>
          <w:lang w:val="da-DK"/>
        </w:rPr>
      </w:pPr>
      <m:oMathPara>
        <m:oMath>
          <m:r>
            <w:rPr>
              <w:rFonts w:ascii="Cambria Math" w:eastAsiaTheme="minorEastAsia" w:hAnsi="Cambria Math"/>
              <w:lang w:val="da-DK"/>
            </w:rPr>
            <m:t>100000·500000·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=5·</m:t>
          </m:r>
          <m:sSup>
            <m:sSupPr>
              <m:ctrlPr>
                <w:rPr>
                  <w:rFonts w:ascii="Cambria Math" w:eastAsiaTheme="minorEastAsia" w:hAnsi="Cambria Math"/>
                  <w:i/>
                  <w:lang w:val="da-DK"/>
                </w:rPr>
              </m:ctrlPr>
            </m:sSupPr>
            <m:e>
              <m:r>
                <w:rPr>
                  <w:rFonts w:ascii="Cambria Math" w:eastAsiaTheme="minorEastAsia" w:hAnsi="Cambria Math"/>
                  <w:lang w:val="da-DK"/>
                </w:rPr>
                <m:t>10</m:t>
              </m:r>
            </m:e>
            <m:sup>
              <m:r>
                <w:rPr>
                  <w:rFonts w:ascii="Cambria Math" w:eastAsiaTheme="minorEastAsia" w:hAnsi="Cambria Math"/>
                  <w:lang w:val="da-DK"/>
                </w:rPr>
                <m:t>10</m:t>
              </m:r>
            </m:sup>
          </m:sSup>
          <m:r>
            <w:rPr>
              <w:rFonts w:ascii="Cambria Math" w:eastAsiaTheme="minorEastAsia" w:hAnsi="Cambria Math"/>
              <w:lang w:val="da-DK"/>
            </w:rPr>
            <m:t>=25.000.000.000</m:t>
          </m:r>
        </m:oMath>
      </m:oMathPara>
    </w:p>
    <w:p w:rsidR="00651196" w:rsidRDefault="00651196" w:rsidP="00386D2C">
      <w:pPr>
        <w:rPr>
          <w:rFonts w:eastAsiaTheme="minorEastAsia"/>
          <w:lang w:val="da-DK"/>
        </w:rPr>
      </w:pPr>
      <w:r>
        <w:rPr>
          <w:rFonts w:eastAsiaTheme="minorEastAsia"/>
          <w:lang w:val="da-DK"/>
        </w:rPr>
        <w:t>1.6</w:t>
      </w:r>
    </w:p>
    <w:p w:rsidR="002E5B43" w:rsidRDefault="00050BB3" w:rsidP="00386D2C">
      <w:pPr>
        <w:rPr>
          <w:rFonts w:eastAsiaTheme="minorEastAsia"/>
          <w:lang w:val="da-DK"/>
        </w:rPr>
      </w:pPr>
      <w:r>
        <w:rPr>
          <w:rFonts w:eastAsiaTheme="minorEastAsia"/>
          <w:noProof/>
          <w:lang w:val="da-DK"/>
        </w:rPr>
        <w:drawing>
          <wp:inline distT="0" distB="0" distL="0" distR="0">
            <wp:extent cx="4762500" cy="390244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747" cy="3905923"/>
                    </a:xfrm>
                    <a:prstGeom prst="rect">
                      <a:avLst/>
                    </a:prstGeom>
                  </pic:spPr>
                </pic:pic>
              </a:graphicData>
            </a:graphic>
          </wp:inline>
        </w:drawing>
      </w:r>
    </w:p>
    <w:p w:rsidR="00050BB3" w:rsidRDefault="00050BB3" w:rsidP="00386D2C">
      <w:pPr>
        <w:rPr>
          <w:rFonts w:eastAsiaTheme="minorEastAsia"/>
          <w:lang w:val="da-DK"/>
        </w:rPr>
      </w:pPr>
    </w:p>
    <w:p w:rsidR="00775F32" w:rsidRDefault="00775F32" w:rsidP="00386D2C">
      <w:pPr>
        <w:rPr>
          <w:rFonts w:eastAsiaTheme="minorEastAsia"/>
          <w:lang w:val="da-DK"/>
        </w:rPr>
      </w:pPr>
      <w:r>
        <w:rPr>
          <w:rFonts w:eastAsiaTheme="minorEastAsia"/>
          <w:lang w:val="da-DK"/>
        </w:rPr>
        <w:t xml:space="preserve">Fra 1.4 kendes den eksterne omkostning. Der hvor MSC skærer MPB, må være det optimale antal solgte biler være. Dette udledes til at være 1,5 mio biler  </w:t>
      </w:r>
    </w:p>
    <w:p w:rsidR="00775F32" w:rsidRDefault="00775F32" w:rsidP="00386D2C">
      <w:pPr>
        <w:rPr>
          <w:rFonts w:eastAsiaTheme="minorEastAsia"/>
          <w:lang w:val="da-DK"/>
        </w:rPr>
      </w:pPr>
    </w:p>
    <w:p w:rsidR="00F13968" w:rsidRDefault="00F13968" w:rsidP="00386D2C">
      <w:pPr>
        <w:rPr>
          <w:rFonts w:eastAsiaTheme="minorEastAsia"/>
          <w:lang w:val="da-DK"/>
        </w:rPr>
      </w:pPr>
      <w:r>
        <w:rPr>
          <w:rFonts w:eastAsiaTheme="minorEastAsia"/>
          <w:lang w:val="da-DK"/>
        </w:rPr>
        <w:t xml:space="preserve">1.7 </w:t>
      </w:r>
    </w:p>
    <w:p w:rsidR="00F13968" w:rsidRDefault="005F6A26" w:rsidP="00386D2C">
      <w:pPr>
        <w:rPr>
          <w:rFonts w:eastAsiaTheme="minorEastAsia"/>
          <w:lang w:val="da-DK"/>
        </w:rPr>
      </w:pPr>
      <w:r>
        <w:rPr>
          <w:rFonts w:eastAsiaTheme="minorEastAsia"/>
          <w:lang w:val="da-DK"/>
        </w:rPr>
        <w:t xml:space="preserve">Velfærden kan beregnes til: </w:t>
      </w:r>
    </w:p>
    <w:p w:rsidR="005F6A26" w:rsidRDefault="005F6A26" w:rsidP="00386D2C">
      <w:pPr>
        <w:rPr>
          <w:rFonts w:eastAsiaTheme="minorEastAsia"/>
          <w:lang w:val="da-DK"/>
        </w:rPr>
      </w:pPr>
      <m:oMathPara>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Pigou</m:t>
              </m:r>
            </m:sub>
          </m:sSub>
          <m:r>
            <w:rPr>
              <w:rFonts w:ascii="Cambria Math" w:eastAsiaTheme="minorEastAsia" w:hAnsi="Cambria Math"/>
              <w:lang w:val="da-DK"/>
            </w:rPr>
            <m:t>=150000·1500000·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=1,125·</m:t>
          </m:r>
          <m:sSup>
            <m:sSupPr>
              <m:ctrlPr>
                <w:rPr>
                  <w:rFonts w:ascii="Cambria Math" w:eastAsiaTheme="minorEastAsia" w:hAnsi="Cambria Math"/>
                  <w:i/>
                  <w:lang w:val="da-DK"/>
                </w:rPr>
              </m:ctrlPr>
            </m:sSupPr>
            <m:e>
              <m:r>
                <w:rPr>
                  <w:rFonts w:ascii="Cambria Math" w:eastAsiaTheme="minorEastAsia" w:hAnsi="Cambria Math"/>
                  <w:lang w:val="da-DK"/>
                </w:rPr>
                <m:t>10</m:t>
              </m:r>
            </m:e>
            <m:sup>
              <m:r>
                <w:rPr>
                  <w:rFonts w:ascii="Cambria Math" w:eastAsiaTheme="minorEastAsia" w:hAnsi="Cambria Math"/>
                  <w:lang w:val="da-DK"/>
                </w:rPr>
                <m:t>11</m:t>
              </m:r>
            </m:sup>
          </m:sSup>
          <m:r>
            <w:rPr>
              <w:rFonts w:ascii="Cambria Math" w:eastAsiaTheme="minorEastAsia" w:hAnsi="Cambria Math"/>
              <w:lang w:val="da-DK"/>
            </w:rPr>
            <m:t>=112.500.000.000</m:t>
          </m:r>
          <m:r>
            <m:rPr>
              <m:sty m:val="p"/>
            </m:rPr>
            <w:rPr>
              <w:rFonts w:ascii="Cambria Math" w:eastAsiaTheme="minorEastAsia" w:hAnsi="Cambria Math"/>
              <w:lang w:val="da-DK"/>
            </w:rPr>
            <w:br/>
          </m:r>
        </m:oMath>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kvote</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250000-100000</m:t>
              </m:r>
            </m:e>
          </m:d>
          <m:r>
            <w:rPr>
              <w:rFonts w:ascii="Cambria Math" w:eastAsiaTheme="minorEastAsia" w:hAnsi="Cambria Math"/>
              <w:lang w:val="da-DK"/>
            </w:rPr>
            <m:t>·1500000·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=1,125·</m:t>
          </m:r>
          <m:sSup>
            <m:sSupPr>
              <m:ctrlPr>
                <w:rPr>
                  <w:rFonts w:ascii="Cambria Math" w:eastAsiaTheme="minorEastAsia" w:hAnsi="Cambria Math"/>
                  <w:i/>
                  <w:lang w:val="da-DK"/>
                </w:rPr>
              </m:ctrlPr>
            </m:sSupPr>
            <m:e>
              <m:r>
                <w:rPr>
                  <w:rFonts w:ascii="Cambria Math" w:eastAsiaTheme="minorEastAsia" w:hAnsi="Cambria Math"/>
                  <w:lang w:val="da-DK"/>
                </w:rPr>
                <m:t>10</m:t>
              </m:r>
            </m:e>
            <m:sup>
              <m:r>
                <w:rPr>
                  <w:rFonts w:ascii="Cambria Math" w:eastAsiaTheme="minorEastAsia" w:hAnsi="Cambria Math"/>
                  <w:lang w:val="da-DK"/>
                </w:rPr>
                <m:t>11</m:t>
              </m:r>
            </m:sup>
          </m:sSup>
          <m:r>
            <w:rPr>
              <w:rFonts w:ascii="Cambria Math" w:eastAsiaTheme="minorEastAsia" w:hAnsi="Cambria Math"/>
              <w:lang w:val="da-DK"/>
            </w:rPr>
            <m:t>=112.500.000.000</m:t>
          </m:r>
        </m:oMath>
      </m:oMathPara>
    </w:p>
    <w:p w:rsidR="00F13968" w:rsidRDefault="00F13968" w:rsidP="00386D2C">
      <w:pPr>
        <w:rPr>
          <w:rFonts w:eastAsiaTheme="minorEastAsia"/>
          <w:lang w:val="da-DK"/>
        </w:rPr>
      </w:pPr>
    </w:p>
    <w:p w:rsidR="005F6A26" w:rsidRDefault="005F6A26" w:rsidP="00386D2C">
      <w:pPr>
        <w:rPr>
          <w:rFonts w:eastAsiaTheme="minorEastAsia"/>
          <w:lang w:val="da-DK"/>
        </w:rPr>
      </w:pPr>
      <w:r>
        <w:rPr>
          <w:rFonts w:eastAsiaTheme="minorEastAsia"/>
          <w:lang w:val="da-DK"/>
        </w:rPr>
        <w:t>1.8</w:t>
      </w:r>
    </w:p>
    <w:p w:rsidR="00A51431" w:rsidRDefault="005F6A26" w:rsidP="00386D2C">
      <w:pPr>
        <w:rPr>
          <w:rFonts w:eastAsiaTheme="minorEastAsia"/>
          <w:lang w:val="da-DK"/>
        </w:rPr>
      </w:pPr>
      <w:r>
        <w:rPr>
          <w:rFonts w:eastAsiaTheme="minorEastAsia"/>
          <w:lang w:val="da-DK"/>
        </w:rPr>
        <w:t xml:space="preserve">Hvis prisen på eksternaliteten kendes, vil en </w:t>
      </w:r>
      <w:proofErr w:type="spellStart"/>
      <w:r>
        <w:rPr>
          <w:rFonts w:eastAsiaTheme="minorEastAsia"/>
          <w:lang w:val="da-DK"/>
        </w:rPr>
        <w:t>Pigou</w:t>
      </w:r>
      <w:proofErr w:type="spellEnd"/>
      <w:r>
        <w:rPr>
          <w:rFonts w:eastAsiaTheme="minorEastAsia"/>
          <w:lang w:val="da-DK"/>
        </w:rPr>
        <w:t xml:space="preserve">-skat være at foretrække, da man så kan internalisere eksternaliteten. Dog kendes den sande pris på eksternaliteten </w:t>
      </w:r>
      <w:proofErr w:type="spellStart"/>
      <w:r w:rsidR="00A51431">
        <w:rPr>
          <w:rFonts w:eastAsiaTheme="minorEastAsia"/>
          <w:lang w:val="da-DK"/>
        </w:rPr>
        <w:t>oftes</w:t>
      </w:r>
      <w:proofErr w:type="spellEnd"/>
      <w:r w:rsidR="00A51431">
        <w:rPr>
          <w:rFonts w:eastAsiaTheme="minorEastAsia"/>
          <w:lang w:val="da-DK"/>
        </w:rPr>
        <w:t xml:space="preserve"> ikke, hvilket gør det svært ikke at sætte en præcis </w:t>
      </w:r>
      <w:proofErr w:type="spellStart"/>
      <w:r w:rsidR="00A51431">
        <w:rPr>
          <w:rFonts w:eastAsiaTheme="minorEastAsia"/>
          <w:lang w:val="da-DK"/>
        </w:rPr>
        <w:t>Pigou</w:t>
      </w:r>
      <w:proofErr w:type="spellEnd"/>
      <w:r w:rsidR="00A51431">
        <w:rPr>
          <w:rFonts w:eastAsiaTheme="minorEastAsia"/>
          <w:lang w:val="da-DK"/>
        </w:rPr>
        <w:t xml:space="preserve">-skat for at internalisere eksternaliteten. </w:t>
      </w:r>
    </w:p>
    <w:p w:rsidR="00A51431" w:rsidRDefault="00A51431" w:rsidP="00386D2C">
      <w:pPr>
        <w:rPr>
          <w:rFonts w:eastAsiaTheme="minorEastAsia"/>
          <w:lang w:val="da-DK"/>
        </w:rPr>
      </w:pPr>
    </w:p>
    <w:p w:rsidR="00A51431" w:rsidRDefault="00A51431" w:rsidP="00386D2C">
      <w:pPr>
        <w:rPr>
          <w:rFonts w:eastAsiaTheme="minorEastAsia"/>
          <w:lang w:val="da-DK"/>
        </w:rPr>
      </w:pPr>
      <w:r>
        <w:rPr>
          <w:rFonts w:eastAsiaTheme="minorEastAsia"/>
          <w:lang w:val="da-DK"/>
        </w:rPr>
        <w:t xml:space="preserve">Kvoten er derfor hyppigst brugt, da det er en lettere metode at implementere. </w:t>
      </w:r>
      <w:r w:rsidR="00EA4DB4">
        <w:rPr>
          <w:rFonts w:eastAsiaTheme="minorEastAsia"/>
          <w:lang w:val="da-DK"/>
        </w:rPr>
        <w:t xml:space="preserve">Med denne metode kan man udbyde et antal, som sænker MSC uden at kende prisen på hele eksternaliteten. Man kan blive ved med at sænke antallet af kvoter, og til sidst vil man </w:t>
      </w:r>
      <w:r w:rsidR="001E0F51">
        <w:rPr>
          <w:rFonts w:eastAsiaTheme="minorEastAsia"/>
          <w:lang w:val="da-DK"/>
        </w:rPr>
        <w:t xml:space="preserve">have mindsket MSC til 0. Hypotetisk set. </w:t>
      </w:r>
    </w:p>
    <w:p w:rsidR="00D0400B" w:rsidRDefault="00D0400B" w:rsidP="00386D2C">
      <w:pPr>
        <w:rPr>
          <w:rFonts w:eastAsiaTheme="minorEastAsia"/>
          <w:lang w:val="da-DK"/>
        </w:rPr>
      </w:pPr>
    </w:p>
    <w:p w:rsidR="00D0400B" w:rsidRDefault="00D0400B" w:rsidP="00386D2C">
      <w:pPr>
        <w:rPr>
          <w:rFonts w:eastAsiaTheme="minorEastAsia"/>
          <w:lang w:val="da-DK"/>
        </w:rPr>
      </w:pPr>
    </w:p>
    <w:p w:rsidR="00A51431" w:rsidRDefault="00A51431" w:rsidP="00386D2C">
      <w:pPr>
        <w:rPr>
          <w:rFonts w:eastAsiaTheme="minorEastAsia"/>
          <w:lang w:val="da-DK"/>
        </w:rPr>
      </w:pPr>
    </w:p>
    <w:p w:rsidR="00FD3791" w:rsidRDefault="00FD3791" w:rsidP="00386D2C">
      <w:pPr>
        <w:rPr>
          <w:rFonts w:eastAsiaTheme="minorEastAsia"/>
          <w:lang w:val="da-DK"/>
        </w:rPr>
      </w:pPr>
      <w:r>
        <w:rPr>
          <w:rFonts w:eastAsiaTheme="minorEastAsia"/>
          <w:lang w:val="da-DK"/>
        </w:rPr>
        <w:lastRenderedPageBreak/>
        <w:t xml:space="preserve">2.1 </w:t>
      </w:r>
    </w:p>
    <w:p w:rsidR="00FD3791" w:rsidRDefault="00FD3791" w:rsidP="00386D2C">
      <w:pPr>
        <w:rPr>
          <w:rFonts w:eastAsiaTheme="minorEastAsia"/>
          <w:lang w:val="da-DK"/>
        </w:rPr>
      </w:pPr>
      <w:r>
        <w:rPr>
          <w:rFonts w:eastAsiaTheme="minorEastAsia"/>
          <w:lang w:val="da-DK"/>
        </w:rPr>
        <w:t xml:space="preserve">Et offentligt gode, er et ikke-rivaliserende gode og ikke-ekskluderende. Altså mit forbrug hindrer ikke andre i at forbruge godet, og alle man forbruge godet. </w:t>
      </w:r>
      <w:r w:rsidR="00F45EC9">
        <w:rPr>
          <w:rFonts w:eastAsiaTheme="minorEastAsia"/>
          <w:lang w:val="da-DK"/>
        </w:rPr>
        <w:t xml:space="preserve">Et stabilt klima uden global opvarmning er et offentligt gode, da det er gratis og alle kan nyde godt af det. Mit forbrug hindrer ikke andres. </w:t>
      </w:r>
    </w:p>
    <w:p w:rsidR="00FD3791" w:rsidRDefault="00FD3791" w:rsidP="00386D2C">
      <w:pPr>
        <w:rPr>
          <w:rFonts w:eastAsiaTheme="minorEastAsia"/>
          <w:lang w:val="da-DK"/>
        </w:rPr>
      </w:pPr>
    </w:p>
    <w:p w:rsidR="00FD3791" w:rsidRDefault="00FD3791" w:rsidP="00386D2C">
      <w:pPr>
        <w:rPr>
          <w:rFonts w:eastAsiaTheme="minorEastAsia"/>
          <w:lang w:val="da-DK"/>
        </w:rPr>
      </w:pPr>
      <w:r>
        <w:rPr>
          <w:rFonts w:eastAsiaTheme="minorEastAsia"/>
          <w:lang w:val="da-DK"/>
        </w:rPr>
        <w:t xml:space="preserve">2.2 </w:t>
      </w:r>
    </w:p>
    <w:p w:rsidR="00FD3791" w:rsidRDefault="00FD3791" w:rsidP="00386D2C">
      <w:pPr>
        <w:rPr>
          <w:rFonts w:eastAsiaTheme="minorEastAsia"/>
          <w:lang w:val="da-DK"/>
        </w:rPr>
      </w:pPr>
      <w:r>
        <w:rPr>
          <w:rFonts w:eastAsiaTheme="minorEastAsia"/>
          <w:lang w:val="da-DK"/>
        </w:rPr>
        <w:t xml:space="preserve">En virksomhed vil altid profitmaksimere. Dette gøres ved at øge omsætning, mens omkostninger </w:t>
      </w:r>
      <w:r w:rsidR="00F45EC9">
        <w:rPr>
          <w:rFonts w:eastAsiaTheme="minorEastAsia"/>
          <w:lang w:val="da-DK"/>
        </w:rPr>
        <w:t xml:space="preserve">holdes så lavt som muligt. Men ved et offentlig marked </w:t>
      </w:r>
      <w:r w:rsidR="009A2C11">
        <w:rPr>
          <w:rFonts w:eastAsiaTheme="minorEastAsia"/>
          <w:lang w:val="da-DK"/>
        </w:rPr>
        <w:t>angående klimaindsatsen, er kun omkostninger og ingen gevinst. Derfor har det offentlige påtaget sig opgaven. Yderligere kan ”</w:t>
      </w:r>
      <w:proofErr w:type="spellStart"/>
      <w:r w:rsidR="009A2C11">
        <w:rPr>
          <w:rFonts w:eastAsiaTheme="minorEastAsia"/>
          <w:lang w:val="da-DK"/>
        </w:rPr>
        <w:t>free</w:t>
      </w:r>
      <w:proofErr w:type="spellEnd"/>
      <w:r w:rsidR="009A2C11">
        <w:rPr>
          <w:rFonts w:eastAsiaTheme="minorEastAsia"/>
          <w:lang w:val="da-DK"/>
        </w:rPr>
        <w:t xml:space="preserve"> riders” opstå. Der vil være nogen, der betaler og får et gode, men alle dem, der ikke betaler, opnår samme gode. Derfor vil antallet af personer, der betaler falde. </w:t>
      </w:r>
    </w:p>
    <w:p w:rsidR="009A2C11" w:rsidRDefault="009A2C11" w:rsidP="00386D2C">
      <w:pPr>
        <w:rPr>
          <w:rFonts w:eastAsiaTheme="minorEastAsia"/>
          <w:lang w:val="da-DK"/>
        </w:rPr>
      </w:pPr>
    </w:p>
    <w:p w:rsidR="009A2C11" w:rsidRDefault="009A2C11" w:rsidP="00386D2C">
      <w:pPr>
        <w:rPr>
          <w:rFonts w:eastAsiaTheme="minorEastAsia"/>
          <w:lang w:val="da-DK"/>
        </w:rPr>
      </w:pPr>
      <w:r>
        <w:rPr>
          <w:rFonts w:eastAsiaTheme="minorEastAsia"/>
          <w:lang w:val="da-DK"/>
        </w:rPr>
        <w:t>2.3</w:t>
      </w:r>
    </w:p>
    <w:p w:rsidR="009A2C11" w:rsidRDefault="009A2C11" w:rsidP="00386D2C">
      <w:pPr>
        <w:rPr>
          <w:rFonts w:eastAsiaTheme="minorEastAsia"/>
          <w:lang w:val="da-DK"/>
        </w:rPr>
      </w:pPr>
      <w:r>
        <w:rPr>
          <w:rFonts w:eastAsiaTheme="minorEastAsia"/>
          <w:lang w:val="da-DK"/>
        </w:rPr>
        <w:t>Man kan argumentere for, at</w:t>
      </w:r>
      <w:r w:rsidR="00E333EB">
        <w:rPr>
          <w:rFonts w:eastAsiaTheme="minorEastAsia"/>
          <w:lang w:val="da-DK"/>
        </w:rPr>
        <w:t xml:space="preserve"> køber jeg bøgetræer</w:t>
      </w:r>
      <w:r>
        <w:rPr>
          <w:rFonts w:eastAsiaTheme="minorEastAsia"/>
          <w:lang w:val="da-DK"/>
        </w:rPr>
        <w:t>, som jeg planter i min have, vil de optage noget CO2, og derfor opnå et bedre klima. Dette bedre klima er ikke kun godt for mig, men giver også en positiv gevinst for min nabo og resten af vejens beboere.</w:t>
      </w:r>
      <w:r w:rsidR="00E333EB">
        <w:rPr>
          <w:rFonts w:eastAsiaTheme="minorEastAsia"/>
          <w:lang w:val="da-DK"/>
        </w:rPr>
        <w:t xml:space="preserve"> </w:t>
      </w:r>
      <w:r w:rsidR="00113EC3">
        <w:rPr>
          <w:rFonts w:eastAsiaTheme="minorEastAsia"/>
          <w:lang w:val="da-DK"/>
        </w:rPr>
        <w:t xml:space="preserve">Bøgetræer=godt. </w:t>
      </w:r>
    </w:p>
    <w:p w:rsidR="00484BEC" w:rsidRDefault="00484BEC" w:rsidP="00386D2C">
      <w:pPr>
        <w:rPr>
          <w:rFonts w:eastAsiaTheme="minorEastAsia"/>
          <w:lang w:val="da-DK"/>
        </w:rPr>
      </w:pPr>
    </w:p>
    <w:p w:rsidR="000D24FE" w:rsidRDefault="00484BEC" w:rsidP="00386D2C">
      <w:pPr>
        <w:rPr>
          <w:rFonts w:eastAsiaTheme="minorEastAsia"/>
          <w:lang w:val="da-DK"/>
        </w:rPr>
      </w:pPr>
      <w:r>
        <w:rPr>
          <w:rFonts w:eastAsiaTheme="minorEastAsia"/>
          <w:lang w:val="da-DK"/>
        </w:rPr>
        <w:t>2.4</w:t>
      </w:r>
    </w:p>
    <w:p w:rsidR="00484BEC" w:rsidRDefault="00113EC3" w:rsidP="00386D2C">
      <w:pPr>
        <w:rPr>
          <w:rFonts w:eastAsiaTheme="minorEastAsia"/>
          <w:lang w:val="da-DK"/>
        </w:rPr>
      </w:pPr>
      <w:r>
        <w:rPr>
          <w:rFonts w:eastAsiaTheme="minorEastAsia"/>
          <w:lang w:val="da-DK"/>
        </w:rPr>
        <w:t xml:space="preserve">Ligevægtsprisen er </w:t>
      </w:r>
      <w:r w:rsidR="000D24FE">
        <w:rPr>
          <w:rFonts w:eastAsiaTheme="minorEastAsia"/>
          <w:lang w:val="da-DK"/>
        </w:rPr>
        <w:t xml:space="preserve">200 kroner, mens ligevægtsmængden 500. </w:t>
      </w: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r>
        <w:rPr>
          <w:rFonts w:eastAsiaTheme="minorEastAsia"/>
          <w:noProof/>
          <w:lang w:val="da-DK"/>
        </w:rPr>
        <w:drawing>
          <wp:anchor distT="0" distB="0" distL="114300" distR="114300" simplePos="0" relativeHeight="251658240" behindDoc="0" locked="0" layoutInCell="1" allowOverlap="1">
            <wp:simplePos x="0" y="0"/>
            <wp:positionH relativeFrom="column">
              <wp:posOffset>-636905</wp:posOffset>
            </wp:positionH>
            <wp:positionV relativeFrom="paragraph">
              <wp:posOffset>206375</wp:posOffset>
            </wp:positionV>
            <wp:extent cx="3731895" cy="2799080"/>
            <wp:effectExtent l="0" t="3492"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731895" cy="2799080"/>
                    </a:xfrm>
                    <a:prstGeom prst="rect">
                      <a:avLst/>
                    </a:prstGeom>
                  </pic:spPr>
                </pic:pic>
              </a:graphicData>
            </a:graphic>
            <wp14:sizeRelH relativeFrom="page">
              <wp14:pctWidth>0</wp14:pctWidth>
            </wp14:sizeRelH>
            <wp14:sizeRelV relativeFrom="page">
              <wp14:pctHeight>0</wp14:pctHeight>
            </wp14:sizeRelV>
          </wp:anchor>
        </w:drawing>
      </w: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r>
        <w:rPr>
          <w:rFonts w:eastAsiaTheme="minorEastAsia"/>
          <w:lang w:val="da-DK"/>
        </w:rPr>
        <w:t xml:space="preserve">2.5 </w:t>
      </w:r>
    </w:p>
    <w:p w:rsidR="00CD787B" w:rsidRDefault="00CD787B" w:rsidP="00386D2C">
      <w:pPr>
        <w:rPr>
          <w:rFonts w:eastAsiaTheme="minorEastAsia"/>
          <w:lang w:val="da-DK"/>
        </w:rPr>
      </w:pPr>
      <w:r>
        <w:rPr>
          <w:rFonts w:eastAsiaTheme="minorEastAsia"/>
          <w:lang w:val="da-DK"/>
        </w:rPr>
        <w:t xml:space="preserve">Den nye ligevægtspris, når den positive eksternalitet er regnet med er 240, mens den nye ligevægtspris er 600. </w:t>
      </w:r>
    </w:p>
    <w:p w:rsidR="00CD787B" w:rsidRDefault="00CD787B" w:rsidP="00386D2C">
      <w:pPr>
        <w:rPr>
          <w:rFonts w:eastAsiaTheme="minorEastAsia"/>
          <w:lang w:val="da-DK"/>
        </w:rPr>
      </w:pPr>
    </w:p>
    <w:p w:rsidR="00CD787B" w:rsidRDefault="00CD787B" w:rsidP="00386D2C">
      <w:pPr>
        <w:rPr>
          <w:rFonts w:eastAsiaTheme="minorEastAsia"/>
          <w:lang w:val="da-DK"/>
        </w:rPr>
      </w:pPr>
      <w:r>
        <w:rPr>
          <w:rFonts w:eastAsiaTheme="minorEastAsia"/>
          <w:lang w:val="da-DK"/>
        </w:rPr>
        <w:lastRenderedPageBreak/>
        <w:t xml:space="preserve">Dette er altså den sociale gevinst, der opnås ved køb af planter og plantning, da det gavner ikke kun én selv, men også andre mennesker. </w:t>
      </w:r>
    </w:p>
    <w:p w:rsidR="00CD787B" w:rsidRDefault="00CD787B" w:rsidP="00386D2C">
      <w:pPr>
        <w:rPr>
          <w:rFonts w:eastAsiaTheme="minorEastAsia"/>
          <w:lang w:val="da-DK"/>
        </w:rPr>
      </w:pPr>
    </w:p>
    <w:p w:rsidR="00CD787B" w:rsidRDefault="00CD787B" w:rsidP="00386D2C">
      <w:pPr>
        <w:rPr>
          <w:rFonts w:eastAsiaTheme="minorEastAsia"/>
          <w:lang w:val="da-DK"/>
        </w:rPr>
      </w:pPr>
      <w:r>
        <w:rPr>
          <w:rFonts w:eastAsiaTheme="minorEastAsia"/>
          <w:lang w:val="da-DK"/>
        </w:rPr>
        <w:t>2.6</w:t>
      </w:r>
    </w:p>
    <w:p w:rsidR="000020BE" w:rsidRDefault="000020BE" w:rsidP="00386D2C">
      <w:pPr>
        <w:rPr>
          <w:rFonts w:eastAsiaTheme="minorEastAsia"/>
          <w:lang w:val="da-DK"/>
        </w:rPr>
      </w:pPr>
      <w:r>
        <w:rPr>
          <w:rFonts w:eastAsiaTheme="minorEastAsia"/>
          <w:lang w:val="da-DK"/>
        </w:rPr>
        <w:t xml:space="preserve">Skal regeringen tilføje et </w:t>
      </w:r>
      <w:proofErr w:type="spellStart"/>
      <w:r>
        <w:rPr>
          <w:rFonts w:eastAsiaTheme="minorEastAsia"/>
          <w:lang w:val="da-DK"/>
        </w:rPr>
        <w:t>subisdie</w:t>
      </w:r>
      <w:proofErr w:type="spellEnd"/>
      <w:r>
        <w:rPr>
          <w:rFonts w:eastAsiaTheme="minorEastAsia"/>
          <w:lang w:val="da-DK"/>
        </w:rPr>
        <w:t>, vil det optimale beløb være 100 kroner per enhed. Dette vil sørge for, at det tidligere udledte optimum opnås. Det optimale vil derfor være 100 subsidieret</w:t>
      </w:r>
      <w:r w:rsidR="00F172D3">
        <w:rPr>
          <w:rFonts w:eastAsiaTheme="minorEastAsia"/>
          <w:lang w:val="da-DK"/>
        </w:rPr>
        <w:t xml:space="preserve">. Dette vil øge efterspørgslen, da udbyderne kan sælge til en billigere pris. </w:t>
      </w:r>
    </w:p>
    <w:p w:rsidR="00E55D45" w:rsidRDefault="00E55D45" w:rsidP="00386D2C">
      <w:pPr>
        <w:rPr>
          <w:rFonts w:eastAsiaTheme="minorEastAsia"/>
          <w:lang w:val="da-DK"/>
        </w:rPr>
      </w:pPr>
    </w:p>
    <w:p w:rsidR="00E55D45" w:rsidRDefault="00E55D45" w:rsidP="00386D2C">
      <w:pPr>
        <w:rPr>
          <w:rFonts w:eastAsiaTheme="minorEastAsia"/>
          <w:lang w:val="da-DK"/>
        </w:rPr>
      </w:pPr>
      <w:r>
        <w:rPr>
          <w:rFonts w:eastAsiaTheme="minorEastAsia"/>
          <w:noProof/>
          <w:lang w:val="da-DK"/>
        </w:rPr>
        <w:drawing>
          <wp:inline distT="0" distB="0" distL="0" distR="0">
            <wp:extent cx="3486996" cy="2615441"/>
            <wp:effectExtent l="4128"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490999" cy="2618444"/>
                    </a:xfrm>
                    <a:prstGeom prst="rect">
                      <a:avLst/>
                    </a:prstGeom>
                  </pic:spPr>
                </pic:pic>
              </a:graphicData>
            </a:graphic>
          </wp:inline>
        </w:drawing>
      </w:r>
    </w:p>
    <w:p w:rsidR="000020BE" w:rsidRDefault="000020BE" w:rsidP="00386D2C">
      <w:pPr>
        <w:rPr>
          <w:rFonts w:eastAsiaTheme="minorEastAsia"/>
          <w:lang w:val="da-DK"/>
        </w:rPr>
      </w:pPr>
    </w:p>
    <w:p w:rsidR="000020BE" w:rsidRDefault="000020BE" w:rsidP="00386D2C">
      <w:pPr>
        <w:rPr>
          <w:rFonts w:eastAsiaTheme="minorEastAsia"/>
          <w:lang w:val="da-DK"/>
        </w:rPr>
      </w:pPr>
      <w:r>
        <w:rPr>
          <w:rFonts w:eastAsiaTheme="minorEastAsia"/>
          <w:lang w:val="da-DK"/>
        </w:rPr>
        <w:t>2.7</w:t>
      </w:r>
    </w:p>
    <w:p w:rsidR="000020BE" w:rsidRDefault="00F172D3" w:rsidP="00386D2C">
      <w:pPr>
        <w:rPr>
          <w:rFonts w:eastAsiaTheme="minorEastAsia"/>
          <w:lang w:val="da-DK"/>
        </w:rPr>
      </w:pPr>
      <w:r>
        <w:rPr>
          <w:rFonts w:eastAsiaTheme="minorEastAsia"/>
          <w:lang w:val="da-DK"/>
        </w:rPr>
        <w:t xml:space="preserve">Den samlede velfærd før </w:t>
      </w:r>
      <w:proofErr w:type="spellStart"/>
      <w:r>
        <w:rPr>
          <w:rFonts w:eastAsiaTheme="minorEastAsia"/>
          <w:lang w:val="da-DK"/>
        </w:rPr>
        <w:t>subsidiet</w:t>
      </w:r>
      <w:proofErr w:type="spellEnd"/>
      <w:r>
        <w:rPr>
          <w:rFonts w:eastAsiaTheme="minorEastAsia"/>
          <w:lang w:val="da-DK"/>
        </w:rPr>
        <w:t xml:space="preserve"> er: </w:t>
      </w:r>
    </w:p>
    <w:p w:rsidR="00F172D3" w:rsidRPr="00F172D3" w:rsidRDefault="00F172D3" w:rsidP="00386D2C">
      <w:pPr>
        <w:rPr>
          <w:rFonts w:eastAsiaTheme="minorEastAsia"/>
          <w:lang w:val="da-DK"/>
        </w:rPr>
      </w:pPr>
      <m:oMathPara>
        <m:oMath>
          <m:r>
            <w:rPr>
              <w:rFonts w:ascii="Cambria Math" w:eastAsiaTheme="minorEastAsia" w:hAnsi="Cambria Math"/>
              <w:lang w:val="da-DK"/>
            </w:rPr>
            <m:t>TS=CS+PS=</m:t>
          </m:r>
          <m:d>
            <m:dPr>
              <m:ctrlPr>
                <w:rPr>
                  <w:rFonts w:ascii="Cambria Math" w:eastAsiaTheme="minorEastAsia" w:hAnsi="Cambria Math"/>
                  <w:i/>
                  <w:lang w:val="da-DK"/>
                </w:rPr>
              </m:ctrlPr>
            </m:dPr>
            <m:e>
              <m:r>
                <w:rPr>
                  <w:rFonts w:ascii="Cambria Math" w:eastAsiaTheme="minorEastAsia" w:hAnsi="Cambria Math"/>
                  <w:lang w:val="da-DK"/>
                </w:rPr>
                <m:t>300·500·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e>
          </m:d>
          <m:r>
            <w:rPr>
              <w:rFonts w:ascii="Cambria Math" w:eastAsiaTheme="minorEastAsia" w:hAnsi="Cambria Math"/>
              <w:lang w:val="da-DK"/>
            </w:rPr>
            <m:t>+</m:t>
          </m:r>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·500·200</m:t>
              </m:r>
            </m:e>
          </m:d>
          <m:r>
            <w:rPr>
              <w:rFonts w:ascii="Cambria Math" w:eastAsiaTheme="minorEastAsia" w:hAnsi="Cambria Math"/>
              <w:lang w:val="da-DK"/>
            </w:rPr>
            <m:t>=75.000+50.000</m:t>
          </m:r>
        </m:oMath>
      </m:oMathPara>
    </w:p>
    <w:p w:rsidR="000020BE" w:rsidRPr="00F172D3" w:rsidRDefault="00F172D3" w:rsidP="00386D2C">
      <w:pPr>
        <w:rPr>
          <w:rFonts w:eastAsiaTheme="minorEastAsia"/>
          <w:lang w:val="da-DK"/>
        </w:rPr>
      </w:pPr>
      <m:oMathPara>
        <m:oMath>
          <m:r>
            <w:rPr>
              <w:rFonts w:ascii="Cambria Math" w:eastAsiaTheme="minorEastAsia" w:hAnsi="Cambria Math"/>
              <w:lang w:val="da-DK"/>
            </w:rPr>
            <m:t>TS=125.000</m:t>
          </m:r>
        </m:oMath>
      </m:oMathPara>
    </w:p>
    <w:p w:rsidR="00F172D3" w:rsidRDefault="00F172D3" w:rsidP="00386D2C">
      <w:pPr>
        <w:rPr>
          <w:rFonts w:eastAsiaTheme="minorEastAsia"/>
          <w:lang w:val="da-DK"/>
        </w:rPr>
      </w:pPr>
      <w:r>
        <w:rPr>
          <w:rFonts w:eastAsiaTheme="minorEastAsia"/>
          <w:lang w:val="da-DK"/>
        </w:rPr>
        <w:t xml:space="preserve">Efter </w:t>
      </w:r>
      <w:proofErr w:type="spellStart"/>
      <w:r>
        <w:rPr>
          <w:rFonts w:eastAsiaTheme="minorEastAsia"/>
          <w:lang w:val="da-DK"/>
        </w:rPr>
        <w:t>subsidiet</w:t>
      </w:r>
      <w:proofErr w:type="spellEnd"/>
      <w:r>
        <w:rPr>
          <w:rFonts w:eastAsiaTheme="minorEastAsia"/>
          <w:lang w:val="da-DK"/>
        </w:rPr>
        <w:t xml:space="preserve"> er det: </w:t>
      </w:r>
    </w:p>
    <w:p w:rsidR="00F172D3" w:rsidRPr="00F172D3" w:rsidRDefault="00F172D3" w:rsidP="00386D2C">
      <w:pPr>
        <w:rPr>
          <w:rFonts w:eastAsiaTheme="minorEastAsia"/>
          <w:lang w:val="da-DK"/>
        </w:rPr>
      </w:pPr>
      <m:oMathPara>
        <m:oMath>
          <m:r>
            <w:rPr>
              <w:rFonts w:ascii="Cambria Math" w:eastAsiaTheme="minorEastAsia" w:hAnsi="Cambria Math"/>
              <w:lang w:val="da-DK"/>
            </w:rPr>
            <m:t>TS=CS+PS=</m:t>
          </m:r>
          <m:d>
            <m:dPr>
              <m:ctrlPr>
                <w:rPr>
                  <w:rFonts w:ascii="Cambria Math" w:eastAsiaTheme="minorEastAsia" w:hAnsi="Cambria Math"/>
                  <w:i/>
                  <w:lang w:val="da-DK"/>
                </w:rPr>
              </m:ctrlPr>
            </m:dPr>
            <m:e>
              <m:r>
                <w:rPr>
                  <w:rFonts w:ascii="Cambria Math" w:eastAsiaTheme="minorEastAsia" w:hAnsi="Cambria Math"/>
                  <w:lang w:val="da-DK"/>
                </w:rPr>
                <m:t>400·600·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e>
          </m:d>
          <m:r>
            <w:rPr>
              <w:rFonts w:ascii="Cambria Math" w:eastAsiaTheme="minorEastAsia" w:hAnsi="Cambria Math"/>
              <w:lang w:val="da-DK"/>
            </w:rPr>
            <m:t>+</m:t>
          </m:r>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·200·600</m:t>
              </m:r>
            </m:e>
          </m:d>
          <m:r>
            <w:rPr>
              <w:rFonts w:ascii="Cambria Math" w:eastAsiaTheme="minorEastAsia" w:hAnsi="Cambria Math"/>
              <w:lang w:val="da-DK"/>
            </w:rPr>
            <m:t>=120.000+60.000</m:t>
          </m:r>
          <m:r>
            <m:rPr>
              <m:sty m:val="p"/>
            </m:rPr>
            <w:rPr>
              <w:rFonts w:ascii="Cambria Math" w:eastAsiaTheme="minorEastAsia" w:hAnsi="Cambria Math"/>
              <w:lang w:val="da-DK"/>
            </w:rPr>
            <w:br/>
          </m:r>
        </m:oMath>
        <m:oMath>
          <m:r>
            <w:rPr>
              <w:rFonts w:ascii="Cambria Math" w:eastAsiaTheme="minorEastAsia" w:hAnsi="Cambria Math"/>
              <w:lang w:val="da-DK"/>
            </w:rPr>
            <m:t>TS=180.000</m:t>
          </m:r>
          <m:r>
            <m:rPr>
              <m:sty m:val="p"/>
            </m:rPr>
            <w:rPr>
              <w:rFonts w:ascii="Cambria Math" w:eastAsiaTheme="minorEastAsia" w:hAnsi="Cambria Math"/>
              <w:lang w:val="da-DK"/>
            </w:rPr>
            <w:br/>
          </m:r>
        </m:oMath>
      </m:oMathPara>
      <w:r>
        <w:rPr>
          <w:rFonts w:eastAsiaTheme="minorEastAsia"/>
          <w:lang w:val="da-DK"/>
        </w:rPr>
        <w:t>Effekten udledes ved følgende beregning:</w:t>
      </w:r>
      <w:r>
        <w:rPr>
          <w:rFonts w:eastAsiaTheme="minorEastAsia"/>
          <w:lang w:val="da-DK"/>
        </w:rPr>
        <w:br/>
      </w:r>
      <m:oMathPara>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efter</m:t>
              </m:r>
            </m:sub>
          </m:sSub>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Før</m:t>
              </m:r>
            </m:sub>
          </m:sSub>
          <m:r>
            <w:rPr>
              <w:rFonts w:ascii="Cambria Math" w:eastAsiaTheme="minorEastAsia" w:hAnsi="Cambria Math"/>
              <w:lang w:val="da-DK"/>
            </w:rPr>
            <m:t>=Effekt</m:t>
          </m:r>
          <m:r>
            <m:rPr>
              <m:sty m:val="p"/>
            </m:rPr>
            <w:rPr>
              <w:rFonts w:ascii="Cambria Math" w:eastAsiaTheme="minorEastAsia" w:hAnsi="Cambria Math"/>
              <w:lang w:val="da-DK"/>
            </w:rPr>
            <w:br/>
          </m:r>
        </m:oMath>
        <m:oMath>
          <m:r>
            <w:rPr>
              <w:rFonts w:ascii="Cambria Math" w:eastAsiaTheme="minorEastAsia" w:hAnsi="Cambria Math"/>
              <w:lang w:val="da-DK"/>
            </w:rPr>
            <m:t>180.000-125.000=55.000</m:t>
          </m:r>
        </m:oMath>
      </m:oMathPara>
    </w:p>
    <w:p w:rsidR="00F172D3" w:rsidRDefault="00F172D3" w:rsidP="00386D2C">
      <w:pPr>
        <w:rPr>
          <w:rFonts w:eastAsiaTheme="minorEastAsia"/>
          <w:lang w:val="da-DK"/>
        </w:rPr>
      </w:pPr>
      <w:r>
        <w:rPr>
          <w:rFonts w:eastAsiaTheme="minorEastAsia"/>
          <w:lang w:val="da-DK"/>
        </w:rPr>
        <w:t xml:space="preserve">Effekten på den samlede velfærd er derfor lig med 55.000 kroner. </w:t>
      </w:r>
    </w:p>
    <w:p w:rsidR="000020BE" w:rsidRDefault="000020BE" w:rsidP="00386D2C">
      <w:pPr>
        <w:rPr>
          <w:rFonts w:eastAsiaTheme="minorEastAsia"/>
          <w:lang w:val="da-DK"/>
        </w:rPr>
      </w:pPr>
    </w:p>
    <w:p w:rsidR="00CA62D8" w:rsidRDefault="00CA62D8"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Default="000D24FE" w:rsidP="00386D2C">
      <w:pPr>
        <w:rPr>
          <w:rFonts w:eastAsiaTheme="minorEastAsia"/>
          <w:lang w:val="da-DK"/>
        </w:rPr>
      </w:pPr>
    </w:p>
    <w:p w:rsidR="000D24FE" w:rsidRPr="00386D2C" w:rsidRDefault="000D24FE" w:rsidP="00386D2C">
      <w:pPr>
        <w:rPr>
          <w:rFonts w:eastAsiaTheme="minorEastAsia"/>
          <w:lang w:val="da-DK"/>
        </w:rPr>
      </w:pPr>
    </w:p>
    <w:sectPr w:rsidR="000D24FE" w:rsidRPr="00386D2C">
      <w:headerReference w:type="default" r:id="rId12"/>
      <w:footerReference w:type="even"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A4BF8" w:rsidRDefault="00EA4BF8" w:rsidP="00ED45F1">
      <w:r>
        <w:separator/>
      </w:r>
    </w:p>
  </w:endnote>
  <w:endnote w:type="continuationSeparator" w:id="0">
    <w:p w:rsidR="00EA4BF8" w:rsidRDefault="00EA4BF8" w:rsidP="00ED4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7612839"/>
      <w:docPartObj>
        <w:docPartGallery w:val="Page Numbers (Bottom of Page)"/>
        <w:docPartUnique/>
      </w:docPartObj>
    </w:sdtPr>
    <w:sdtEndPr>
      <w:rPr>
        <w:rStyle w:val="PageNumber"/>
      </w:rPr>
    </w:sdtEndPr>
    <w:sdtContent>
      <w:p w:rsidR="00ED45F1" w:rsidRDefault="00ED45F1" w:rsidP="00323B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45F1" w:rsidRDefault="00ED45F1" w:rsidP="00ED45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6574002"/>
      <w:docPartObj>
        <w:docPartGallery w:val="Page Numbers (Bottom of Page)"/>
        <w:docPartUnique/>
      </w:docPartObj>
    </w:sdtPr>
    <w:sdtEndPr>
      <w:rPr>
        <w:rStyle w:val="PageNumber"/>
      </w:rPr>
    </w:sdtEndPr>
    <w:sdtContent>
      <w:p w:rsidR="00ED45F1" w:rsidRDefault="00ED45F1" w:rsidP="00323B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D45F1" w:rsidRDefault="00ED45F1" w:rsidP="00ED45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A4BF8" w:rsidRDefault="00EA4BF8" w:rsidP="00ED45F1">
      <w:r>
        <w:separator/>
      </w:r>
    </w:p>
  </w:footnote>
  <w:footnote w:type="continuationSeparator" w:id="0">
    <w:p w:rsidR="00EA4BF8" w:rsidRDefault="00EA4BF8" w:rsidP="00ED4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D45F1" w:rsidRPr="00ED45F1" w:rsidRDefault="00ED45F1">
    <w:pPr>
      <w:pStyle w:val="Header"/>
      <w:rPr>
        <w:lang w:val="da-DK"/>
      </w:rPr>
    </w:pPr>
    <w:r w:rsidRPr="00ED45F1">
      <w:rPr>
        <w:lang w:val="da-DK"/>
      </w:rPr>
      <w:t>Jeppe Vanderhaegen</w:t>
    </w:r>
    <w:r w:rsidRPr="00ED45F1">
      <w:rPr>
        <w:lang w:val="da-DK"/>
      </w:rPr>
      <w:tab/>
      <w:t>Københavns Universitet</w:t>
    </w:r>
    <w:r w:rsidRPr="00ED45F1">
      <w:rPr>
        <w:lang w:val="da-DK"/>
      </w:rPr>
      <w:tab/>
      <w:t>Hold 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5F1"/>
    <w:rsid w:val="000020BE"/>
    <w:rsid w:val="00050BB3"/>
    <w:rsid w:val="00057565"/>
    <w:rsid w:val="00057A20"/>
    <w:rsid w:val="000D24FE"/>
    <w:rsid w:val="00113EC3"/>
    <w:rsid w:val="00131B5B"/>
    <w:rsid w:val="0013671F"/>
    <w:rsid w:val="00187ED3"/>
    <w:rsid w:val="001E0F51"/>
    <w:rsid w:val="00263D8A"/>
    <w:rsid w:val="002E5B43"/>
    <w:rsid w:val="0032313B"/>
    <w:rsid w:val="00386D2C"/>
    <w:rsid w:val="003A1508"/>
    <w:rsid w:val="00484BEC"/>
    <w:rsid w:val="004A3C6F"/>
    <w:rsid w:val="005F6A26"/>
    <w:rsid w:val="00651196"/>
    <w:rsid w:val="00712E7A"/>
    <w:rsid w:val="00775F32"/>
    <w:rsid w:val="008C3D26"/>
    <w:rsid w:val="00963721"/>
    <w:rsid w:val="009A2C11"/>
    <w:rsid w:val="00A51431"/>
    <w:rsid w:val="00C143AD"/>
    <w:rsid w:val="00C247E0"/>
    <w:rsid w:val="00CA62D8"/>
    <w:rsid w:val="00CC5FDF"/>
    <w:rsid w:val="00CD4DDC"/>
    <w:rsid w:val="00CD787B"/>
    <w:rsid w:val="00D0400B"/>
    <w:rsid w:val="00DA575C"/>
    <w:rsid w:val="00E333EB"/>
    <w:rsid w:val="00E55D45"/>
    <w:rsid w:val="00EA4BF8"/>
    <w:rsid w:val="00EA4DB4"/>
    <w:rsid w:val="00ED2702"/>
    <w:rsid w:val="00ED45F1"/>
    <w:rsid w:val="00F13968"/>
    <w:rsid w:val="00F166A5"/>
    <w:rsid w:val="00F172D3"/>
    <w:rsid w:val="00F22C6D"/>
    <w:rsid w:val="00F45EC9"/>
    <w:rsid w:val="00FD37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E18E"/>
  <w15:chartTrackingRefBased/>
  <w15:docId w15:val="{2072A96C-FAE8-5B40-9DA7-34E38AD77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5F1"/>
    <w:pPr>
      <w:tabs>
        <w:tab w:val="center" w:pos="4513"/>
        <w:tab w:val="right" w:pos="9026"/>
      </w:tabs>
    </w:pPr>
  </w:style>
  <w:style w:type="character" w:customStyle="1" w:styleId="HeaderChar">
    <w:name w:val="Header Char"/>
    <w:basedOn w:val="DefaultParagraphFont"/>
    <w:link w:val="Header"/>
    <w:uiPriority w:val="99"/>
    <w:rsid w:val="00ED45F1"/>
  </w:style>
  <w:style w:type="paragraph" w:styleId="Footer">
    <w:name w:val="footer"/>
    <w:basedOn w:val="Normal"/>
    <w:link w:val="FooterChar"/>
    <w:uiPriority w:val="99"/>
    <w:unhideWhenUsed/>
    <w:rsid w:val="00ED45F1"/>
    <w:pPr>
      <w:tabs>
        <w:tab w:val="center" w:pos="4513"/>
        <w:tab w:val="right" w:pos="9026"/>
      </w:tabs>
    </w:pPr>
  </w:style>
  <w:style w:type="character" w:customStyle="1" w:styleId="FooterChar">
    <w:name w:val="Footer Char"/>
    <w:basedOn w:val="DefaultParagraphFont"/>
    <w:link w:val="Footer"/>
    <w:uiPriority w:val="99"/>
    <w:rsid w:val="00ED45F1"/>
  </w:style>
  <w:style w:type="character" w:styleId="PageNumber">
    <w:name w:val="page number"/>
    <w:basedOn w:val="DefaultParagraphFont"/>
    <w:uiPriority w:val="99"/>
    <w:semiHidden/>
    <w:unhideWhenUsed/>
    <w:rsid w:val="00ED45F1"/>
  </w:style>
  <w:style w:type="character" w:styleId="PlaceholderText">
    <w:name w:val="Placeholder Text"/>
    <w:basedOn w:val="DefaultParagraphFont"/>
    <w:uiPriority w:val="99"/>
    <w:semiHidden/>
    <w:rsid w:val="00C143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5</Pages>
  <Words>636</Words>
  <Characters>3629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18</cp:revision>
  <dcterms:created xsi:type="dcterms:W3CDTF">2020-11-23T09:31:00Z</dcterms:created>
  <dcterms:modified xsi:type="dcterms:W3CDTF">2020-11-30T12:30:00Z</dcterms:modified>
</cp:coreProperties>
</file>