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4C79" w14:textId="06484D71" w:rsidR="007232DD" w:rsidRPr="00F56FB3" w:rsidRDefault="007232DD" w:rsidP="00F56FB3">
      <w:pPr>
        <w:rPr>
          <w:rFonts w:ascii="Times New Roman" w:hAnsi="Times New Roman" w:cs="Times New Roman"/>
          <w:b/>
          <w:bCs/>
        </w:rPr>
      </w:pPr>
      <w:r w:rsidRPr="00F56FB3">
        <w:rPr>
          <w:rFonts w:ascii="Times New Roman" w:hAnsi="Times New Roman" w:cs="Times New Roman"/>
          <w:b/>
          <w:bCs/>
        </w:rPr>
        <w:t>How does stochastic volatility affect early exercise?</w:t>
      </w:r>
    </w:p>
    <w:p w14:paraId="675B5B69" w14:textId="1B46D5F8" w:rsidR="007232DD" w:rsidRPr="007232DD" w:rsidRDefault="007232DD" w:rsidP="00F56FB3">
      <w:pPr>
        <w:rPr>
          <w:rFonts w:ascii="Times New Roman" w:hAnsi="Times New Roman" w:cs="Times New Roman"/>
          <w:lang w:val="da-DK"/>
        </w:rPr>
      </w:pPr>
      <w:r w:rsidRPr="007232DD">
        <w:rPr>
          <w:rFonts w:ascii="Times New Roman" w:hAnsi="Times New Roman" w:cs="Times New Roman"/>
          <w:lang w:val="da-DK"/>
        </w:rPr>
        <w:t>Jeppe Vanderhaegen</w:t>
      </w:r>
      <w:r w:rsidRPr="007232DD">
        <w:rPr>
          <w:rFonts w:ascii="Times New Roman" w:hAnsi="Times New Roman" w:cs="Times New Roman"/>
          <w:lang w:val="da-DK"/>
        </w:rPr>
        <w:t xml:space="preserve"> </w:t>
      </w:r>
      <w:r w:rsidR="00000000" w:rsidRPr="007232DD">
        <w:rPr>
          <w:rFonts w:ascii="Times New Roman" w:hAnsi="Times New Roman" w:cs="Times New Roman"/>
          <w:lang w:val="da-DK"/>
        </w:rPr>
        <w:br/>
        <w:t>Spring 2025</w:t>
      </w:r>
    </w:p>
    <w:p w14:paraId="6B959BBD" w14:textId="2C7AA775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We often learn that early exercise of an American put option can be optimal. This decision depends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on the stock price, intrinsic value, and continuation value. By using methods like Least Squares Monte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Carlo (LSM) or the Binomial Model, we can estimate when early exercise is beneficial. However, both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assume constant volatility, which, based on my lessons at the university, rarely holds true in real stock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data. To address this, I will introduce stochastic volatility and examine how it influences early exercise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decisions. This leads to the key question:</w:t>
      </w:r>
    </w:p>
    <w:p w14:paraId="658495A6" w14:textId="77777777" w:rsidR="004B1D61" w:rsidRPr="007232DD" w:rsidRDefault="00000000" w:rsidP="00F56FB3">
      <w:pPr>
        <w:jc w:val="center"/>
        <w:rPr>
          <w:rFonts w:ascii="Times New Roman" w:hAnsi="Times New Roman" w:cs="Times New Roman"/>
          <w:i/>
          <w:iCs/>
        </w:rPr>
      </w:pPr>
      <w:r w:rsidRPr="007232DD">
        <w:rPr>
          <w:rFonts w:ascii="Times New Roman" w:hAnsi="Times New Roman" w:cs="Times New Roman"/>
          <w:i/>
          <w:iCs/>
        </w:rPr>
        <w:t>How does stochastic volatility affect early exercise?</w:t>
      </w:r>
    </w:p>
    <w:p w14:paraId="2A6DE20A" w14:textId="334B0791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To answer this, I will use the LSM method introduced by Longstaff and Schwartz (</w:t>
      </w:r>
      <w:proofErr w:type="gramStart"/>
      <w:r w:rsidRPr="007232DD">
        <w:rPr>
          <w:rFonts w:ascii="Times New Roman" w:hAnsi="Times New Roman" w:cs="Times New Roman"/>
        </w:rPr>
        <w:t>2001)[</w:t>
      </w:r>
      <w:proofErr w:type="gramEnd"/>
      <w:r w:rsidRPr="007232DD">
        <w:rPr>
          <w:rFonts w:ascii="Times New Roman" w:hAnsi="Times New Roman" w:cs="Times New Roman"/>
        </w:rPr>
        <w:t>1] and incorporate Heston’s model (1993)[2] or a similar stochastic volatility process. Under the Heston framework,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the stock price follows:</w:t>
      </w:r>
    </w:p>
    <w:p w14:paraId="77BF6A88" w14:textId="6CC10712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dt+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ν</m:t>
              </m:r>
            </m:sup>
          </m:sSubSup>
        </m:oMath>
      </m:oMathPara>
    </w:p>
    <w:p w14:paraId="481D80DA" w14:textId="6B718BA6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 xml:space="preserve">where volatility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7232DD">
        <w:rPr>
          <w:rFonts w:ascii="Times New Roman" w:hAnsi="Times New Roman" w:cs="Times New Roman"/>
        </w:rPr>
        <w:t xml:space="preserve"> is not constant but follows another stochastic process. Should I continue with the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Heston model, the variance will follow:</w:t>
      </w:r>
    </w:p>
    <w:p w14:paraId="7B7A94E2" w14:textId="099F30EE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=κ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dt+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ν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ν</m:t>
              </m:r>
            </m:sup>
          </m:sSubSup>
        </m:oMath>
      </m:oMathPara>
    </w:p>
    <w:p w14:paraId="3A486418" w14:textId="64A81FB6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This captures volatility clustering and mean reversion, which makes the model more realistic. By simulating these price patterns, I can evaluate how early exercise decisions change under different volatility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conditions.</w:t>
      </w:r>
    </w:p>
    <w:p w14:paraId="0634C97C" w14:textId="38C5DA33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In the LSM approach, continuation value is estimated through least squares regression. Longstaff</w:t>
      </w:r>
      <w:r w:rsidRPr="007232DD">
        <w:rPr>
          <w:rFonts w:ascii="Times New Roman" w:hAnsi="Times New Roman" w:cs="Times New Roman"/>
        </w:rPr>
        <w:br/>
        <w:t>and Schwartz (2001) used only stock price as a regressor, but I propose also including volatility. The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continuation value is then estimated as:</w:t>
      </w:r>
    </w:p>
    <w:p w14:paraId="74224B89" w14:textId="70648BC1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continuation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684727E3" w14:textId="5DFB4C2D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This way, we account for how both stock price and volatility impact option value. The rule for early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exercise remains:</w:t>
      </w:r>
    </w:p>
    <w:p w14:paraId="5E9D2D93" w14:textId="6343BB2D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 xml:space="preserve">exercise </m:t>
              </m: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continuation</m:t>
              </m:r>
            </m:sub>
          </m:sSub>
        </m:oMath>
      </m:oMathPara>
    </w:p>
    <w:p w14:paraId="712EC1D5" w14:textId="78E1177B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where the intrinsic value must exceed the estimated continuation value. Identifying these boundaries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will show how stochastic volatility influences the likelihood and timing of early exercise.</w:t>
      </w:r>
    </w:p>
    <w:p w14:paraId="29CEFCBF" w14:textId="41139BC0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 xml:space="preserve">For testing the model, I am still considering the best approach. Right now, the most logical </w:t>
      </w:r>
      <w:r w:rsidR="007232DD">
        <w:rPr>
          <w:rFonts w:ascii="Times New Roman" w:hAnsi="Times New Roman" w:cs="Times New Roman"/>
        </w:rPr>
        <w:t>compari</w:t>
      </w:r>
      <w:r w:rsidRPr="007232DD">
        <w:rPr>
          <w:rFonts w:ascii="Times New Roman" w:hAnsi="Times New Roman" w:cs="Times New Roman"/>
        </w:rPr>
        <w:t>son seems to be with the binomial model to check if early exercise behavior under a constant volatility</w:t>
      </w:r>
      <w:r w:rsidR="00F56FB3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assumption is different from a stochastic volatility framework. However, this is still a work in progress.</w:t>
      </w:r>
    </w:p>
    <w:p w14:paraId="586C5860" w14:textId="77777777" w:rsidR="00F56FB3" w:rsidRPr="007232DD" w:rsidRDefault="00F56FB3" w:rsidP="00F56FB3">
      <w:pPr>
        <w:rPr>
          <w:rFonts w:ascii="Times New Roman" w:hAnsi="Times New Roman" w:cs="Times New Roman"/>
        </w:rPr>
      </w:pPr>
    </w:p>
    <w:p w14:paraId="4370D002" w14:textId="77777777" w:rsidR="004B1D61" w:rsidRPr="00F56FB3" w:rsidRDefault="00000000" w:rsidP="00F56FB3">
      <w:pPr>
        <w:rPr>
          <w:rFonts w:ascii="Times New Roman" w:hAnsi="Times New Roman" w:cs="Times New Roman"/>
          <w:b/>
          <w:bCs/>
        </w:rPr>
      </w:pPr>
      <w:r w:rsidRPr="00F56FB3">
        <w:rPr>
          <w:rFonts w:ascii="Times New Roman" w:hAnsi="Times New Roman" w:cs="Times New Roman"/>
          <w:b/>
          <w:bCs/>
        </w:rPr>
        <w:t>References</w:t>
      </w:r>
    </w:p>
    <w:p w14:paraId="4FF5A73E" w14:textId="54B9922C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[1] Longstaff, F. A., &amp; Schwartz, E. S. (2001). Valuing American options by simulation: A simple least</w:t>
      </w:r>
      <w:r w:rsidR="002D141A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squares approach. The Review of Financial Studies, 14 (1), 113-147</w:t>
      </w:r>
    </w:p>
    <w:p w14:paraId="7B04994C" w14:textId="5355B01A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[2] Heston, S. L. (1993). A closed-form solution for options with stochastic volatility with applications</w:t>
      </w:r>
      <w:r w:rsidR="00F56FB3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to bond and currency options. The Review of Financial Studies, 6 (2), 327-343</w:t>
      </w:r>
    </w:p>
    <w:p w14:paraId="7A79E2EE" w14:textId="1951A95E" w:rsidR="004B1D61" w:rsidRPr="007232DD" w:rsidRDefault="004B1D61" w:rsidP="00F56FB3">
      <w:pPr>
        <w:rPr>
          <w:rFonts w:ascii="Times New Roman" w:hAnsi="Times New Roman" w:cs="Times New Roman"/>
        </w:rPr>
      </w:pPr>
    </w:p>
    <w:p w14:paraId="3103BB13" w14:textId="77777777" w:rsidR="004B1D61" w:rsidRPr="007232DD" w:rsidRDefault="004B1D61" w:rsidP="00F56FB3">
      <w:pPr>
        <w:rPr>
          <w:rFonts w:ascii="Times New Roman" w:hAnsi="Times New Roman" w:cs="Times New Roman"/>
        </w:rPr>
      </w:pPr>
    </w:p>
    <w:sectPr w:rsidR="004B1D61" w:rsidRPr="00723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449596">
    <w:abstractNumId w:val="8"/>
  </w:num>
  <w:num w:numId="2" w16cid:durableId="957906172">
    <w:abstractNumId w:val="6"/>
  </w:num>
  <w:num w:numId="3" w16cid:durableId="1715078243">
    <w:abstractNumId w:val="5"/>
  </w:num>
  <w:num w:numId="4" w16cid:durableId="293367817">
    <w:abstractNumId w:val="4"/>
  </w:num>
  <w:num w:numId="5" w16cid:durableId="1783960595">
    <w:abstractNumId w:val="7"/>
  </w:num>
  <w:num w:numId="6" w16cid:durableId="163280224">
    <w:abstractNumId w:val="3"/>
  </w:num>
  <w:num w:numId="7" w16cid:durableId="1755928644">
    <w:abstractNumId w:val="2"/>
  </w:num>
  <w:num w:numId="8" w16cid:durableId="343171829">
    <w:abstractNumId w:val="1"/>
  </w:num>
  <w:num w:numId="9" w16cid:durableId="88526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141A"/>
    <w:rsid w:val="00313DFE"/>
    <w:rsid w:val="00326F90"/>
    <w:rsid w:val="004B1D61"/>
    <w:rsid w:val="004B58AD"/>
    <w:rsid w:val="007232DD"/>
    <w:rsid w:val="00757F34"/>
    <w:rsid w:val="00AA1D8D"/>
    <w:rsid w:val="00B47730"/>
    <w:rsid w:val="00CB0664"/>
    <w:rsid w:val="00F56F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2132DC"/>
  <w14:defaultImageDpi w14:val="300"/>
  <w15:docId w15:val="{DE0C5A18-683C-AF42-8167-0927F7C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7232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Jeppe Vanderhaegen</cp:lastModifiedBy>
  <cp:revision>5</cp:revision>
  <dcterms:created xsi:type="dcterms:W3CDTF">2025-02-27T22:04:00Z</dcterms:created>
  <dcterms:modified xsi:type="dcterms:W3CDTF">2025-02-27T22:05:00Z</dcterms:modified>
  <cp:category/>
</cp:coreProperties>
</file>