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070B7" w14:textId="2A8403E9" w:rsidR="0078216F" w:rsidRDefault="00350C31" w:rsidP="00C85F85">
      <w:pPr>
        <w:rPr>
          <w:b/>
          <w:bCs/>
        </w:rPr>
      </w:pPr>
      <w:r>
        <w:rPr>
          <w:b/>
          <w:bCs/>
        </w:rPr>
        <w:t xml:space="preserve">2.1 </w:t>
      </w:r>
    </w:p>
    <w:p w14:paraId="555A1156" w14:textId="6191B445" w:rsidR="00350C31" w:rsidRDefault="00350C31" w:rsidP="00C85F85">
      <w:pPr>
        <w:rPr>
          <w:lang w:val="da-DK"/>
        </w:rPr>
      </w:pPr>
      <w:r w:rsidRPr="00350C31">
        <w:rPr>
          <w:lang w:val="da-DK"/>
        </w:rPr>
        <w:t xml:space="preserve">Bankens kapitalomkostning </w:t>
      </w:r>
      <w:r>
        <w:rPr>
          <w:lang w:val="da-DK"/>
        </w:rPr>
        <w:t xml:space="preserve">på 8% tager højde for udgifterne til banken. Denne kan også kaldes diskonteringsrente, eller forrentningen for det næstbedste alternativ. Jo højere kapitalomkostningen er, des mindre rentabel bliver investeringen og omvendt. </w:t>
      </w:r>
    </w:p>
    <w:p w14:paraId="2DBDAA30" w14:textId="6036B539" w:rsidR="00350C31" w:rsidRDefault="00350C31" w:rsidP="00C85F85">
      <w:pPr>
        <w:rPr>
          <w:lang w:val="da-DK"/>
        </w:rPr>
      </w:pPr>
    </w:p>
    <w:p w14:paraId="2DD337FB" w14:textId="5639CE25" w:rsidR="00350C31" w:rsidRDefault="00350C31" w:rsidP="00C85F85">
      <w:pPr>
        <w:rPr>
          <w:lang w:val="da-DK"/>
        </w:rPr>
      </w:pPr>
      <w:r>
        <w:rPr>
          <w:b/>
          <w:bCs/>
          <w:lang w:val="da-DK"/>
        </w:rPr>
        <w:t>2.2</w:t>
      </w:r>
    </w:p>
    <w:p w14:paraId="02A63BBC" w14:textId="588F3502" w:rsidR="00350C31" w:rsidRDefault="00350C31" w:rsidP="00C85F85">
      <w:pPr>
        <w:rPr>
          <w:lang w:val="da-DK"/>
        </w:rPr>
      </w:pPr>
      <w:r>
        <w:rPr>
          <w:noProof/>
          <w:lang w:val="da-DK"/>
        </w:rPr>
        <w:drawing>
          <wp:inline distT="0" distB="0" distL="0" distR="0" wp14:anchorId="68904488" wp14:editId="279D4C92">
            <wp:extent cx="5731510" cy="2205990"/>
            <wp:effectExtent l="0" t="0" r="0" b="3810"/>
            <wp:docPr id="1" name="Picture 1"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calenda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205990"/>
                    </a:xfrm>
                    <a:prstGeom prst="rect">
                      <a:avLst/>
                    </a:prstGeom>
                  </pic:spPr>
                </pic:pic>
              </a:graphicData>
            </a:graphic>
          </wp:inline>
        </w:drawing>
      </w:r>
    </w:p>
    <w:p w14:paraId="08F181DE" w14:textId="773C7D97" w:rsidR="00350C31" w:rsidRDefault="00350C31" w:rsidP="00C85F85">
      <w:pPr>
        <w:rPr>
          <w:lang w:val="da-DK"/>
        </w:rPr>
      </w:pPr>
    </w:p>
    <w:p w14:paraId="66AB0E67" w14:textId="35587941" w:rsidR="00350C31" w:rsidRDefault="00350C31" w:rsidP="00C85F85">
      <w:pPr>
        <w:rPr>
          <w:rFonts w:eastAsiaTheme="minorEastAsia"/>
          <w:lang w:val="da-DK"/>
        </w:rPr>
      </w:pPr>
      <w:r>
        <w:rPr>
          <w:lang w:val="da-DK"/>
        </w:rPr>
        <w:t xml:space="preserve">Kapitalværdien er </w:t>
      </w:r>
      <m:oMath>
        <m:r>
          <w:rPr>
            <w:rFonts w:ascii="Cambria Math" w:hAnsi="Cambria Math"/>
            <w:lang w:val="da-DK"/>
          </w:rPr>
          <m:t>1.002.849 DKK</m:t>
        </m:r>
      </m:oMath>
      <w:r>
        <w:rPr>
          <w:rFonts w:eastAsiaTheme="minorEastAsia"/>
          <w:lang w:val="da-DK"/>
        </w:rPr>
        <w:t xml:space="preserve">, hvilket er </w:t>
      </w:r>
      <w:proofErr w:type="spellStart"/>
      <w:r>
        <w:rPr>
          <w:rFonts w:eastAsiaTheme="minorEastAsia"/>
          <w:lang w:val="da-DK"/>
        </w:rPr>
        <w:t>postivt</w:t>
      </w:r>
      <w:proofErr w:type="spellEnd"/>
      <w:r>
        <w:rPr>
          <w:rFonts w:eastAsiaTheme="minorEastAsia"/>
          <w:lang w:val="da-DK"/>
        </w:rPr>
        <w:t xml:space="preserve">, og derfor skal investeringen gennemføres. </w:t>
      </w:r>
    </w:p>
    <w:p w14:paraId="1E308B41" w14:textId="475B11E2" w:rsidR="00350C31" w:rsidRDefault="00350C31" w:rsidP="00C85F85">
      <w:pPr>
        <w:rPr>
          <w:rFonts w:eastAsiaTheme="minorEastAsia"/>
          <w:lang w:val="da-DK"/>
        </w:rPr>
      </w:pPr>
    </w:p>
    <w:p w14:paraId="0BC9D9B4" w14:textId="47A6FD1A" w:rsidR="00350C31" w:rsidRDefault="00350C31" w:rsidP="00C85F85">
      <w:pPr>
        <w:rPr>
          <w:rFonts w:eastAsiaTheme="minorEastAsia"/>
          <w:lang w:val="da-DK"/>
        </w:rPr>
      </w:pPr>
      <w:r>
        <w:rPr>
          <w:rFonts w:eastAsiaTheme="minorEastAsia"/>
          <w:b/>
          <w:bCs/>
          <w:lang w:val="da-DK"/>
        </w:rPr>
        <w:t>2.3</w:t>
      </w:r>
    </w:p>
    <w:p w14:paraId="6C48B026" w14:textId="6392C6DD" w:rsidR="00350C31" w:rsidRDefault="00350C31" w:rsidP="00C85F85">
      <w:pPr>
        <w:rPr>
          <w:rFonts w:eastAsiaTheme="minorEastAsia"/>
          <w:lang w:val="da-DK"/>
        </w:rPr>
      </w:pPr>
      <w:r>
        <w:rPr>
          <w:rFonts w:eastAsiaTheme="minorEastAsia"/>
          <w:lang w:val="da-DK"/>
        </w:rPr>
        <w:t xml:space="preserve">Det er ikke en konventionel tidsprofil, da de første to år af investeringens levetid giver et negativt </w:t>
      </w:r>
      <w:proofErr w:type="spellStart"/>
      <w:r>
        <w:rPr>
          <w:rFonts w:eastAsiaTheme="minorEastAsia"/>
          <w:lang w:val="da-DK"/>
        </w:rPr>
        <w:t>cashflow</w:t>
      </w:r>
      <w:proofErr w:type="spellEnd"/>
      <w:r>
        <w:rPr>
          <w:rFonts w:eastAsiaTheme="minorEastAsia"/>
          <w:lang w:val="da-DK"/>
        </w:rPr>
        <w:t xml:space="preserve">. Først i år tre kommer der et positivt CF fra investeringen. </w:t>
      </w:r>
    </w:p>
    <w:p w14:paraId="10E40A65" w14:textId="176F6CB5" w:rsidR="00350C31" w:rsidRDefault="00350C31" w:rsidP="00C85F85">
      <w:pPr>
        <w:rPr>
          <w:rFonts w:eastAsiaTheme="minorEastAsia"/>
          <w:lang w:val="da-DK"/>
        </w:rPr>
      </w:pPr>
    </w:p>
    <w:p w14:paraId="2B8FE8CE" w14:textId="28311F9F" w:rsidR="00350C31" w:rsidRPr="00350C31" w:rsidRDefault="00350C31" w:rsidP="00C85F85">
      <w:pPr>
        <w:rPr>
          <w:rFonts w:eastAsiaTheme="minorEastAsia"/>
          <w:b/>
          <w:bCs/>
          <w:lang w:val="da-DK"/>
        </w:rPr>
      </w:pPr>
      <w:r>
        <w:rPr>
          <w:rFonts w:eastAsiaTheme="minorEastAsia"/>
          <w:b/>
          <w:bCs/>
          <w:lang w:val="da-DK"/>
        </w:rPr>
        <w:t>2.4</w:t>
      </w:r>
    </w:p>
    <w:p w14:paraId="2A4E9C8E" w14:textId="7F96D1E0" w:rsidR="00350C31" w:rsidRDefault="00350C31" w:rsidP="00C85F85">
      <w:pPr>
        <w:rPr>
          <w:lang w:val="da-DK"/>
        </w:rPr>
      </w:pPr>
      <w:r>
        <w:rPr>
          <w:noProof/>
          <w:lang w:val="da-DK"/>
        </w:rPr>
        <w:drawing>
          <wp:inline distT="0" distB="0" distL="0" distR="0" wp14:anchorId="1F217275" wp14:editId="386C276C">
            <wp:extent cx="5731510" cy="325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25755"/>
                    </a:xfrm>
                    <a:prstGeom prst="rect">
                      <a:avLst/>
                    </a:prstGeom>
                  </pic:spPr>
                </pic:pic>
              </a:graphicData>
            </a:graphic>
          </wp:inline>
        </w:drawing>
      </w:r>
    </w:p>
    <w:p w14:paraId="2E9A4CC7" w14:textId="77777777" w:rsidR="004952F5" w:rsidRDefault="00350C31" w:rsidP="00C85F85">
      <w:pPr>
        <w:rPr>
          <w:lang w:val="da-DK"/>
        </w:rPr>
      </w:pPr>
      <w:r>
        <w:rPr>
          <w:lang w:val="da-DK"/>
        </w:rPr>
        <w:t xml:space="preserve">Ovenstående er kapitalværdien </w:t>
      </w:r>
      <w:r w:rsidR="004952F5">
        <w:rPr>
          <w:lang w:val="da-DK"/>
        </w:rPr>
        <w:t xml:space="preserve">for antal år investeringen lever. Det ses tydligt at investeringen skal mindst være kørende i fem år, før investeringen er rentabel. Samtidig ses en betydelig forøgelse af kapitalværdi, hvis investeringen forlænges med bare et enkelt år. Kalkulen er derfor relativ følsom overfor ændringer ved fx nedlukning før tid, men samtidig meget profitabel på over investeringens seks års levetid. </w:t>
      </w:r>
    </w:p>
    <w:p w14:paraId="0519C97E" w14:textId="77777777" w:rsidR="004952F5" w:rsidRDefault="004952F5" w:rsidP="00C85F85">
      <w:pPr>
        <w:rPr>
          <w:lang w:val="da-DK"/>
        </w:rPr>
      </w:pPr>
    </w:p>
    <w:p w14:paraId="2FF93DC3" w14:textId="2848F4F9" w:rsidR="004952F5" w:rsidRDefault="004952F5" w:rsidP="00C85F85">
      <w:pPr>
        <w:rPr>
          <w:b/>
          <w:bCs/>
          <w:lang w:val="da-DK"/>
        </w:rPr>
      </w:pPr>
      <w:r>
        <w:rPr>
          <w:b/>
          <w:bCs/>
          <w:lang w:val="da-DK"/>
        </w:rPr>
        <w:t>2.5</w:t>
      </w:r>
    </w:p>
    <w:p w14:paraId="26C832E9" w14:textId="77777777" w:rsidR="004952F5" w:rsidRDefault="004952F5" w:rsidP="00C85F85">
      <w:pPr>
        <w:rPr>
          <w:b/>
          <w:bCs/>
          <w:lang w:val="da-DK"/>
        </w:rPr>
      </w:pPr>
    </w:p>
    <w:p w14:paraId="0AF2ABE3" w14:textId="1EEDCEF3" w:rsidR="00350C31" w:rsidRDefault="004952F5" w:rsidP="00C85F85">
      <w:pPr>
        <w:rPr>
          <w:lang w:val="da-DK"/>
        </w:rPr>
      </w:pPr>
      <w:r>
        <w:rPr>
          <w:lang w:val="da-DK"/>
        </w:rPr>
        <w:t xml:space="preserve"> </w:t>
      </w:r>
      <w:r>
        <w:rPr>
          <w:noProof/>
          <w:lang w:val="da-DK"/>
        </w:rPr>
        <w:drawing>
          <wp:inline distT="0" distB="0" distL="0" distR="0" wp14:anchorId="67A11D34" wp14:editId="76DD711A">
            <wp:extent cx="2209800" cy="6604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09800" cy="660400"/>
                    </a:xfrm>
                    <a:prstGeom prst="rect">
                      <a:avLst/>
                    </a:prstGeom>
                  </pic:spPr>
                </pic:pic>
              </a:graphicData>
            </a:graphic>
          </wp:inline>
        </w:drawing>
      </w:r>
    </w:p>
    <w:p w14:paraId="24291027" w14:textId="1279747F" w:rsidR="004952F5" w:rsidRDefault="004952F5" w:rsidP="00C85F85">
      <w:pPr>
        <w:rPr>
          <w:lang w:val="da-DK"/>
        </w:rPr>
      </w:pPr>
    </w:p>
    <w:p w14:paraId="53EE7B64" w14:textId="77777777" w:rsidR="004952F5" w:rsidRDefault="004952F5" w:rsidP="00C85F85">
      <w:pPr>
        <w:rPr>
          <w:rFonts w:eastAsiaTheme="minorEastAsia"/>
          <w:lang w:val="da-DK"/>
        </w:rPr>
      </w:pPr>
      <w:r>
        <w:rPr>
          <w:lang w:val="da-DK"/>
        </w:rPr>
        <w:t xml:space="preserve">Uden domænet falder kapitalværdien af projektet med </w:t>
      </w:r>
      <w:bookmarkStart w:id="0" w:name="OLE_LINK1"/>
      <m:oMath>
        <m:r>
          <w:rPr>
            <w:rFonts w:ascii="Cambria Math" w:hAnsi="Cambria Math"/>
            <w:lang w:val="da-DK"/>
          </w:rPr>
          <m:t>425.730,84 DKK</m:t>
        </m:r>
      </m:oMath>
      <w:bookmarkEnd w:id="0"/>
      <w:r>
        <w:rPr>
          <w:rFonts w:eastAsiaTheme="minorEastAsia"/>
          <w:lang w:val="da-DK"/>
        </w:rPr>
        <w:t xml:space="preserve">. Derfor vil han være villig til at betale </w:t>
      </w:r>
      <m:oMath>
        <m:r>
          <w:rPr>
            <w:rFonts w:ascii="Cambria Math" w:hAnsi="Cambria Math"/>
            <w:lang w:val="da-DK"/>
          </w:rPr>
          <m:t>425.730,84 DKK</m:t>
        </m:r>
      </m:oMath>
      <w:r>
        <w:rPr>
          <w:rFonts w:eastAsiaTheme="minorEastAsia"/>
          <w:lang w:val="da-DK"/>
        </w:rPr>
        <w:t xml:space="preserve"> eller under for at opnå domænenavnet. </w:t>
      </w:r>
    </w:p>
    <w:p w14:paraId="5876D7BE" w14:textId="7F009E44" w:rsidR="004952F5" w:rsidRDefault="004952F5" w:rsidP="00C85F85">
      <w:pPr>
        <w:rPr>
          <w:lang w:val="da-DK"/>
        </w:rPr>
      </w:pPr>
      <w:r>
        <w:rPr>
          <w:noProof/>
          <w:lang w:val="da-DK"/>
        </w:rPr>
        <w:lastRenderedPageBreak/>
        <w:drawing>
          <wp:inline distT="0" distB="0" distL="0" distR="0" wp14:anchorId="73CC7722" wp14:editId="061830B5">
            <wp:extent cx="5731510" cy="1976755"/>
            <wp:effectExtent l="0" t="0" r="0" b="4445"/>
            <wp:docPr id="4" name="Picture 4"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 Exce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976755"/>
                    </a:xfrm>
                    <a:prstGeom prst="rect">
                      <a:avLst/>
                    </a:prstGeom>
                  </pic:spPr>
                </pic:pic>
              </a:graphicData>
            </a:graphic>
          </wp:inline>
        </w:drawing>
      </w:r>
    </w:p>
    <w:p w14:paraId="55C488F8" w14:textId="01FAAFAE" w:rsidR="004952F5" w:rsidRDefault="004952F5" w:rsidP="00C85F85">
      <w:pPr>
        <w:rPr>
          <w:lang w:val="da-DK"/>
        </w:rPr>
      </w:pPr>
    </w:p>
    <w:p w14:paraId="09324490" w14:textId="77777777" w:rsidR="004952F5" w:rsidRPr="00350C31" w:rsidRDefault="004952F5" w:rsidP="00C85F85">
      <w:pPr>
        <w:rPr>
          <w:lang w:val="da-DK"/>
        </w:rPr>
      </w:pPr>
    </w:p>
    <w:sectPr w:rsidR="004952F5" w:rsidRPr="00350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B18"/>
    <w:rsid w:val="002B6729"/>
    <w:rsid w:val="00350C31"/>
    <w:rsid w:val="00357A3B"/>
    <w:rsid w:val="004952F5"/>
    <w:rsid w:val="00717769"/>
    <w:rsid w:val="0078216F"/>
    <w:rsid w:val="00905F01"/>
    <w:rsid w:val="009C6FA6"/>
    <w:rsid w:val="00C85F85"/>
    <w:rsid w:val="00CB3B18"/>
    <w:rsid w:val="00D01143"/>
    <w:rsid w:val="00D609ED"/>
    <w:rsid w:val="00D752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F363AE"/>
  <w15:chartTrackingRefBased/>
  <w15:docId w15:val="{F92CF602-ADD5-224E-94A6-40F2E53BA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0C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42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3</cp:revision>
  <dcterms:created xsi:type="dcterms:W3CDTF">2021-05-28T19:51:00Z</dcterms:created>
  <dcterms:modified xsi:type="dcterms:W3CDTF">2021-05-29T16:23:00Z</dcterms:modified>
</cp:coreProperties>
</file>