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53B58A" w14:textId="4C4906FC" w:rsidR="00AE53CC" w:rsidRPr="00AE53CC" w:rsidRDefault="00AE53CC" w:rsidP="000B5192">
      <w:r>
        <w:rPr>
          <w:b/>
          <w:bCs/>
        </w:rPr>
        <w:t>2.1</w:t>
      </w:r>
    </w:p>
    <w:p w14:paraId="08C336CF" w14:textId="4E71ECCE" w:rsidR="0078216F" w:rsidRDefault="00AE53CC" w:rsidP="000B5192">
      <w:r>
        <w:rPr>
          <w:noProof/>
        </w:rPr>
        <w:drawing>
          <wp:inline distT="0" distB="0" distL="0" distR="0" wp14:anchorId="582AFD38" wp14:editId="334C5AB3">
            <wp:extent cx="5731510" cy="1872615"/>
            <wp:effectExtent l="0" t="0" r="0" b="0"/>
            <wp:docPr id="1" name="Picture 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 Excel&#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1872615"/>
                    </a:xfrm>
                    <a:prstGeom prst="rect">
                      <a:avLst/>
                    </a:prstGeom>
                  </pic:spPr>
                </pic:pic>
              </a:graphicData>
            </a:graphic>
          </wp:inline>
        </w:drawing>
      </w:r>
    </w:p>
    <w:p w14:paraId="03968743" w14:textId="40CFC272" w:rsidR="00AE53CC" w:rsidRDefault="00AE53CC" w:rsidP="000B5192"/>
    <w:p w14:paraId="7D637696" w14:textId="75DA8841" w:rsidR="00AE53CC" w:rsidRDefault="00AE53CC" w:rsidP="000B5192">
      <w:pPr>
        <w:rPr>
          <w:lang w:val="da-DK"/>
        </w:rPr>
      </w:pPr>
      <w:r w:rsidRPr="00AE53CC">
        <w:rPr>
          <w:lang w:val="da-DK"/>
        </w:rPr>
        <w:t>Den marginale omsætning ved at pr</w:t>
      </w:r>
      <w:r>
        <w:rPr>
          <w:lang w:val="da-DK"/>
        </w:rPr>
        <w:t xml:space="preserve">oducere en øl er 11 kroner, mens den marginale omkostning er 1,3 kroner ved 100k, 2,3 kroner ved en produktion mellem 100k og 200k. Og 3,3 ved en produktion over 200k. Da den marginale </w:t>
      </w:r>
      <w:r w:rsidR="00136EB4">
        <w:rPr>
          <w:lang w:val="da-DK"/>
        </w:rPr>
        <w:t>omsætning</w:t>
      </w:r>
      <w:r>
        <w:rPr>
          <w:lang w:val="da-DK"/>
        </w:rPr>
        <w:t xml:space="preserve"> er højere end den marginale omkostning, øges anlæggets nettobetalinger, og dermed investeringens kapitalværdi ved at forhøje produktionen. </w:t>
      </w:r>
    </w:p>
    <w:p w14:paraId="2A07E6D7" w14:textId="0C2F8EA4" w:rsidR="00AE53CC" w:rsidRDefault="00AE53CC" w:rsidP="000B5192">
      <w:pPr>
        <w:rPr>
          <w:lang w:val="da-DK"/>
        </w:rPr>
      </w:pPr>
    </w:p>
    <w:p w14:paraId="177FD677" w14:textId="69D65DFC" w:rsidR="00AE53CC" w:rsidRPr="00AE53CC" w:rsidRDefault="00AE53CC" w:rsidP="000B5192">
      <w:pPr>
        <w:rPr>
          <w:lang w:val="da-DK"/>
        </w:rPr>
      </w:pPr>
      <w:r>
        <w:rPr>
          <w:lang w:val="da-DK"/>
        </w:rPr>
        <w:t xml:space="preserve">Ovenstående viser en tabel, der angiver de årlige positive og negative betalinger. Ved en diskonteringsrente på 10%, bliver kapitalværdien </w:t>
      </w:r>
      <m:oMath>
        <m:r>
          <w:rPr>
            <w:rFonts w:ascii="Cambria Math" w:hAnsi="Cambria Math"/>
            <w:lang w:val="da-DK"/>
          </w:rPr>
          <m:t>91.566,75</m:t>
        </m:r>
      </m:oMath>
      <w:r>
        <w:rPr>
          <w:rFonts w:eastAsiaTheme="minorEastAsia"/>
          <w:lang w:val="da-DK"/>
        </w:rPr>
        <w:t>. Kapitalværdien kan tolkes som den ekstra fortjeneste ved at gennemføre investeringen kontra at investere ved kapitalomkostningen.</w:t>
      </w:r>
    </w:p>
    <w:p w14:paraId="4AB84DCE" w14:textId="1B8DBF9D" w:rsidR="00AE53CC" w:rsidRPr="00AE53CC" w:rsidRDefault="00AE53CC" w:rsidP="000B5192">
      <w:pPr>
        <w:rPr>
          <w:lang w:val="da-DK"/>
        </w:rPr>
      </w:pPr>
    </w:p>
    <w:p w14:paraId="27FCB377" w14:textId="27240E66" w:rsidR="00AE53CC" w:rsidRPr="00AE53CC" w:rsidRDefault="00AE53CC" w:rsidP="000B5192">
      <w:pPr>
        <w:rPr>
          <w:lang w:val="da-DK"/>
        </w:rPr>
      </w:pPr>
      <w:r w:rsidRPr="00AE53CC">
        <w:rPr>
          <w:b/>
          <w:bCs/>
          <w:lang w:val="da-DK"/>
        </w:rPr>
        <w:t>2.2</w:t>
      </w:r>
    </w:p>
    <w:p w14:paraId="2D492929" w14:textId="70915E86" w:rsidR="00AE53CC" w:rsidRDefault="00AE53CC" w:rsidP="000B5192">
      <w:pPr>
        <w:rPr>
          <w:lang w:val="da-DK"/>
        </w:rPr>
      </w:pPr>
      <w:r>
        <w:rPr>
          <w:noProof/>
        </w:rPr>
        <w:drawing>
          <wp:inline distT="0" distB="0" distL="0" distR="0" wp14:anchorId="7638F250" wp14:editId="0382085E">
            <wp:extent cx="4572000" cy="2743200"/>
            <wp:effectExtent l="0" t="0" r="12700" b="12700"/>
            <wp:docPr id="3" name="Chart 3">
              <a:extLst xmlns:a="http://schemas.openxmlformats.org/drawingml/2006/main">
                <a:ext uri="{FF2B5EF4-FFF2-40B4-BE49-F238E27FC236}">
                  <a16:creationId xmlns:a16="http://schemas.microsoft.com/office/drawing/2014/main" id="{CD7914C8-9F5C-AA4D-89B5-7915075ECE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14:paraId="1D1A7300" w14:textId="14A42D90" w:rsidR="00AE53CC" w:rsidRDefault="00AE53CC" w:rsidP="000B5192">
      <w:pPr>
        <w:rPr>
          <w:lang w:val="da-DK"/>
        </w:rPr>
      </w:pPr>
    </w:p>
    <w:p w14:paraId="7974B1A5" w14:textId="11489384" w:rsidR="00136EB4" w:rsidRDefault="00136EB4" w:rsidP="000B5192">
      <w:pPr>
        <w:rPr>
          <w:rFonts w:eastAsiaTheme="minorEastAsia"/>
          <w:lang w:val="da-DK"/>
        </w:rPr>
      </w:pPr>
      <w:r>
        <w:rPr>
          <w:lang w:val="da-DK"/>
        </w:rPr>
        <w:t xml:space="preserve">Den interne rente er </w:t>
      </w:r>
      <m:oMath>
        <m:r>
          <w:rPr>
            <w:rFonts w:ascii="Cambria Math" w:hAnsi="Cambria Math"/>
            <w:lang w:val="da-DK"/>
          </w:rPr>
          <m:t>10,7%</m:t>
        </m:r>
      </m:oMath>
      <w:r>
        <w:rPr>
          <w:rFonts w:eastAsiaTheme="minorEastAsia"/>
          <w:lang w:val="da-DK"/>
        </w:rPr>
        <w:t xml:space="preserve">, mens den modificerede er  </w:t>
      </w:r>
      <m:oMath>
        <m:r>
          <w:rPr>
            <w:rFonts w:ascii="Cambria Math" w:eastAsiaTheme="minorEastAsia" w:hAnsi="Cambria Math"/>
            <w:lang w:val="da-DK"/>
          </w:rPr>
          <m:t>10,29%</m:t>
        </m:r>
      </m:oMath>
      <w:r>
        <w:rPr>
          <w:rFonts w:eastAsiaTheme="minorEastAsia"/>
          <w:lang w:val="da-DK"/>
        </w:rPr>
        <w:t xml:space="preserve">. </w:t>
      </w:r>
    </w:p>
    <w:p w14:paraId="284FEFD8" w14:textId="3A9568A9" w:rsidR="00136EB4" w:rsidRDefault="00136EB4" w:rsidP="000B5192">
      <w:pPr>
        <w:rPr>
          <w:rFonts w:eastAsiaTheme="minorEastAsia"/>
          <w:lang w:val="da-DK"/>
        </w:rPr>
      </w:pPr>
      <w:r>
        <w:rPr>
          <w:rFonts w:eastAsiaTheme="minorEastAsia"/>
          <w:lang w:val="da-DK"/>
        </w:rPr>
        <w:t xml:space="preserve">Figuren viser en negativ sammenhæng mellem stigende diskonteringsrente og nutidsværdi. Den negative sammenhæng opstår pga. en konventionel tidsprofil, hvor en negativ betaling efterfølges af positive i den resterende periode.  Nutidsværdien bliver mindre ved højere kapitalomkostning, da de positive </w:t>
      </w:r>
      <w:proofErr w:type="spellStart"/>
      <w:r>
        <w:rPr>
          <w:rFonts w:eastAsiaTheme="minorEastAsia"/>
          <w:lang w:val="da-DK"/>
        </w:rPr>
        <w:t>cash-flows</w:t>
      </w:r>
      <w:proofErr w:type="spellEnd"/>
      <w:r>
        <w:rPr>
          <w:rFonts w:eastAsiaTheme="minorEastAsia"/>
          <w:lang w:val="da-DK"/>
        </w:rPr>
        <w:t xml:space="preserve"> tilbagediskonteres til en højere rente. </w:t>
      </w:r>
    </w:p>
    <w:p w14:paraId="10DCF77C" w14:textId="080F0C98" w:rsidR="00136EB4" w:rsidRDefault="00136EB4" w:rsidP="000B5192">
      <w:pPr>
        <w:rPr>
          <w:rFonts w:eastAsiaTheme="minorEastAsia"/>
          <w:lang w:val="da-DK"/>
        </w:rPr>
      </w:pPr>
    </w:p>
    <w:p w14:paraId="4462CDB4" w14:textId="15BF5125" w:rsidR="00136EB4" w:rsidRDefault="00136EB4" w:rsidP="000B5192">
      <w:pPr>
        <w:rPr>
          <w:rFonts w:eastAsiaTheme="minorEastAsia"/>
          <w:lang w:val="da-DK"/>
        </w:rPr>
      </w:pPr>
      <w:r>
        <w:rPr>
          <w:rFonts w:eastAsiaTheme="minorEastAsia"/>
          <w:lang w:val="da-DK"/>
        </w:rPr>
        <w:lastRenderedPageBreak/>
        <w:t xml:space="preserve">Den interne rente beskriver den kapitalomkostning, der giver en kapitalværdi lig 0. Mens den modificerede </w:t>
      </w:r>
      <w:r w:rsidR="005A2F32">
        <w:rPr>
          <w:rFonts w:eastAsiaTheme="minorEastAsia"/>
          <w:lang w:val="da-DK"/>
        </w:rPr>
        <w:t xml:space="preserve">rente beskriver renten, der får kapitalværdien til at give nul, når man geninvesterer alle positive </w:t>
      </w:r>
      <w:proofErr w:type="spellStart"/>
      <w:r w:rsidR="005A2F32">
        <w:rPr>
          <w:rFonts w:eastAsiaTheme="minorEastAsia"/>
          <w:lang w:val="da-DK"/>
        </w:rPr>
        <w:t>cash-flows</w:t>
      </w:r>
      <w:proofErr w:type="spellEnd"/>
      <w:r w:rsidR="005A2F32">
        <w:rPr>
          <w:rFonts w:eastAsiaTheme="minorEastAsia"/>
          <w:lang w:val="da-DK"/>
        </w:rPr>
        <w:t xml:space="preserve"> ved kapitalomkostningen. Af denne grund er den også mindre. </w:t>
      </w:r>
    </w:p>
    <w:p w14:paraId="6798BA87" w14:textId="6938AED2" w:rsidR="005A2F32" w:rsidRDefault="005A2F32" w:rsidP="000B5192">
      <w:pPr>
        <w:rPr>
          <w:rFonts w:eastAsiaTheme="minorEastAsia"/>
          <w:lang w:val="da-DK"/>
        </w:rPr>
      </w:pPr>
    </w:p>
    <w:p w14:paraId="3E97B011" w14:textId="6781C3A5" w:rsidR="005A2F32" w:rsidRDefault="005A2F32" w:rsidP="000B5192">
      <w:pPr>
        <w:rPr>
          <w:rFonts w:eastAsiaTheme="minorEastAsia"/>
          <w:lang w:val="da-DK"/>
        </w:rPr>
      </w:pPr>
      <w:r>
        <w:rPr>
          <w:rFonts w:eastAsiaTheme="minorEastAsia"/>
          <w:b/>
          <w:bCs/>
          <w:lang w:val="da-DK"/>
        </w:rPr>
        <w:t>2.3</w:t>
      </w:r>
    </w:p>
    <w:p w14:paraId="783B7139" w14:textId="7AA07FFF" w:rsidR="005A2F32" w:rsidRDefault="005A2F32" w:rsidP="000B5192">
      <w:pPr>
        <w:rPr>
          <w:lang w:val="da-DK"/>
        </w:rPr>
      </w:pPr>
      <w:r>
        <w:rPr>
          <w:noProof/>
        </w:rPr>
        <w:drawing>
          <wp:inline distT="0" distB="0" distL="0" distR="0" wp14:anchorId="1E5747C3" wp14:editId="7DF38D56">
            <wp:extent cx="4572000" cy="2743200"/>
            <wp:effectExtent l="0" t="0" r="12700" b="12700"/>
            <wp:docPr id="4" name="Chart 4">
              <a:extLst xmlns:a="http://schemas.openxmlformats.org/drawingml/2006/main">
                <a:ext uri="{FF2B5EF4-FFF2-40B4-BE49-F238E27FC236}">
                  <a16:creationId xmlns:a16="http://schemas.microsoft.com/office/drawing/2014/main" id="{50DCC04A-1428-CB40-B857-6540D8F294A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7A5B5304" w14:textId="2788038A" w:rsidR="005A2F32" w:rsidRDefault="005A2F32" w:rsidP="000B5192">
      <w:pPr>
        <w:rPr>
          <w:lang w:val="da-DK"/>
        </w:rPr>
      </w:pPr>
    </w:p>
    <w:p w14:paraId="27FC8CC4" w14:textId="0DC23C29" w:rsidR="005A2F32" w:rsidRDefault="00250353" w:rsidP="000B5192">
      <w:pPr>
        <w:rPr>
          <w:lang w:val="da-DK"/>
        </w:rPr>
      </w:pPr>
      <w:r>
        <w:rPr>
          <w:lang w:val="da-DK"/>
        </w:rPr>
        <w:t xml:space="preserve">Ovenfor illustreres den positive sammenhæng mellem højere pris og højere nutidsværdi. </w:t>
      </w:r>
    </w:p>
    <w:p w14:paraId="6F8AB933" w14:textId="3DCCBFE3" w:rsidR="00250353" w:rsidRDefault="00250353" w:rsidP="000B5192">
      <w:pPr>
        <w:rPr>
          <w:lang w:val="da-DK"/>
        </w:rPr>
      </w:pPr>
      <w:r>
        <w:rPr>
          <w:lang w:val="da-DK"/>
        </w:rPr>
        <w:t xml:space="preserve">Derfor vil en højere pris per øl give højere nutidsværdi. </w:t>
      </w:r>
    </w:p>
    <w:p w14:paraId="72EA4C9E" w14:textId="218A2B7B" w:rsidR="00250353" w:rsidRDefault="00250353" w:rsidP="000B5192">
      <w:pPr>
        <w:rPr>
          <w:lang w:val="da-DK"/>
        </w:rPr>
      </w:pPr>
    </w:p>
    <w:p w14:paraId="4CB2DEAE" w14:textId="4AC724F6" w:rsidR="00250353" w:rsidRDefault="00250353" w:rsidP="000B5192">
      <w:pPr>
        <w:rPr>
          <w:rFonts w:eastAsiaTheme="minorEastAsia"/>
          <w:lang w:val="da-DK"/>
        </w:rPr>
      </w:pPr>
      <w:r>
        <w:rPr>
          <w:lang w:val="da-DK"/>
        </w:rPr>
        <w:t xml:space="preserve">Ved en ændring i prisen på bare </w:t>
      </w:r>
      <m:oMath>
        <m:r>
          <w:rPr>
            <w:rFonts w:ascii="Cambria Math" w:hAnsi="Cambria Math"/>
            <w:lang w:val="da-DK"/>
          </w:rPr>
          <m:t>0,78%</m:t>
        </m:r>
      </m:oMath>
      <w:r>
        <w:rPr>
          <w:rFonts w:eastAsiaTheme="minorEastAsia"/>
          <w:lang w:val="da-DK"/>
        </w:rPr>
        <w:t xml:space="preserve">, til et fald på 10,9 kroner, så bliver kapitalværdien lig nul. Derfor er kalkulen meget følsom overfor ændringer i pris. Derfor er der relativ stor risiko omkring kalkulen, da har en relativ høj diskonteringsrente, samt en parameter der hersker stor usikkerhed om. </w:t>
      </w:r>
    </w:p>
    <w:p w14:paraId="54E1C7D5" w14:textId="74BC27BE" w:rsidR="00250353" w:rsidRDefault="00250353" w:rsidP="000B5192">
      <w:pPr>
        <w:rPr>
          <w:rFonts w:eastAsiaTheme="minorEastAsia"/>
          <w:lang w:val="da-DK"/>
        </w:rPr>
      </w:pPr>
    </w:p>
    <w:p w14:paraId="714D9D68" w14:textId="0524935E" w:rsidR="00250353" w:rsidRDefault="00250353" w:rsidP="000B5192">
      <w:pPr>
        <w:rPr>
          <w:rFonts w:eastAsiaTheme="minorEastAsia"/>
          <w:lang w:val="da-DK"/>
        </w:rPr>
      </w:pPr>
      <w:r>
        <w:rPr>
          <w:rFonts w:eastAsiaTheme="minorEastAsia"/>
          <w:b/>
          <w:bCs/>
          <w:lang w:val="da-DK"/>
        </w:rPr>
        <w:t>2.4</w:t>
      </w:r>
    </w:p>
    <w:p w14:paraId="67361E6A" w14:textId="32654AEF" w:rsidR="00250353" w:rsidRDefault="00250353" w:rsidP="000B5192">
      <w:pPr>
        <w:rPr>
          <w:lang w:val="da-DK"/>
        </w:rPr>
      </w:pPr>
      <w:r>
        <w:rPr>
          <w:noProof/>
        </w:rPr>
        <w:drawing>
          <wp:inline distT="0" distB="0" distL="0" distR="0" wp14:anchorId="30447B46" wp14:editId="75DEC334">
            <wp:extent cx="4572000" cy="2743200"/>
            <wp:effectExtent l="0" t="0" r="12700" b="12700"/>
            <wp:docPr id="5" name="Chart 5">
              <a:extLst xmlns:a="http://schemas.openxmlformats.org/drawingml/2006/main">
                <a:ext uri="{FF2B5EF4-FFF2-40B4-BE49-F238E27FC236}">
                  <a16:creationId xmlns:a16="http://schemas.microsoft.com/office/drawing/2014/main" id="{416B9E78-370F-2D48-9298-23B3922068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72F88F35" w14:textId="449AE308" w:rsidR="00A403CB" w:rsidRDefault="00A403CB" w:rsidP="000B5192">
      <w:pPr>
        <w:rPr>
          <w:lang w:val="da-DK"/>
        </w:rPr>
      </w:pPr>
    </w:p>
    <w:p w14:paraId="050490A3" w14:textId="1B2D71D1" w:rsidR="00A403CB" w:rsidRDefault="00A403CB" w:rsidP="000B5192">
      <w:pPr>
        <w:rPr>
          <w:lang w:val="da-DK"/>
        </w:rPr>
      </w:pPr>
    </w:p>
    <w:p w14:paraId="39742609" w14:textId="59847FCC" w:rsidR="00A403CB" w:rsidRDefault="00A403CB" w:rsidP="000B5192">
      <w:pPr>
        <w:rPr>
          <w:lang w:val="da-DK"/>
        </w:rPr>
      </w:pPr>
      <w:r>
        <w:rPr>
          <w:lang w:val="da-DK"/>
        </w:rPr>
        <w:lastRenderedPageBreak/>
        <w:t xml:space="preserve">Datteren havde ret, ved at sænke levetiden af investeringen med et år forøges kapitalværdien. </w:t>
      </w:r>
      <w:r>
        <w:rPr>
          <w:noProof/>
          <w:lang w:val="da-DK"/>
        </w:rPr>
        <w:drawing>
          <wp:inline distT="0" distB="0" distL="0" distR="0" wp14:anchorId="7DB0EAC7" wp14:editId="6BEF61B6">
            <wp:extent cx="5731510" cy="3416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5731510" cy="341630"/>
                    </a:xfrm>
                    <a:prstGeom prst="rect">
                      <a:avLst/>
                    </a:prstGeom>
                  </pic:spPr>
                </pic:pic>
              </a:graphicData>
            </a:graphic>
          </wp:inline>
        </w:drawing>
      </w:r>
    </w:p>
    <w:p w14:paraId="323DB985" w14:textId="5478620A" w:rsidR="00A403CB" w:rsidRDefault="00A403CB" w:rsidP="000B5192">
      <w:pPr>
        <w:rPr>
          <w:rFonts w:eastAsiaTheme="minorEastAsia"/>
          <w:lang w:val="da-DK"/>
        </w:rPr>
      </w:pPr>
      <w:r>
        <w:rPr>
          <w:lang w:val="da-DK"/>
        </w:rPr>
        <w:t xml:space="preserve">Kapitalværdien ved investeringen på 6 år er </w:t>
      </w:r>
      <m:oMath>
        <m:r>
          <w:rPr>
            <w:rFonts w:ascii="Cambria Math" w:hAnsi="Cambria Math"/>
            <w:lang w:val="da-DK"/>
          </w:rPr>
          <m:t>182.956,62</m:t>
        </m:r>
        <m:r>
          <w:rPr>
            <w:rFonts w:ascii="Cambria Math" w:eastAsiaTheme="minorEastAsia" w:hAnsi="Cambria Math"/>
            <w:lang w:val="da-DK"/>
          </w:rPr>
          <m:t xml:space="preserve"> DKK</m:t>
        </m:r>
      </m:oMath>
      <w:r>
        <w:rPr>
          <w:rFonts w:eastAsiaTheme="minorEastAsia"/>
          <w:lang w:val="da-DK"/>
        </w:rPr>
        <w:t xml:space="preserve">. Altså højere end de </w:t>
      </w:r>
      <m:oMath>
        <m:r>
          <w:rPr>
            <w:rFonts w:ascii="Cambria Math" w:eastAsiaTheme="minorEastAsia" w:hAnsi="Cambria Math"/>
            <w:lang w:val="da-DK"/>
          </w:rPr>
          <m:t>91.566,75 DKK</m:t>
        </m:r>
      </m:oMath>
      <w:r>
        <w:rPr>
          <w:rFonts w:eastAsiaTheme="minorEastAsia"/>
          <w:lang w:val="da-DK"/>
        </w:rPr>
        <w:t xml:space="preserve"> ved en levetid på 7 år. </w:t>
      </w:r>
    </w:p>
    <w:p w14:paraId="5D74C7B0" w14:textId="3F7C6D84" w:rsidR="00A403CB" w:rsidRDefault="00A403CB" w:rsidP="000B5192">
      <w:pPr>
        <w:rPr>
          <w:rFonts w:eastAsiaTheme="minorEastAsia"/>
          <w:lang w:val="da-DK"/>
        </w:rPr>
      </w:pPr>
      <w:r>
        <w:rPr>
          <w:rFonts w:eastAsiaTheme="minorEastAsia"/>
          <w:b/>
          <w:bCs/>
          <w:lang w:val="da-DK"/>
        </w:rPr>
        <w:t>2.5</w:t>
      </w:r>
    </w:p>
    <w:p w14:paraId="23823001" w14:textId="2757118E" w:rsidR="00A403CB" w:rsidRPr="00A403CB" w:rsidRDefault="00A403CB" w:rsidP="000B5192">
      <w:pPr>
        <w:rPr>
          <w:rFonts w:eastAsiaTheme="minorEastAsia"/>
          <w:lang w:val="da-DK"/>
        </w:rPr>
      </w:pPr>
      <w:r>
        <w:rPr>
          <w:rFonts w:eastAsiaTheme="minorEastAsia"/>
          <w:noProof/>
          <w:lang w:val="da-DK"/>
        </w:rPr>
        <w:drawing>
          <wp:inline distT="0" distB="0" distL="0" distR="0" wp14:anchorId="52494D60" wp14:editId="488B88E4">
            <wp:extent cx="5731510" cy="6527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5731510" cy="652780"/>
                    </a:xfrm>
                    <a:prstGeom prst="rect">
                      <a:avLst/>
                    </a:prstGeom>
                  </pic:spPr>
                </pic:pic>
              </a:graphicData>
            </a:graphic>
          </wp:inline>
        </w:drawing>
      </w:r>
    </w:p>
    <w:p w14:paraId="119FFC32" w14:textId="77777777" w:rsidR="00A403CB" w:rsidRPr="00A403CB" w:rsidRDefault="00A403CB" w:rsidP="000B5192">
      <w:pPr>
        <w:rPr>
          <w:rFonts w:eastAsiaTheme="minorEastAsia"/>
          <w:lang w:val="da-DK"/>
        </w:rPr>
      </w:pPr>
      <w:r>
        <w:rPr>
          <w:rFonts w:eastAsiaTheme="minorEastAsia"/>
          <w:lang w:val="da-DK"/>
        </w:rPr>
        <w:t xml:space="preserve">Ved uendelig genanskaffelse skal man finde de årlige cashflows og bruger derefter annuitetsformlen: </w:t>
      </w:r>
      <m:oMath>
        <m:r>
          <w:rPr>
            <w:rFonts w:ascii="Cambria Math" w:eastAsiaTheme="minorEastAsia" w:hAnsi="Cambria Math"/>
            <w:lang w:val="da-DK"/>
          </w:rPr>
          <m:t>Kapitalværdi ved uendelig genanskaffelse=</m:t>
        </m:r>
        <m:f>
          <m:fPr>
            <m:ctrlPr>
              <w:rPr>
                <w:rFonts w:ascii="Cambria Math" w:eastAsiaTheme="minorEastAsia" w:hAnsi="Cambria Math"/>
                <w:i/>
                <w:lang w:val="da-DK"/>
              </w:rPr>
            </m:ctrlPr>
          </m:fPr>
          <m:num>
            <m:r>
              <w:rPr>
                <w:rFonts w:ascii="Cambria Math" w:eastAsiaTheme="minorEastAsia" w:hAnsi="Cambria Math"/>
                <w:lang w:val="da-DK"/>
              </w:rPr>
              <m:t>Cashflow</m:t>
            </m:r>
          </m:num>
          <m:den>
            <m:r>
              <w:rPr>
                <w:rFonts w:ascii="Cambria Math" w:eastAsiaTheme="minorEastAsia" w:hAnsi="Cambria Math"/>
                <w:lang w:val="da-DK"/>
              </w:rPr>
              <m:t>Rente</m:t>
            </m:r>
          </m:den>
        </m:f>
      </m:oMath>
    </w:p>
    <w:p w14:paraId="59C7AD9D" w14:textId="6750DD21" w:rsidR="00A403CB" w:rsidRDefault="00A403CB" w:rsidP="000B5192">
      <w:pPr>
        <w:rPr>
          <w:rFonts w:eastAsiaTheme="minorEastAsia"/>
          <w:lang w:val="da-DK"/>
        </w:rPr>
      </w:pPr>
      <w:r>
        <w:rPr>
          <w:rFonts w:eastAsiaTheme="minorEastAsia"/>
          <w:lang w:val="da-DK"/>
        </w:rPr>
        <w:t xml:space="preserve">Herved ses det, at lader man investeringen løbe i 6 år, skrotter det, og geninvesterer i samme, vil man opnå den højeste kapitalværdi.   </w:t>
      </w:r>
    </w:p>
    <w:p w14:paraId="24401A60" w14:textId="4A40911E" w:rsidR="00A403CB" w:rsidRDefault="00A403CB" w:rsidP="000B5192">
      <w:pPr>
        <w:rPr>
          <w:rFonts w:eastAsiaTheme="minorEastAsia"/>
          <w:lang w:val="da-DK"/>
        </w:rPr>
      </w:pPr>
    </w:p>
    <w:p w14:paraId="2A0C073D" w14:textId="569E7C3E" w:rsidR="00A403CB" w:rsidRDefault="00A403CB" w:rsidP="000B5192">
      <w:pPr>
        <w:rPr>
          <w:rFonts w:eastAsiaTheme="minorEastAsia"/>
          <w:b/>
          <w:bCs/>
          <w:lang w:val="da-DK"/>
        </w:rPr>
      </w:pPr>
      <w:r>
        <w:rPr>
          <w:rFonts w:eastAsiaTheme="minorEastAsia"/>
          <w:b/>
          <w:bCs/>
          <w:lang w:val="da-DK"/>
        </w:rPr>
        <w:t>3.</w:t>
      </w:r>
      <w:r w:rsidR="003E4401">
        <w:rPr>
          <w:rFonts w:eastAsiaTheme="minorEastAsia"/>
          <w:b/>
          <w:bCs/>
          <w:lang w:val="da-DK"/>
        </w:rPr>
        <w:t>4</w:t>
      </w:r>
    </w:p>
    <w:p w14:paraId="191148CB" w14:textId="77777777" w:rsidR="003E4401" w:rsidRDefault="003E4401" w:rsidP="000B5192">
      <w:pPr>
        <w:rPr>
          <w:rFonts w:eastAsiaTheme="minorEastAsia"/>
          <w:lang w:val="da-DK"/>
        </w:rPr>
      </w:pPr>
    </w:p>
    <w:p w14:paraId="2A274B1C" w14:textId="7FB097BE" w:rsidR="00A403CB" w:rsidRDefault="003E4401" w:rsidP="000B5192">
      <w:pPr>
        <w:rPr>
          <w:rFonts w:eastAsiaTheme="minorEastAsia"/>
          <w:lang w:val="da-DK"/>
        </w:rPr>
      </w:pPr>
      <w:r>
        <w:rPr>
          <w:rFonts w:eastAsiaTheme="minorEastAsia"/>
          <w:noProof/>
          <w:lang w:val="da-DK"/>
        </w:rPr>
        <w:drawing>
          <wp:inline distT="0" distB="0" distL="0" distR="0" wp14:anchorId="60393A9A" wp14:editId="5FBC0CF7">
            <wp:extent cx="4152900" cy="3060700"/>
            <wp:effectExtent l="0" t="0" r="0" b="0"/>
            <wp:docPr id="8" name="Picture 8"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receip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152900" cy="3060700"/>
                    </a:xfrm>
                    <a:prstGeom prst="rect">
                      <a:avLst/>
                    </a:prstGeom>
                  </pic:spPr>
                </pic:pic>
              </a:graphicData>
            </a:graphic>
          </wp:inline>
        </w:drawing>
      </w:r>
    </w:p>
    <w:p w14:paraId="34BA611D" w14:textId="38F87DA6" w:rsidR="007C3B48" w:rsidRPr="007C3B48" w:rsidRDefault="007C3B48" w:rsidP="000B5192">
      <w:pPr>
        <w:rPr>
          <w:rFonts w:eastAsiaTheme="minorEastAsia"/>
          <w:lang w:val="da-DK"/>
        </w:rPr>
      </w:pPr>
      <w:r>
        <w:rPr>
          <w:rFonts w:eastAsiaTheme="minorEastAsia"/>
          <w:b/>
          <w:bCs/>
          <w:lang w:val="da-DK"/>
        </w:rPr>
        <w:t>4.1</w:t>
      </w:r>
    </w:p>
    <w:p w14:paraId="58DF8D12" w14:textId="1333BFFC" w:rsidR="003E4401" w:rsidRDefault="003E4401" w:rsidP="000B5192">
      <w:pPr>
        <w:rPr>
          <w:rFonts w:eastAsiaTheme="minorEastAsia"/>
          <w:lang w:val="da-DK"/>
        </w:rPr>
      </w:pPr>
    </w:p>
    <w:p w14:paraId="4358F539" w14:textId="65977D58" w:rsidR="003E4401" w:rsidRDefault="007C3B48" w:rsidP="000B5192">
      <w:pPr>
        <w:rPr>
          <w:rFonts w:eastAsiaTheme="minorEastAsia"/>
          <w:b/>
          <w:bCs/>
          <w:lang w:val="da-DK"/>
        </w:rPr>
      </w:pPr>
      <w:r>
        <w:rPr>
          <w:rFonts w:eastAsiaTheme="minorEastAsia"/>
          <w:b/>
          <w:bCs/>
          <w:noProof/>
          <w:lang w:val="da-DK"/>
        </w:rPr>
        <w:drawing>
          <wp:inline distT="0" distB="0" distL="0" distR="0" wp14:anchorId="1518A690" wp14:editId="2A1F9769">
            <wp:extent cx="4889500" cy="114300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889500" cy="1143000"/>
                    </a:xfrm>
                    <a:prstGeom prst="rect">
                      <a:avLst/>
                    </a:prstGeom>
                  </pic:spPr>
                </pic:pic>
              </a:graphicData>
            </a:graphic>
          </wp:inline>
        </w:drawing>
      </w:r>
    </w:p>
    <w:p w14:paraId="55D1F378" w14:textId="2FF92B76" w:rsidR="003E4401" w:rsidRDefault="007C3B48" w:rsidP="000B5192">
      <w:pPr>
        <w:rPr>
          <w:rFonts w:eastAsiaTheme="minorEastAsia"/>
          <w:lang w:val="da-DK"/>
        </w:rPr>
      </w:pPr>
      <w:r>
        <w:rPr>
          <w:rFonts w:eastAsiaTheme="minorEastAsia"/>
          <w:noProof/>
          <w:lang w:val="da-DK"/>
        </w:rPr>
        <w:lastRenderedPageBreak/>
        <w:drawing>
          <wp:inline distT="0" distB="0" distL="0" distR="0" wp14:anchorId="6511AE84" wp14:editId="5FE80D5E">
            <wp:extent cx="5731510" cy="2360930"/>
            <wp:effectExtent l="0" t="0" r="0" b="127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360930"/>
                    </a:xfrm>
                    <a:prstGeom prst="rect">
                      <a:avLst/>
                    </a:prstGeom>
                  </pic:spPr>
                </pic:pic>
              </a:graphicData>
            </a:graphic>
          </wp:inline>
        </w:drawing>
      </w:r>
    </w:p>
    <w:p w14:paraId="050525C3" w14:textId="31865FCA" w:rsidR="007C3B48" w:rsidRDefault="007C3B48" w:rsidP="000B5192">
      <w:pPr>
        <w:rPr>
          <w:rFonts w:eastAsiaTheme="minorEastAsia"/>
          <w:lang w:val="da-DK"/>
        </w:rPr>
      </w:pPr>
    </w:p>
    <w:p w14:paraId="0B1599D5" w14:textId="5BDFFE87" w:rsidR="007C3B48" w:rsidRDefault="00852F46" w:rsidP="000B5192">
      <w:pPr>
        <w:rPr>
          <w:rFonts w:eastAsiaTheme="minorEastAsia"/>
          <w:lang w:val="da-DK"/>
        </w:rPr>
      </w:pPr>
      <w:r>
        <w:rPr>
          <w:rFonts w:eastAsiaTheme="minorEastAsia"/>
          <w:b/>
          <w:bCs/>
          <w:lang w:val="da-DK"/>
        </w:rPr>
        <w:t>4.3</w:t>
      </w:r>
    </w:p>
    <w:p w14:paraId="2FA0C126" w14:textId="451EA7E5" w:rsidR="00852F46" w:rsidRDefault="00852F46" w:rsidP="000B5192">
      <w:pPr>
        <w:rPr>
          <w:rFonts w:eastAsiaTheme="minorEastAsia"/>
          <w:lang w:val="da-DK"/>
        </w:rPr>
      </w:pPr>
    </w:p>
    <w:p w14:paraId="441BD4E8" w14:textId="6DDD0CCC" w:rsidR="00852F46" w:rsidRDefault="00852F46" w:rsidP="000B5192">
      <w:pPr>
        <w:rPr>
          <w:rFonts w:eastAsiaTheme="minorEastAsia"/>
          <w:lang w:val="da-DK"/>
        </w:rPr>
      </w:pPr>
      <w:r>
        <w:rPr>
          <w:rFonts w:eastAsiaTheme="minorEastAsia"/>
          <w:lang w:val="da-DK"/>
        </w:rPr>
        <w:t xml:space="preserve">For at finde middelværdien af middelværdien/forventet afkast bruges et vægtet gennemsnit, hvor vægtene ganges med det forventede afkast. </w:t>
      </w:r>
    </w:p>
    <w:p w14:paraId="3507BCA4" w14:textId="6F05E8EB" w:rsidR="00852F46" w:rsidRDefault="00852F46" w:rsidP="000B5192">
      <w:pPr>
        <w:rPr>
          <w:rFonts w:eastAsiaTheme="minorEastAsia"/>
          <w:lang w:val="da-DK"/>
        </w:rPr>
      </w:pPr>
      <w:r>
        <w:rPr>
          <w:rFonts w:eastAsiaTheme="minorEastAsia"/>
          <w:lang w:val="da-DK"/>
        </w:rPr>
        <w:t>Formlen lyder:</w:t>
      </w:r>
    </w:p>
    <w:p w14:paraId="50C56E0A" w14:textId="474F4A76" w:rsidR="00852F46" w:rsidRPr="00852F46" w:rsidRDefault="00852F46" w:rsidP="000B5192">
      <w:pPr>
        <w:rPr>
          <w:rFonts w:eastAsiaTheme="minorEastAsia"/>
          <w:lang w:val="da-DK"/>
        </w:rPr>
      </w:pPr>
      <m:oMathPara>
        <m:oMath>
          <m:r>
            <w:rPr>
              <w:rFonts w:ascii="Cambria Math" w:eastAsiaTheme="minorEastAsia" w:hAnsi="Cambria Math"/>
              <w:lang w:val="da-DK"/>
            </w:rPr>
            <m:t>Portefølje afkast=</m:t>
          </m:r>
          <m:sSub>
            <m:sSubPr>
              <m:ctrlPr>
                <w:rPr>
                  <w:rFonts w:ascii="Cambria Math" w:eastAsiaTheme="minorEastAsia" w:hAnsi="Cambria Math"/>
                  <w:i/>
                  <w:lang w:val="da-DK"/>
                </w:rPr>
              </m:ctrlPr>
            </m:sSubPr>
            <m:e>
              <m:r>
                <w:rPr>
                  <w:rFonts w:ascii="Cambria Math" w:eastAsiaTheme="minorEastAsia" w:hAnsi="Cambria Math"/>
                  <w:lang w:val="da-DK"/>
                </w:rPr>
                <m:t>W</m:t>
              </m:r>
            </m:e>
            <m:sub>
              <m:r>
                <w:rPr>
                  <w:rFonts w:ascii="Cambria Math" w:eastAsiaTheme="minorEastAsia" w:hAnsi="Cambria Math"/>
                  <w:lang w:val="da-DK"/>
                </w:rPr>
                <m:t>K</m:t>
              </m:r>
            </m:sub>
          </m:sSub>
          <m:r>
            <w:rPr>
              <w:rFonts w:ascii="Cambria Math" w:eastAsiaTheme="minorEastAsia" w:hAnsi="Cambria Math"/>
              <w:lang w:val="da-DK"/>
            </w:rPr>
            <m:t>·Afkas</m:t>
          </m:r>
          <m:sSub>
            <m:sSubPr>
              <m:ctrlPr>
                <w:rPr>
                  <w:rFonts w:ascii="Cambria Math" w:eastAsiaTheme="minorEastAsia" w:hAnsi="Cambria Math"/>
                  <w:i/>
                  <w:lang w:val="da-DK"/>
                </w:rPr>
              </m:ctrlPr>
            </m:sSubPr>
            <m:e>
              <m:r>
                <w:rPr>
                  <w:rFonts w:ascii="Cambria Math" w:eastAsiaTheme="minorEastAsia" w:hAnsi="Cambria Math"/>
                  <w:lang w:val="da-DK"/>
                </w:rPr>
                <m:t>t</m:t>
              </m:r>
            </m:e>
            <m:sub>
              <m:r>
                <w:rPr>
                  <w:rFonts w:ascii="Cambria Math" w:eastAsiaTheme="minorEastAsia" w:hAnsi="Cambria Math"/>
                  <w:lang w:val="da-DK"/>
                </w:rPr>
                <m:t>K</m:t>
              </m:r>
            </m:sub>
          </m:sSub>
          <m:r>
            <w:rPr>
              <w:rFonts w:ascii="Cambria Math" w:eastAsiaTheme="minorEastAsia" w:hAnsi="Cambria Math"/>
              <w:lang w:val="da-DK"/>
            </w:rPr>
            <m:t>+</m:t>
          </m:r>
          <m:d>
            <m:dPr>
              <m:ctrlPr>
                <w:rPr>
                  <w:rFonts w:ascii="Cambria Math" w:eastAsiaTheme="minorEastAsia" w:hAnsi="Cambria Math"/>
                  <w:i/>
                  <w:lang w:val="da-DK"/>
                </w:rPr>
              </m:ctrlPr>
            </m:dPr>
            <m:e>
              <m:r>
                <w:rPr>
                  <w:rFonts w:ascii="Cambria Math" w:eastAsiaTheme="minorEastAsia" w:hAnsi="Cambria Math"/>
                  <w:lang w:val="da-DK"/>
                </w:rPr>
                <m:t>1-</m:t>
              </m:r>
              <m:sSub>
                <m:sSubPr>
                  <m:ctrlPr>
                    <w:rPr>
                      <w:rFonts w:ascii="Cambria Math" w:eastAsiaTheme="minorEastAsia" w:hAnsi="Cambria Math"/>
                      <w:i/>
                      <w:lang w:val="da-DK"/>
                    </w:rPr>
                  </m:ctrlPr>
                </m:sSubPr>
                <m:e>
                  <m:r>
                    <w:rPr>
                      <w:rFonts w:ascii="Cambria Math" w:eastAsiaTheme="minorEastAsia" w:hAnsi="Cambria Math"/>
                      <w:lang w:val="da-DK"/>
                    </w:rPr>
                    <m:t>W</m:t>
                  </m:r>
                </m:e>
                <m:sub>
                  <m:r>
                    <w:rPr>
                      <w:rFonts w:ascii="Cambria Math" w:eastAsiaTheme="minorEastAsia" w:hAnsi="Cambria Math"/>
                      <w:lang w:val="da-DK"/>
                    </w:rPr>
                    <m:t>K</m:t>
                  </m:r>
                </m:sub>
              </m:sSub>
            </m:e>
          </m:d>
          <m:r>
            <w:rPr>
              <w:rFonts w:ascii="Cambria Math" w:eastAsiaTheme="minorEastAsia" w:hAnsi="Cambria Math"/>
              <w:lang w:val="da-DK"/>
            </w:rPr>
            <m:t>·Afkas</m:t>
          </m:r>
          <m:sSub>
            <m:sSubPr>
              <m:ctrlPr>
                <w:rPr>
                  <w:rFonts w:ascii="Cambria Math" w:eastAsiaTheme="minorEastAsia" w:hAnsi="Cambria Math"/>
                  <w:i/>
                  <w:lang w:val="da-DK"/>
                </w:rPr>
              </m:ctrlPr>
            </m:sSubPr>
            <m:e>
              <m:r>
                <w:rPr>
                  <w:rFonts w:ascii="Cambria Math" w:eastAsiaTheme="minorEastAsia" w:hAnsi="Cambria Math"/>
                  <w:lang w:val="da-DK"/>
                </w:rPr>
                <m:t>t</m:t>
              </m:r>
            </m:e>
            <m:sub>
              <m:r>
                <w:rPr>
                  <w:rFonts w:ascii="Cambria Math" w:eastAsiaTheme="minorEastAsia" w:hAnsi="Cambria Math"/>
                  <w:lang w:val="da-DK"/>
                </w:rPr>
                <m:t>GH</m:t>
              </m:r>
            </m:sub>
          </m:sSub>
        </m:oMath>
      </m:oMathPara>
    </w:p>
    <w:p w14:paraId="47E86E3A" w14:textId="2DA329FA" w:rsidR="00852F46" w:rsidRDefault="00852F46" w:rsidP="000B5192">
      <w:pPr>
        <w:rPr>
          <w:rFonts w:eastAsiaTheme="minorEastAsia"/>
          <w:lang w:val="da-DK"/>
        </w:rPr>
      </w:pPr>
      <w:r>
        <w:rPr>
          <w:rFonts w:eastAsiaTheme="minorEastAsia"/>
          <w:lang w:val="da-DK"/>
        </w:rPr>
        <w:t xml:space="preserve">Også porteføljens varians findes ved.  </w:t>
      </w:r>
    </w:p>
    <w:p w14:paraId="3EE74601" w14:textId="04699F85" w:rsidR="00852F46" w:rsidRPr="00852F46" w:rsidRDefault="00852F46" w:rsidP="000B5192">
      <w:pPr>
        <w:rPr>
          <w:rFonts w:eastAsiaTheme="minorEastAsia"/>
          <w:lang w:val="da-DK"/>
        </w:rPr>
      </w:pPr>
      <m:oMathPara>
        <m:oMath>
          <m:sSup>
            <m:sSupPr>
              <m:ctrlPr>
                <w:rPr>
                  <w:rFonts w:ascii="Cambria Math" w:eastAsiaTheme="minorEastAsia" w:hAnsi="Cambria Math"/>
                  <w:i/>
                  <w:lang w:val="da-DK"/>
                </w:rPr>
              </m:ctrlPr>
            </m:sSupPr>
            <m:e>
              <m:r>
                <w:rPr>
                  <w:rFonts w:ascii="Cambria Math" w:eastAsiaTheme="minorEastAsia" w:hAnsi="Cambria Math"/>
                  <w:lang w:val="da-DK"/>
                </w:rPr>
                <m:t>σ</m:t>
              </m:r>
            </m:e>
            <m:sup>
              <m:r>
                <w:rPr>
                  <w:rFonts w:ascii="Cambria Math" w:eastAsiaTheme="minorEastAsia" w:hAnsi="Cambria Math"/>
                  <w:lang w:val="da-DK"/>
                </w:rPr>
                <m:t>2</m:t>
              </m:r>
            </m:sup>
          </m:sSup>
          <m:r>
            <w:rPr>
              <w:rFonts w:ascii="Cambria Math" w:eastAsiaTheme="minorEastAsia" w:hAnsi="Cambria Math"/>
              <w:lang w:val="da-DK"/>
            </w:rPr>
            <m:t>=</m:t>
          </m:r>
          <m:sSub>
            <m:sSubPr>
              <m:ctrlPr>
                <w:rPr>
                  <w:rFonts w:ascii="Cambria Math" w:eastAsiaTheme="minorEastAsia" w:hAnsi="Cambria Math"/>
                  <w:i/>
                  <w:lang w:val="da-DK"/>
                </w:rPr>
              </m:ctrlPr>
            </m:sSubPr>
            <m:e>
              <m:r>
                <w:rPr>
                  <w:rFonts w:ascii="Cambria Math" w:eastAsiaTheme="minorEastAsia" w:hAnsi="Cambria Math"/>
                  <w:lang w:val="da-DK"/>
                </w:rPr>
                <m:t>W</m:t>
              </m:r>
            </m:e>
            <m:sub>
              <m:r>
                <w:rPr>
                  <w:rFonts w:ascii="Cambria Math" w:eastAsiaTheme="minorEastAsia" w:hAnsi="Cambria Math"/>
                  <w:lang w:val="da-DK"/>
                </w:rPr>
                <m:t>K</m:t>
              </m:r>
            </m:sub>
          </m:sSub>
          <m:r>
            <w:rPr>
              <w:rFonts w:ascii="Cambria Math" w:eastAsiaTheme="minorEastAsia" w:hAnsi="Cambria Math"/>
              <w:lang w:val="da-DK"/>
            </w:rPr>
            <m:t>·</m:t>
          </m:r>
          <m:sSubSup>
            <m:sSubSupPr>
              <m:ctrlPr>
                <w:rPr>
                  <w:rFonts w:ascii="Cambria Math" w:eastAsiaTheme="minorEastAsia" w:hAnsi="Cambria Math"/>
                  <w:i/>
                  <w:lang w:val="da-DK"/>
                </w:rPr>
              </m:ctrlPr>
            </m:sSubSupPr>
            <m:e>
              <m:r>
                <w:rPr>
                  <w:rFonts w:ascii="Cambria Math" w:eastAsiaTheme="minorEastAsia" w:hAnsi="Cambria Math"/>
                  <w:lang w:val="da-DK"/>
                </w:rPr>
                <m:t>σ</m:t>
              </m:r>
            </m:e>
            <m:sub>
              <m:r>
                <w:rPr>
                  <w:rFonts w:ascii="Cambria Math" w:eastAsiaTheme="minorEastAsia" w:hAnsi="Cambria Math"/>
                  <w:lang w:val="da-DK"/>
                </w:rPr>
                <m:t>K</m:t>
              </m:r>
            </m:sub>
            <m:sup>
              <m:r>
                <w:rPr>
                  <w:rFonts w:ascii="Cambria Math" w:eastAsiaTheme="minorEastAsia" w:hAnsi="Cambria Math"/>
                  <w:lang w:val="da-DK"/>
                </w:rPr>
                <m:t>2</m:t>
              </m:r>
            </m:sup>
          </m:sSubSup>
          <m:r>
            <w:rPr>
              <w:rFonts w:ascii="Cambria Math" w:eastAsiaTheme="minorEastAsia" w:hAnsi="Cambria Math"/>
              <w:lang w:val="da-DK"/>
            </w:rPr>
            <m:t>+</m:t>
          </m:r>
          <m:d>
            <m:dPr>
              <m:ctrlPr>
                <w:rPr>
                  <w:rFonts w:ascii="Cambria Math" w:eastAsiaTheme="minorEastAsia" w:hAnsi="Cambria Math"/>
                  <w:i/>
                  <w:lang w:val="da-DK"/>
                </w:rPr>
              </m:ctrlPr>
            </m:dPr>
            <m:e>
              <m:r>
                <w:rPr>
                  <w:rFonts w:ascii="Cambria Math" w:eastAsiaTheme="minorEastAsia" w:hAnsi="Cambria Math"/>
                  <w:lang w:val="da-DK"/>
                </w:rPr>
                <m:t>1-</m:t>
              </m:r>
              <m:sSub>
                <m:sSubPr>
                  <m:ctrlPr>
                    <w:rPr>
                      <w:rFonts w:ascii="Cambria Math" w:eastAsiaTheme="minorEastAsia" w:hAnsi="Cambria Math"/>
                      <w:i/>
                      <w:lang w:val="da-DK"/>
                    </w:rPr>
                  </m:ctrlPr>
                </m:sSubPr>
                <m:e>
                  <m:r>
                    <w:rPr>
                      <w:rFonts w:ascii="Cambria Math" w:eastAsiaTheme="minorEastAsia" w:hAnsi="Cambria Math"/>
                      <w:lang w:val="da-DK"/>
                    </w:rPr>
                    <m:t>W</m:t>
                  </m:r>
                </m:e>
                <m:sub>
                  <m:r>
                    <w:rPr>
                      <w:rFonts w:ascii="Cambria Math" w:eastAsiaTheme="minorEastAsia" w:hAnsi="Cambria Math"/>
                      <w:lang w:val="da-DK"/>
                    </w:rPr>
                    <m:t>K</m:t>
                  </m:r>
                </m:sub>
              </m:sSub>
            </m:e>
          </m:d>
          <m:r>
            <w:rPr>
              <w:rFonts w:ascii="Cambria Math" w:eastAsiaTheme="minorEastAsia" w:hAnsi="Cambria Math"/>
              <w:lang w:val="da-DK"/>
            </w:rPr>
            <m:t>·</m:t>
          </m:r>
          <m:sSubSup>
            <m:sSubSupPr>
              <m:ctrlPr>
                <w:rPr>
                  <w:rFonts w:ascii="Cambria Math" w:eastAsiaTheme="minorEastAsia" w:hAnsi="Cambria Math"/>
                  <w:i/>
                  <w:lang w:val="da-DK"/>
                </w:rPr>
              </m:ctrlPr>
            </m:sSubSupPr>
            <m:e>
              <m:r>
                <w:rPr>
                  <w:rFonts w:ascii="Cambria Math" w:eastAsiaTheme="minorEastAsia" w:hAnsi="Cambria Math"/>
                  <w:lang w:val="da-DK"/>
                </w:rPr>
                <m:t>σ</m:t>
              </m:r>
            </m:e>
            <m:sub>
              <m:r>
                <w:rPr>
                  <w:rFonts w:ascii="Cambria Math" w:eastAsiaTheme="minorEastAsia" w:hAnsi="Cambria Math"/>
                  <w:lang w:val="da-DK"/>
                </w:rPr>
                <m:t>Gh</m:t>
              </m:r>
            </m:sub>
            <m:sup>
              <m:r>
                <w:rPr>
                  <w:rFonts w:ascii="Cambria Math" w:eastAsiaTheme="minorEastAsia" w:hAnsi="Cambria Math"/>
                  <w:lang w:val="da-DK"/>
                </w:rPr>
                <m:t>2</m:t>
              </m:r>
            </m:sup>
          </m:sSubSup>
          <m:r>
            <w:rPr>
              <w:rFonts w:ascii="Cambria Math" w:eastAsiaTheme="minorEastAsia" w:hAnsi="Cambria Math"/>
              <w:lang w:val="da-DK"/>
            </w:rPr>
            <m:t>+2·</m:t>
          </m:r>
          <m:sSub>
            <m:sSubPr>
              <m:ctrlPr>
                <w:rPr>
                  <w:rFonts w:ascii="Cambria Math" w:eastAsiaTheme="minorEastAsia" w:hAnsi="Cambria Math"/>
                  <w:i/>
                  <w:lang w:val="da-DK"/>
                </w:rPr>
              </m:ctrlPr>
            </m:sSubPr>
            <m:e>
              <m:r>
                <w:rPr>
                  <w:rFonts w:ascii="Cambria Math" w:eastAsiaTheme="minorEastAsia" w:hAnsi="Cambria Math"/>
                  <w:lang w:val="da-DK"/>
                </w:rPr>
                <m:t>W</m:t>
              </m:r>
            </m:e>
            <m:sub>
              <m:r>
                <w:rPr>
                  <w:rFonts w:ascii="Cambria Math" w:eastAsiaTheme="minorEastAsia" w:hAnsi="Cambria Math"/>
                  <w:lang w:val="da-DK"/>
                </w:rPr>
                <m:t>K</m:t>
              </m:r>
            </m:sub>
          </m:sSub>
          <m:r>
            <w:rPr>
              <w:rFonts w:ascii="Cambria Math" w:eastAsiaTheme="minorEastAsia" w:hAnsi="Cambria Math"/>
              <w:lang w:val="da-DK"/>
            </w:rPr>
            <m:t>·</m:t>
          </m:r>
          <m:d>
            <m:dPr>
              <m:ctrlPr>
                <w:rPr>
                  <w:rFonts w:ascii="Cambria Math" w:eastAsiaTheme="minorEastAsia" w:hAnsi="Cambria Math"/>
                  <w:i/>
                  <w:lang w:val="da-DK"/>
                </w:rPr>
              </m:ctrlPr>
            </m:dPr>
            <m:e>
              <m:r>
                <w:rPr>
                  <w:rFonts w:ascii="Cambria Math" w:eastAsiaTheme="minorEastAsia" w:hAnsi="Cambria Math"/>
                  <w:lang w:val="da-DK"/>
                </w:rPr>
                <m:t>1-</m:t>
              </m:r>
              <m:sSub>
                <m:sSubPr>
                  <m:ctrlPr>
                    <w:rPr>
                      <w:rFonts w:ascii="Cambria Math" w:eastAsiaTheme="minorEastAsia" w:hAnsi="Cambria Math"/>
                      <w:i/>
                      <w:lang w:val="da-DK"/>
                    </w:rPr>
                  </m:ctrlPr>
                </m:sSubPr>
                <m:e>
                  <m:r>
                    <w:rPr>
                      <w:rFonts w:ascii="Cambria Math" w:eastAsiaTheme="minorEastAsia" w:hAnsi="Cambria Math"/>
                      <w:lang w:val="da-DK"/>
                    </w:rPr>
                    <m:t>W</m:t>
                  </m:r>
                </m:e>
                <m:sub>
                  <m:r>
                    <w:rPr>
                      <w:rFonts w:ascii="Cambria Math" w:eastAsiaTheme="minorEastAsia" w:hAnsi="Cambria Math"/>
                      <w:lang w:val="da-DK"/>
                    </w:rPr>
                    <m:t>K</m:t>
                  </m:r>
                </m:sub>
              </m:sSub>
            </m:e>
          </m:d>
          <m:r>
            <w:rPr>
              <w:rFonts w:ascii="Cambria Math" w:eastAsiaTheme="minorEastAsia" w:hAnsi="Cambria Math"/>
              <w:lang w:val="da-DK"/>
            </w:rPr>
            <m:t>·</m:t>
          </m:r>
          <m:sSub>
            <m:sSubPr>
              <m:ctrlPr>
                <w:rPr>
                  <w:rFonts w:ascii="Cambria Math" w:eastAsiaTheme="minorEastAsia" w:hAnsi="Cambria Math"/>
                  <w:i/>
                  <w:lang w:val="da-DK"/>
                </w:rPr>
              </m:ctrlPr>
            </m:sSubPr>
            <m:e>
              <m:r>
                <w:rPr>
                  <w:rFonts w:ascii="Cambria Math" w:eastAsiaTheme="minorEastAsia" w:hAnsi="Cambria Math"/>
                  <w:lang w:val="da-DK"/>
                </w:rPr>
                <m:t>σ</m:t>
              </m:r>
            </m:e>
            <m:sub>
              <m:r>
                <w:rPr>
                  <w:rFonts w:ascii="Cambria Math" w:eastAsiaTheme="minorEastAsia" w:hAnsi="Cambria Math"/>
                  <w:lang w:val="da-DK"/>
                </w:rPr>
                <m:t>K,GH</m:t>
              </m:r>
            </m:sub>
          </m:sSub>
        </m:oMath>
      </m:oMathPara>
    </w:p>
    <w:p w14:paraId="63195C40" w14:textId="3730ECD5" w:rsidR="00852F46" w:rsidRDefault="00852F46" w:rsidP="000B5192">
      <w:pPr>
        <w:rPr>
          <w:rFonts w:eastAsiaTheme="minorEastAsia"/>
          <w:lang w:val="da-DK"/>
        </w:rPr>
      </w:pPr>
      <w:r>
        <w:rPr>
          <w:rFonts w:eastAsiaTheme="minorEastAsia"/>
          <w:lang w:val="da-DK"/>
        </w:rPr>
        <w:t>Standardafvigelsen findes ved at tage kvadratroden</w:t>
      </w:r>
    </w:p>
    <w:p w14:paraId="3B24FE3E" w14:textId="2CB3B1F3" w:rsidR="00852F46" w:rsidRPr="00852F46" w:rsidRDefault="00852F46" w:rsidP="00852F46">
      <w:pPr>
        <w:rPr>
          <w:rFonts w:eastAsiaTheme="minorEastAsia"/>
          <w:lang w:val="da-DK"/>
        </w:rPr>
      </w:pPr>
      <m:oMathPara>
        <m:oMath>
          <m:rad>
            <m:radPr>
              <m:degHide m:val="1"/>
              <m:ctrlPr>
                <w:rPr>
                  <w:rFonts w:ascii="Cambria Math" w:eastAsiaTheme="minorEastAsia" w:hAnsi="Cambria Math"/>
                  <w:i/>
                  <w:lang w:val="da-DK"/>
                </w:rPr>
              </m:ctrlPr>
            </m:radPr>
            <m:deg/>
            <m:e>
              <m:sSup>
                <m:sSupPr>
                  <m:ctrlPr>
                    <w:rPr>
                      <w:rFonts w:ascii="Cambria Math" w:eastAsiaTheme="minorEastAsia" w:hAnsi="Cambria Math"/>
                      <w:i/>
                      <w:lang w:val="da-DK"/>
                    </w:rPr>
                  </m:ctrlPr>
                </m:sSupPr>
                <m:e>
                  <m:r>
                    <w:rPr>
                      <w:rFonts w:ascii="Cambria Math" w:eastAsiaTheme="minorEastAsia" w:hAnsi="Cambria Math"/>
                      <w:lang w:val="da-DK"/>
                    </w:rPr>
                    <m:t>σ</m:t>
                  </m:r>
                </m:e>
                <m:sup>
                  <m:r>
                    <w:rPr>
                      <w:rFonts w:ascii="Cambria Math" w:eastAsiaTheme="minorEastAsia" w:hAnsi="Cambria Math"/>
                      <w:lang w:val="da-DK"/>
                    </w:rPr>
                    <m:t>2</m:t>
                  </m:r>
                </m:sup>
              </m:sSup>
            </m:e>
          </m:rad>
          <m:r>
            <w:rPr>
              <w:rFonts w:ascii="Cambria Math" w:eastAsiaTheme="minorEastAsia" w:hAnsi="Cambria Math"/>
              <w:lang w:val="da-DK"/>
            </w:rPr>
            <m:t>=</m:t>
          </m:r>
          <m:rad>
            <m:radPr>
              <m:degHide m:val="1"/>
              <m:ctrlPr>
                <w:rPr>
                  <w:rFonts w:ascii="Cambria Math" w:eastAsiaTheme="minorEastAsia" w:hAnsi="Cambria Math"/>
                  <w:i/>
                  <w:lang w:val="da-DK"/>
                </w:rPr>
              </m:ctrlPr>
            </m:radPr>
            <m:deg/>
            <m:e>
              <m:sSub>
                <m:sSubPr>
                  <m:ctrlPr>
                    <w:rPr>
                      <w:rFonts w:ascii="Cambria Math" w:eastAsiaTheme="minorEastAsia" w:hAnsi="Cambria Math"/>
                      <w:i/>
                      <w:lang w:val="da-DK"/>
                    </w:rPr>
                  </m:ctrlPr>
                </m:sSubPr>
                <m:e>
                  <m:r>
                    <w:rPr>
                      <w:rFonts w:ascii="Cambria Math" w:eastAsiaTheme="minorEastAsia" w:hAnsi="Cambria Math"/>
                      <w:lang w:val="da-DK"/>
                    </w:rPr>
                    <m:t>W</m:t>
                  </m:r>
                </m:e>
                <m:sub>
                  <m:r>
                    <w:rPr>
                      <w:rFonts w:ascii="Cambria Math" w:eastAsiaTheme="minorEastAsia" w:hAnsi="Cambria Math"/>
                      <w:lang w:val="da-DK"/>
                    </w:rPr>
                    <m:t>K</m:t>
                  </m:r>
                </m:sub>
              </m:sSub>
              <m:r>
                <w:rPr>
                  <w:rFonts w:ascii="Cambria Math" w:eastAsiaTheme="minorEastAsia" w:hAnsi="Cambria Math"/>
                  <w:lang w:val="da-DK"/>
                </w:rPr>
                <m:t>·</m:t>
              </m:r>
              <m:sSubSup>
                <m:sSubSupPr>
                  <m:ctrlPr>
                    <w:rPr>
                      <w:rFonts w:ascii="Cambria Math" w:eastAsiaTheme="minorEastAsia" w:hAnsi="Cambria Math"/>
                      <w:i/>
                      <w:lang w:val="da-DK"/>
                    </w:rPr>
                  </m:ctrlPr>
                </m:sSubSupPr>
                <m:e>
                  <m:r>
                    <w:rPr>
                      <w:rFonts w:ascii="Cambria Math" w:eastAsiaTheme="minorEastAsia" w:hAnsi="Cambria Math"/>
                      <w:lang w:val="da-DK"/>
                    </w:rPr>
                    <m:t>σ</m:t>
                  </m:r>
                </m:e>
                <m:sub>
                  <m:r>
                    <w:rPr>
                      <w:rFonts w:ascii="Cambria Math" w:eastAsiaTheme="minorEastAsia" w:hAnsi="Cambria Math"/>
                      <w:lang w:val="da-DK"/>
                    </w:rPr>
                    <m:t>K</m:t>
                  </m:r>
                </m:sub>
                <m:sup>
                  <m:r>
                    <w:rPr>
                      <w:rFonts w:ascii="Cambria Math" w:eastAsiaTheme="minorEastAsia" w:hAnsi="Cambria Math"/>
                      <w:lang w:val="da-DK"/>
                    </w:rPr>
                    <m:t>2</m:t>
                  </m:r>
                </m:sup>
              </m:sSubSup>
              <m:r>
                <w:rPr>
                  <w:rFonts w:ascii="Cambria Math" w:eastAsiaTheme="minorEastAsia" w:hAnsi="Cambria Math"/>
                  <w:lang w:val="da-DK"/>
                </w:rPr>
                <m:t>+</m:t>
              </m:r>
              <m:d>
                <m:dPr>
                  <m:ctrlPr>
                    <w:rPr>
                      <w:rFonts w:ascii="Cambria Math" w:eastAsiaTheme="minorEastAsia" w:hAnsi="Cambria Math"/>
                      <w:i/>
                      <w:lang w:val="da-DK"/>
                    </w:rPr>
                  </m:ctrlPr>
                </m:dPr>
                <m:e>
                  <m:r>
                    <w:rPr>
                      <w:rFonts w:ascii="Cambria Math" w:eastAsiaTheme="minorEastAsia" w:hAnsi="Cambria Math"/>
                      <w:lang w:val="da-DK"/>
                    </w:rPr>
                    <m:t>1-</m:t>
                  </m:r>
                  <m:sSub>
                    <m:sSubPr>
                      <m:ctrlPr>
                        <w:rPr>
                          <w:rFonts w:ascii="Cambria Math" w:eastAsiaTheme="minorEastAsia" w:hAnsi="Cambria Math"/>
                          <w:i/>
                          <w:lang w:val="da-DK"/>
                        </w:rPr>
                      </m:ctrlPr>
                    </m:sSubPr>
                    <m:e>
                      <m:r>
                        <w:rPr>
                          <w:rFonts w:ascii="Cambria Math" w:eastAsiaTheme="minorEastAsia" w:hAnsi="Cambria Math"/>
                          <w:lang w:val="da-DK"/>
                        </w:rPr>
                        <m:t>W</m:t>
                      </m:r>
                    </m:e>
                    <m:sub>
                      <m:r>
                        <w:rPr>
                          <w:rFonts w:ascii="Cambria Math" w:eastAsiaTheme="minorEastAsia" w:hAnsi="Cambria Math"/>
                          <w:lang w:val="da-DK"/>
                        </w:rPr>
                        <m:t>K</m:t>
                      </m:r>
                    </m:sub>
                  </m:sSub>
                </m:e>
              </m:d>
              <m:r>
                <w:rPr>
                  <w:rFonts w:ascii="Cambria Math" w:eastAsiaTheme="minorEastAsia" w:hAnsi="Cambria Math"/>
                  <w:lang w:val="da-DK"/>
                </w:rPr>
                <m:t>·</m:t>
              </m:r>
              <m:sSubSup>
                <m:sSubSupPr>
                  <m:ctrlPr>
                    <w:rPr>
                      <w:rFonts w:ascii="Cambria Math" w:eastAsiaTheme="minorEastAsia" w:hAnsi="Cambria Math"/>
                      <w:i/>
                      <w:lang w:val="da-DK"/>
                    </w:rPr>
                  </m:ctrlPr>
                </m:sSubSupPr>
                <m:e>
                  <m:r>
                    <w:rPr>
                      <w:rFonts w:ascii="Cambria Math" w:eastAsiaTheme="minorEastAsia" w:hAnsi="Cambria Math"/>
                      <w:lang w:val="da-DK"/>
                    </w:rPr>
                    <m:t>σ</m:t>
                  </m:r>
                </m:e>
                <m:sub>
                  <m:r>
                    <w:rPr>
                      <w:rFonts w:ascii="Cambria Math" w:eastAsiaTheme="minorEastAsia" w:hAnsi="Cambria Math"/>
                      <w:lang w:val="da-DK"/>
                    </w:rPr>
                    <m:t>Gh</m:t>
                  </m:r>
                </m:sub>
                <m:sup>
                  <m:r>
                    <w:rPr>
                      <w:rFonts w:ascii="Cambria Math" w:eastAsiaTheme="minorEastAsia" w:hAnsi="Cambria Math"/>
                      <w:lang w:val="da-DK"/>
                    </w:rPr>
                    <m:t>2</m:t>
                  </m:r>
                </m:sup>
              </m:sSubSup>
              <m:r>
                <w:rPr>
                  <w:rFonts w:ascii="Cambria Math" w:eastAsiaTheme="minorEastAsia" w:hAnsi="Cambria Math"/>
                  <w:lang w:val="da-DK"/>
                </w:rPr>
                <m:t>+2·</m:t>
              </m:r>
              <m:sSub>
                <m:sSubPr>
                  <m:ctrlPr>
                    <w:rPr>
                      <w:rFonts w:ascii="Cambria Math" w:eastAsiaTheme="minorEastAsia" w:hAnsi="Cambria Math"/>
                      <w:i/>
                      <w:lang w:val="da-DK"/>
                    </w:rPr>
                  </m:ctrlPr>
                </m:sSubPr>
                <m:e>
                  <m:r>
                    <w:rPr>
                      <w:rFonts w:ascii="Cambria Math" w:eastAsiaTheme="minorEastAsia" w:hAnsi="Cambria Math"/>
                      <w:lang w:val="da-DK"/>
                    </w:rPr>
                    <m:t>W</m:t>
                  </m:r>
                </m:e>
                <m:sub>
                  <m:r>
                    <w:rPr>
                      <w:rFonts w:ascii="Cambria Math" w:eastAsiaTheme="minorEastAsia" w:hAnsi="Cambria Math"/>
                      <w:lang w:val="da-DK"/>
                    </w:rPr>
                    <m:t>K</m:t>
                  </m:r>
                </m:sub>
              </m:sSub>
              <m:r>
                <w:rPr>
                  <w:rFonts w:ascii="Cambria Math" w:eastAsiaTheme="minorEastAsia" w:hAnsi="Cambria Math"/>
                  <w:lang w:val="da-DK"/>
                </w:rPr>
                <m:t>·</m:t>
              </m:r>
              <m:d>
                <m:dPr>
                  <m:ctrlPr>
                    <w:rPr>
                      <w:rFonts w:ascii="Cambria Math" w:eastAsiaTheme="minorEastAsia" w:hAnsi="Cambria Math"/>
                      <w:i/>
                      <w:lang w:val="da-DK"/>
                    </w:rPr>
                  </m:ctrlPr>
                </m:dPr>
                <m:e>
                  <m:r>
                    <w:rPr>
                      <w:rFonts w:ascii="Cambria Math" w:eastAsiaTheme="minorEastAsia" w:hAnsi="Cambria Math"/>
                      <w:lang w:val="da-DK"/>
                    </w:rPr>
                    <m:t>1-</m:t>
                  </m:r>
                  <m:sSub>
                    <m:sSubPr>
                      <m:ctrlPr>
                        <w:rPr>
                          <w:rFonts w:ascii="Cambria Math" w:eastAsiaTheme="minorEastAsia" w:hAnsi="Cambria Math"/>
                          <w:i/>
                          <w:lang w:val="da-DK"/>
                        </w:rPr>
                      </m:ctrlPr>
                    </m:sSubPr>
                    <m:e>
                      <m:r>
                        <w:rPr>
                          <w:rFonts w:ascii="Cambria Math" w:eastAsiaTheme="minorEastAsia" w:hAnsi="Cambria Math"/>
                          <w:lang w:val="da-DK"/>
                        </w:rPr>
                        <m:t>W</m:t>
                      </m:r>
                    </m:e>
                    <m:sub>
                      <m:r>
                        <w:rPr>
                          <w:rFonts w:ascii="Cambria Math" w:eastAsiaTheme="minorEastAsia" w:hAnsi="Cambria Math"/>
                          <w:lang w:val="da-DK"/>
                        </w:rPr>
                        <m:t>K</m:t>
                      </m:r>
                    </m:sub>
                  </m:sSub>
                </m:e>
              </m:d>
              <m:r>
                <w:rPr>
                  <w:rFonts w:ascii="Cambria Math" w:eastAsiaTheme="minorEastAsia" w:hAnsi="Cambria Math"/>
                  <w:lang w:val="da-DK"/>
                </w:rPr>
                <m:t>·</m:t>
              </m:r>
              <m:sSub>
                <m:sSubPr>
                  <m:ctrlPr>
                    <w:rPr>
                      <w:rFonts w:ascii="Cambria Math" w:eastAsiaTheme="minorEastAsia" w:hAnsi="Cambria Math"/>
                      <w:i/>
                      <w:lang w:val="da-DK"/>
                    </w:rPr>
                  </m:ctrlPr>
                </m:sSubPr>
                <m:e>
                  <m:r>
                    <w:rPr>
                      <w:rFonts w:ascii="Cambria Math" w:eastAsiaTheme="minorEastAsia" w:hAnsi="Cambria Math"/>
                      <w:lang w:val="da-DK"/>
                    </w:rPr>
                    <m:t>σ</m:t>
                  </m:r>
                </m:e>
                <m:sub>
                  <m:r>
                    <w:rPr>
                      <w:rFonts w:ascii="Cambria Math" w:eastAsiaTheme="minorEastAsia" w:hAnsi="Cambria Math"/>
                      <w:lang w:val="da-DK"/>
                    </w:rPr>
                    <m:t>K,GH</m:t>
                  </m:r>
                </m:sub>
              </m:sSub>
            </m:e>
          </m:rad>
          <m:r>
            <w:rPr>
              <w:rFonts w:ascii="Cambria Math" w:eastAsiaTheme="minorEastAsia" w:hAnsi="Cambria Math"/>
              <w:lang w:val="da-DK"/>
            </w:rPr>
            <w:br/>
          </m:r>
        </m:oMath>
        <m:oMath>
          <m:r>
            <w:rPr>
              <w:rFonts w:ascii="Cambria Math" w:eastAsiaTheme="minorEastAsia" w:hAnsi="Cambria Math"/>
              <w:lang w:val="da-DK"/>
            </w:rPr>
            <m:t>σ=</m:t>
          </m:r>
          <m:sSup>
            <m:sSupPr>
              <m:ctrlPr>
                <w:rPr>
                  <w:rFonts w:ascii="Cambria Math" w:eastAsiaTheme="minorEastAsia" w:hAnsi="Cambria Math"/>
                  <w:i/>
                  <w:lang w:val="da-DK"/>
                </w:rPr>
              </m:ctrlPr>
            </m:sSupPr>
            <m:e>
              <m:d>
                <m:dPr>
                  <m:ctrlPr>
                    <w:rPr>
                      <w:rFonts w:ascii="Cambria Math" w:eastAsiaTheme="minorEastAsia" w:hAnsi="Cambria Math"/>
                      <w:i/>
                      <w:lang w:val="da-DK"/>
                    </w:rPr>
                  </m:ctrlPr>
                </m:dPr>
                <m:e>
                  <m:sSub>
                    <m:sSubPr>
                      <m:ctrlPr>
                        <w:rPr>
                          <w:rFonts w:ascii="Cambria Math" w:eastAsiaTheme="minorEastAsia" w:hAnsi="Cambria Math"/>
                          <w:i/>
                          <w:lang w:val="da-DK"/>
                        </w:rPr>
                      </m:ctrlPr>
                    </m:sSubPr>
                    <m:e>
                      <m:r>
                        <w:rPr>
                          <w:rFonts w:ascii="Cambria Math" w:eastAsiaTheme="minorEastAsia" w:hAnsi="Cambria Math"/>
                          <w:lang w:val="da-DK"/>
                        </w:rPr>
                        <m:t>W</m:t>
                      </m:r>
                    </m:e>
                    <m:sub>
                      <m:r>
                        <w:rPr>
                          <w:rFonts w:ascii="Cambria Math" w:eastAsiaTheme="minorEastAsia" w:hAnsi="Cambria Math"/>
                          <w:lang w:val="da-DK"/>
                        </w:rPr>
                        <m:t>K</m:t>
                      </m:r>
                    </m:sub>
                  </m:sSub>
                  <m:r>
                    <w:rPr>
                      <w:rFonts w:ascii="Cambria Math" w:eastAsiaTheme="minorEastAsia" w:hAnsi="Cambria Math"/>
                      <w:lang w:val="da-DK"/>
                    </w:rPr>
                    <m:t>·</m:t>
                  </m:r>
                  <m:sSubSup>
                    <m:sSubSupPr>
                      <m:ctrlPr>
                        <w:rPr>
                          <w:rFonts w:ascii="Cambria Math" w:eastAsiaTheme="minorEastAsia" w:hAnsi="Cambria Math"/>
                          <w:i/>
                          <w:lang w:val="da-DK"/>
                        </w:rPr>
                      </m:ctrlPr>
                    </m:sSubSupPr>
                    <m:e>
                      <m:r>
                        <w:rPr>
                          <w:rFonts w:ascii="Cambria Math" w:eastAsiaTheme="minorEastAsia" w:hAnsi="Cambria Math"/>
                          <w:lang w:val="da-DK"/>
                        </w:rPr>
                        <m:t>σ</m:t>
                      </m:r>
                    </m:e>
                    <m:sub>
                      <m:r>
                        <w:rPr>
                          <w:rFonts w:ascii="Cambria Math" w:eastAsiaTheme="minorEastAsia" w:hAnsi="Cambria Math"/>
                          <w:lang w:val="da-DK"/>
                        </w:rPr>
                        <m:t>K</m:t>
                      </m:r>
                    </m:sub>
                    <m:sup>
                      <m:r>
                        <w:rPr>
                          <w:rFonts w:ascii="Cambria Math" w:eastAsiaTheme="minorEastAsia" w:hAnsi="Cambria Math"/>
                          <w:lang w:val="da-DK"/>
                        </w:rPr>
                        <m:t>2</m:t>
                      </m:r>
                    </m:sup>
                  </m:sSubSup>
                  <m:r>
                    <w:rPr>
                      <w:rFonts w:ascii="Cambria Math" w:eastAsiaTheme="minorEastAsia" w:hAnsi="Cambria Math"/>
                      <w:lang w:val="da-DK"/>
                    </w:rPr>
                    <m:t>+</m:t>
                  </m:r>
                  <m:d>
                    <m:dPr>
                      <m:ctrlPr>
                        <w:rPr>
                          <w:rFonts w:ascii="Cambria Math" w:eastAsiaTheme="minorEastAsia" w:hAnsi="Cambria Math"/>
                          <w:i/>
                          <w:lang w:val="da-DK"/>
                        </w:rPr>
                      </m:ctrlPr>
                    </m:dPr>
                    <m:e>
                      <m:r>
                        <w:rPr>
                          <w:rFonts w:ascii="Cambria Math" w:eastAsiaTheme="minorEastAsia" w:hAnsi="Cambria Math"/>
                          <w:lang w:val="da-DK"/>
                        </w:rPr>
                        <m:t>1-</m:t>
                      </m:r>
                      <m:sSub>
                        <m:sSubPr>
                          <m:ctrlPr>
                            <w:rPr>
                              <w:rFonts w:ascii="Cambria Math" w:eastAsiaTheme="minorEastAsia" w:hAnsi="Cambria Math"/>
                              <w:i/>
                              <w:lang w:val="da-DK"/>
                            </w:rPr>
                          </m:ctrlPr>
                        </m:sSubPr>
                        <m:e>
                          <m:r>
                            <w:rPr>
                              <w:rFonts w:ascii="Cambria Math" w:eastAsiaTheme="minorEastAsia" w:hAnsi="Cambria Math"/>
                              <w:lang w:val="da-DK"/>
                            </w:rPr>
                            <m:t>W</m:t>
                          </m:r>
                        </m:e>
                        <m:sub>
                          <m:r>
                            <w:rPr>
                              <w:rFonts w:ascii="Cambria Math" w:eastAsiaTheme="minorEastAsia" w:hAnsi="Cambria Math"/>
                              <w:lang w:val="da-DK"/>
                            </w:rPr>
                            <m:t>K</m:t>
                          </m:r>
                        </m:sub>
                      </m:sSub>
                    </m:e>
                  </m:d>
                  <m:r>
                    <w:rPr>
                      <w:rFonts w:ascii="Cambria Math" w:eastAsiaTheme="minorEastAsia" w:hAnsi="Cambria Math"/>
                      <w:lang w:val="da-DK"/>
                    </w:rPr>
                    <m:t>·</m:t>
                  </m:r>
                  <m:sSubSup>
                    <m:sSubSupPr>
                      <m:ctrlPr>
                        <w:rPr>
                          <w:rFonts w:ascii="Cambria Math" w:eastAsiaTheme="minorEastAsia" w:hAnsi="Cambria Math"/>
                          <w:i/>
                          <w:lang w:val="da-DK"/>
                        </w:rPr>
                      </m:ctrlPr>
                    </m:sSubSupPr>
                    <m:e>
                      <m:r>
                        <w:rPr>
                          <w:rFonts w:ascii="Cambria Math" w:eastAsiaTheme="minorEastAsia" w:hAnsi="Cambria Math"/>
                          <w:lang w:val="da-DK"/>
                        </w:rPr>
                        <m:t>σ</m:t>
                      </m:r>
                    </m:e>
                    <m:sub>
                      <m:r>
                        <w:rPr>
                          <w:rFonts w:ascii="Cambria Math" w:eastAsiaTheme="minorEastAsia" w:hAnsi="Cambria Math"/>
                          <w:lang w:val="da-DK"/>
                        </w:rPr>
                        <m:t>Gh</m:t>
                      </m:r>
                    </m:sub>
                    <m:sup>
                      <m:r>
                        <w:rPr>
                          <w:rFonts w:ascii="Cambria Math" w:eastAsiaTheme="minorEastAsia" w:hAnsi="Cambria Math"/>
                          <w:lang w:val="da-DK"/>
                        </w:rPr>
                        <m:t>2</m:t>
                      </m:r>
                    </m:sup>
                  </m:sSubSup>
                  <m:r>
                    <w:rPr>
                      <w:rFonts w:ascii="Cambria Math" w:eastAsiaTheme="minorEastAsia" w:hAnsi="Cambria Math"/>
                      <w:lang w:val="da-DK"/>
                    </w:rPr>
                    <m:t>+2·</m:t>
                  </m:r>
                  <m:sSub>
                    <m:sSubPr>
                      <m:ctrlPr>
                        <w:rPr>
                          <w:rFonts w:ascii="Cambria Math" w:eastAsiaTheme="minorEastAsia" w:hAnsi="Cambria Math"/>
                          <w:i/>
                          <w:lang w:val="da-DK"/>
                        </w:rPr>
                      </m:ctrlPr>
                    </m:sSubPr>
                    <m:e>
                      <m:r>
                        <w:rPr>
                          <w:rFonts w:ascii="Cambria Math" w:eastAsiaTheme="minorEastAsia" w:hAnsi="Cambria Math"/>
                          <w:lang w:val="da-DK"/>
                        </w:rPr>
                        <m:t>W</m:t>
                      </m:r>
                    </m:e>
                    <m:sub>
                      <m:r>
                        <w:rPr>
                          <w:rFonts w:ascii="Cambria Math" w:eastAsiaTheme="minorEastAsia" w:hAnsi="Cambria Math"/>
                          <w:lang w:val="da-DK"/>
                        </w:rPr>
                        <m:t>K</m:t>
                      </m:r>
                    </m:sub>
                  </m:sSub>
                  <m:r>
                    <w:rPr>
                      <w:rFonts w:ascii="Cambria Math" w:eastAsiaTheme="minorEastAsia" w:hAnsi="Cambria Math"/>
                      <w:lang w:val="da-DK"/>
                    </w:rPr>
                    <m:t>·</m:t>
                  </m:r>
                  <m:d>
                    <m:dPr>
                      <m:ctrlPr>
                        <w:rPr>
                          <w:rFonts w:ascii="Cambria Math" w:eastAsiaTheme="minorEastAsia" w:hAnsi="Cambria Math"/>
                          <w:i/>
                          <w:lang w:val="da-DK"/>
                        </w:rPr>
                      </m:ctrlPr>
                    </m:dPr>
                    <m:e>
                      <m:r>
                        <w:rPr>
                          <w:rFonts w:ascii="Cambria Math" w:eastAsiaTheme="minorEastAsia" w:hAnsi="Cambria Math"/>
                          <w:lang w:val="da-DK"/>
                        </w:rPr>
                        <m:t>1-</m:t>
                      </m:r>
                      <m:sSub>
                        <m:sSubPr>
                          <m:ctrlPr>
                            <w:rPr>
                              <w:rFonts w:ascii="Cambria Math" w:eastAsiaTheme="minorEastAsia" w:hAnsi="Cambria Math"/>
                              <w:i/>
                              <w:lang w:val="da-DK"/>
                            </w:rPr>
                          </m:ctrlPr>
                        </m:sSubPr>
                        <m:e>
                          <m:r>
                            <w:rPr>
                              <w:rFonts w:ascii="Cambria Math" w:eastAsiaTheme="minorEastAsia" w:hAnsi="Cambria Math"/>
                              <w:lang w:val="da-DK"/>
                            </w:rPr>
                            <m:t>W</m:t>
                          </m:r>
                        </m:e>
                        <m:sub>
                          <m:r>
                            <w:rPr>
                              <w:rFonts w:ascii="Cambria Math" w:eastAsiaTheme="minorEastAsia" w:hAnsi="Cambria Math"/>
                              <w:lang w:val="da-DK"/>
                            </w:rPr>
                            <m:t>K</m:t>
                          </m:r>
                        </m:sub>
                      </m:sSub>
                    </m:e>
                  </m:d>
                  <m:r>
                    <w:rPr>
                      <w:rFonts w:ascii="Cambria Math" w:eastAsiaTheme="minorEastAsia" w:hAnsi="Cambria Math"/>
                      <w:lang w:val="da-DK"/>
                    </w:rPr>
                    <m:t>·</m:t>
                  </m:r>
                  <m:sSub>
                    <m:sSubPr>
                      <m:ctrlPr>
                        <w:rPr>
                          <w:rFonts w:ascii="Cambria Math" w:eastAsiaTheme="minorEastAsia" w:hAnsi="Cambria Math"/>
                          <w:i/>
                          <w:lang w:val="da-DK"/>
                        </w:rPr>
                      </m:ctrlPr>
                    </m:sSubPr>
                    <m:e>
                      <m:r>
                        <w:rPr>
                          <w:rFonts w:ascii="Cambria Math" w:eastAsiaTheme="minorEastAsia" w:hAnsi="Cambria Math"/>
                          <w:lang w:val="da-DK"/>
                        </w:rPr>
                        <m:t>σ</m:t>
                      </m:r>
                    </m:e>
                    <m:sub>
                      <m:r>
                        <w:rPr>
                          <w:rFonts w:ascii="Cambria Math" w:eastAsiaTheme="minorEastAsia" w:hAnsi="Cambria Math"/>
                          <w:lang w:val="da-DK"/>
                        </w:rPr>
                        <m:t>K,GH</m:t>
                      </m:r>
                    </m:sub>
                  </m:sSub>
                </m:e>
              </m:d>
            </m:e>
            <m:sup>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2</m:t>
                  </m:r>
                </m:den>
              </m:f>
            </m:sup>
          </m:sSup>
        </m:oMath>
      </m:oMathPara>
    </w:p>
    <w:p w14:paraId="6AFA723B" w14:textId="60F77774" w:rsidR="00852F46" w:rsidRPr="00852F46" w:rsidRDefault="00852F46" w:rsidP="000B5192">
      <w:pPr>
        <w:rPr>
          <w:rFonts w:eastAsiaTheme="minorEastAsia"/>
          <w:lang w:val="da-DK"/>
        </w:rPr>
      </w:pPr>
    </w:p>
    <w:p w14:paraId="6275A872" w14:textId="1CEEE7CA" w:rsidR="00852F46" w:rsidRDefault="00852F46" w:rsidP="000B5192">
      <w:pPr>
        <w:rPr>
          <w:rFonts w:eastAsiaTheme="minorEastAsia"/>
          <w:lang w:val="da-DK"/>
        </w:rPr>
      </w:pPr>
      <w:r>
        <w:rPr>
          <w:rFonts w:eastAsiaTheme="minorEastAsia"/>
          <w:noProof/>
          <w:lang w:val="da-DK"/>
        </w:rPr>
        <w:drawing>
          <wp:inline distT="0" distB="0" distL="0" distR="0" wp14:anchorId="4D08829F" wp14:editId="3A3EA774">
            <wp:extent cx="5731510" cy="1598930"/>
            <wp:effectExtent l="0" t="0" r="0" b="127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598930"/>
                    </a:xfrm>
                    <a:prstGeom prst="rect">
                      <a:avLst/>
                    </a:prstGeom>
                  </pic:spPr>
                </pic:pic>
              </a:graphicData>
            </a:graphic>
          </wp:inline>
        </w:drawing>
      </w:r>
    </w:p>
    <w:p w14:paraId="143EF612" w14:textId="2D3E434D" w:rsidR="00852F46" w:rsidRDefault="00852F46" w:rsidP="000B5192">
      <w:pPr>
        <w:rPr>
          <w:rFonts w:eastAsiaTheme="minorEastAsia"/>
          <w:lang w:val="da-DK"/>
        </w:rPr>
      </w:pPr>
    </w:p>
    <w:p w14:paraId="48A8B51E" w14:textId="0B391911" w:rsidR="00852F46" w:rsidRDefault="00852F46" w:rsidP="000B5192">
      <w:pPr>
        <w:rPr>
          <w:rFonts w:eastAsiaTheme="minorEastAsia"/>
          <w:lang w:val="da-DK"/>
        </w:rPr>
      </w:pPr>
    </w:p>
    <w:p w14:paraId="28835A7F" w14:textId="52339240" w:rsidR="00852F46" w:rsidRDefault="00852F46" w:rsidP="000B5192">
      <w:pPr>
        <w:rPr>
          <w:rFonts w:eastAsiaTheme="minorEastAsia"/>
          <w:lang w:val="da-DK"/>
        </w:rPr>
      </w:pPr>
    </w:p>
    <w:p w14:paraId="1F7E9278" w14:textId="55C5CAAD" w:rsidR="00852F46" w:rsidRDefault="00852F46" w:rsidP="000B5192">
      <w:pPr>
        <w:rPr>
          <w:rFonts w:eastAsiaTheme="minorEastAsia"/>
          <w:lang w:val="da-DK"/>
        </w:rPr>
      </w:pPr>
    </w:p>
    <w:p w14:paraId="1FFD3AD2" w14:textId="50C65A50" w:rsidR="00852F46" w:rsidRDefault="00852F46" w:rsidP="000B5192">
      <w:pPr>
        <w:rPr>
          <w:rFonts w:eastAsiaTheme="minorEastAsia"/>
          <w:lang w:val="da-DK"/>
        </w:rPr>
      </w:pPr>
    </w:p>
    <w:p w14:paraId="6483889A" w14:textId="251C581C" w:rsidR="00852F46" w:rsidRDefault="00852F46" w:rsidP="000B5192">
      <w:pPr>
        <w:rPr>
          <w:rFonts w:eastAsiaTheme="minorEastAsia"/>
          <w:lang w:val="da-DK"/>
        </w:rPr>
      </w:pPr>
    </w:p>
    <w:p w14:paraId="4B6CEDAF" w14:textId="2CE71F4D" w:rsidR="00852F46" w:rsidRDefault="00852F46" w:rsidP="000B5192">
      <w:pPr>
        <w:rPr>
          <w:rFonts w:eastAsiaTheme="minorEastAsia"/>
          <w:lang w:val="da-DK"/>
        </w:rPr>
      </w:pPr>
    </w:p>
    <w:p w14:paraId="39A8A6D0" w14:textId="16144B3D" w:rsidR="00852F46" w:rsidRDefault="00852F46" w:rsidP="000B5192">
      <w:pPr>
        <w:rPr>
          <w:rFonts w:eastAsiaTheme="minorEastAsia"/>
          <w:lang w:val="da-DK"/>
        </w:rPr>
      </w:pPr>
    </w:p>
    <w:p w14:paraId="23971630" w14:textId="763AFDA9" w:rsidR="00852F46" w:rsidRDefault="00852F46" w:rsidP="000B5192">
      <w:pPr>
        <w:rPr>
          <w:rFonts w:eastAsiaTheme="minorEastAsia"/>
          <w:lang w:val="da-DK"/>
        </w:rPr>
      </w:pPr>
    </w:p>
    <w:p w14:paraId="50222E82" w14:textId="4A5F23A4" w:rsidR="00852F46" w:rsidRDefault="00852F46" w:rsidP="000B5192">
      <w:pPr>
        <w:rPr>
          <w:rFonts w:eastAsiaTheme="minorEastAsia"/>
          <w:lang w:val="da-DK"/>
        </w:rPr>
      </w:pPr>
    </w:p>
    <w:p w14:paraId="3EE7326E" w14:textId="77777777" w:rsidR="00852F46" w:rsidRDefault="00852F46" w:rsidP="000B5192">
      <w:pPr>
        <w:rPr>
          <w:rFonts w:eastAsiaTheme="minorEastAsia"/>
          <w:lang w:val="da-DK"/>
        </w:rPr>
      </w:pPr>
    </w:p>
    <w:p w14:paraId="3F83F9F1" w14:textId="1D354EA0" w:rsidR="00852F46" w:rsidRDefault="00852F46" w:rsidP="000B5192">
      <w:pPr>
        <w:rPr>
          <w:rFonts w:eastAsiaTheme="minorEastAsia"/>
          <w:lang w:val="da-DK"/>
        </w:rPr>
      </w:pPr>
      <w:r>
        <w:rPr>
          <w:rFonts w:eastAsiaTheme="minorEastAsia"/>
          <w:b/>
          <w:bCs/>
          <w:lang w:val="da-DK"/>
        </w:rPr>
        <w:lastRenderedPageBreak/>
        <w:t>4.4</w:t>
      </w:r>
    </w:p>
    <w:p w14:paraId="21161091" w14:textId="2BD72639" w:rsidR="00852F46" w:rsidRDefault="00852F46" w:rsidP="000B5192">
      <w:pPr>
        <w:rPr>
          <w:rFonts w:eastAsiaTheme="minorEastAsia"/>
          <w:lang w:val="da-DK"/>
        </w:rPr>
      </w:pPr>
      <w:r>
        <w:rPr>
          <w:rFonts w:eastAsiaTheme="minorEastAsia"/>
          <w:noProof/>
          <w:lang w:val="da-DK"/>
        </w:rPr>
        <w:drawing>
          <wp:inline distT="0" distB="0" distL="0" distR="0" wp14:anchorId="23299964" wp14:editId="0C72DABD">
            <wp:extent cx="4584700" cy="2692400"/>
            <wp:effectExtent l="0" t="0" r="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584700" cy="2692400"/>
                    </a:xfrm>
                    <a:prstGeom prst="rect">
                      <a:avLst/>
                    </a:prstGeom>
                  </pic:spPr>
                </pic:pic>
              </a:graphicData>
            </a:graphic>
          </wp:inline>
        </w:drawing>
      </w:r>
    </w:p>
    <w:p w14:paraId="490AA922" w14:textId="0FA41B31" w:rsidR="000C1692" w:rsidRDefault="000C1692" w:rsidP="000B5192">
      <w:pPr>
        <w:rPr>
          <w:rFonts w:eastAsiaTheme="minorEastAsia"/>
          <w:b/>
          <w:bCs/>
          <w:lang w:val="da-DK"/>
        </w:rPr>
      </w:pPr>
      <w:r>
        <w:rPr>
          <w:rFonts w:eastAsiaTheme="minorEastAsia"/>
          <w:b/>
          <w:bCs/>
          <w:lang w:val="da-DK"/>
        </w:rPr>
        <w:t>4.5</w:t>
      </w:r>
    </w:p>
    <w:p w14:paraId="25B3E332" w14:textId="014F61FB" w:rsidR="000C1692" w:rsidRDefault="000C1692" w:rsidP="000B5192">
      <w:pPr>
        <w:rPr>
          <w:rFonts w:eastAsiaTheme="minorEastAsia"/>
          <w:lang w:val="da-DK"/>
        </w:rPr>
      </w:pPr>
      <w:r>
        <w:rPr>
          <w:noProof/>
        </w:rPr>
        <w:drawing>
          <wp:inline distT="0" distB="0" distL="0" distR="0" wp14:anchorId="3C481D0F" wp14:editId="358FA06A">
            <wp:extent cx="4572000" cy="2743200"/>
            <wp:effectExtent l="0" t="0" r="12700" b="12700"/>
            <wp:docPr id="18" name="Chart 18">
              <a:extLst xmlns:a="http://schemas.openxmlformats.org/drawingml/2006/main">
                <a:ext uri="{FF2B5EF4-FFF2-40B4-BE49-F238E27FC236}">
                  <a16:creationId xmlns:a16="http://schemas.microsoft.com/office/drawing/2014/main" id="{B95F1E85-3D24-074B-83EC-45FB93565F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D6E8AE3" w14:textId="149E56E4" w:rsidR="000C1692" w:rsidRDefault="000C1692" w:rsidP="000B5192">
      <w:pPr>
        <w:rPr>
          <w:rFonts w:eastAsiaTheme="minorEastAsia"/>
          <w:lang w:val="da-DK"/>
        </w:rPr>
      </w:pPr>
    </w:p>
    <w:p w14:paraId="1978273F" w14:textId="78E3F39B" w:rsidR="000C1692" w:rsidRDefault="000C1692" w:rsidP="000B5192">
      <w:pPr>
        <w:rPr>
          <w:rFonts w:eastAsiaTheme="minorEastAsia"/>
          <w:lang w:val="da-DK"/>
        </w:rPr>
      </w:pPr>
      <w:r>
        <w:rPr>
          <w:rFonts w:eastAsiaTheme="minorEastAsia"/>
          <w:lang w:val="da-DK"/>
        </w:rPr>
        <w:t xml:space="preserve">En portefølje bestående af </w:t>
      </w:r>
      <w:r w:rsidR="0076607B">
        <w:rPr>
          <w:rFonts w:eastAsiaTheme="minorEastAsia"/>
          <w:lang w:val="da-DK"/>
        </w:rPr>
        <w:t xml:space="preserve">KULPÅ og GLOBAL HEATING er på alle tidspunkter domineret af en portefølje bestående af KULPÅ og BIG FAMA. Enten vil den sidstnævnte have lavere standardafvigelse eller højere forventet afkast kontra førstnævnte portefølje. </w:t>
      </w:r>
    </w:p>
    <w:p w14:paraId="2EB5E3D7" w14:textId="12F26FB2" w:rsidR="000C1692" w:rsidRDefault="000C1692" w:rsidP="000B5192">
      <w:pPr>
        <w:rPr>
          <w:rFonts w:eastAsiaTheme="minorEastAsia"/>
          <w:lang w:val="da-DK"/>
        </w:rPr>
      </w:pPr>
    </w:p>
    <w:p w14:paraId="79B3C92A" w14:textId="013957BB" w:rsidR="000C1692" w:rsidRDefault="000C1692" w:rsidP="000B5192">
      <w:pPr>
        <w:rPr>
          <w:rFonts w:eastAsiaTheme="minorEastAsia"/>
          <w:lang w:val="da-DK"/>
        </w:rPr>
      </w:pPr>
    </w:p>
    <w:p w14:paraId="0FE763FF" w14:textId="3AF3F6EB" w:rsidR="000C1692" w:rsidRDefault="000C1692" w:rsidP="000B5192">
      <w:pPr>
        <w:rPr>
          <w:rFonts w:eastAsiaTheme="minorEastAsia"/>
          <w:lang w:val="da-DK"/>
        </w:rPr>
      </w:pPr>
    </w:p>
    <w:p w14:paraId="3C546D13" w14:textId="0DE95004" w:rsidR="000C1692" w:rsidRDefault="000C1692" w:rsidP="000B5192">
      <w:pPr>
        <w:rPr>
          <w:rFonts w:eastAsiaTheme="minorEastAsia"/>
          <w:lang w:val="da-DK"/>
        </w:rPr>
      </w:pPr>
    </w:p>
    <w:p w14:paraId="4AAF6253" w14:textId="455BDED2" w:rsidR="000C1692" w:rsidRDefault="000C1692" w:rsidP="000B5192">
      <w:pPr>
        <w:rPr>
          <w:rFonts w:eastAsiaTheme="minorEastAsia"/>
          <w:lang w:val="da-DK"/>
        </w:rPr>
      </w:pPr>
    </w:p>
    <w:p w14:paraId="708001DE" w14:textId="79D48AD8" w:rsidR="000C1692" w:rsidRDefault="000C1692" w:rsidP="000B5192">
      <w:pPr>
        <w:rPr>
          <w:rFonts w:eastAsiaTheme="minorEastAsia"/>
          <w:lang w:val="da-DK"/>
        </w:rPr>
      </w:pPr>
    </w:p>
    <w:p w14:paraId="69DF8191" w14:textId="3E7A96AE" w:rsidR="000C1692" w:rsidRDefault="000C1692" w:rsidP="000B5192">
      <w:pPr>
        <w:rPr>
          <w:rFonts w:eastAsiaTheme="minorEastAsia"/>
          <w:lang w:val="da-DK"/>
        </w:rPr>
      </w:pPr>
    </w:p>
    <w:p w14:paraId="7FF3667A" w14:textId="37AF4B49" w:rsidR="000C1692" w:rsidRDefault="000C1692" w:rsidP="000B5192">
      <w:pPr>
        <w:rPr>
          <w:rFonts w:eastAsiaTheme="minorEastAsia"/>
          <w:lang w:val="da-DK"/>
        </w:rPr>
      </w:pPr>
    </w:p>
    <w:p w14:paraId="5AE7F7D3" w14:textId="101B3E5C" w:rsidR="000C1692" w:rsidRDefault="000C1692" w:rsidP="000B5192">
      <w:pPr>
        <w:rPr>
          <w:rFonts w:eastAsiaTheme="minorEastAsia"/>
          <w:lang w:val="da-DK"/>
        </w:rPr>
      </w:pPr>
    </w:p>
    <w:p w14:paraId="003407B2" w14:textId="6717FAF3" w:rsidR="000C1692" w:rsidRDefault="000C1692" w:rsidP="000B5192">
      <w:pPr>
        <w:rPr>
          <w:rFonts w:eastAsiaTheme="minorEastAsia"/>
          <w:lang w:val="da-DK"/>
        </w:rPr>
      </w:pPr>
    </w:p>
    <w:p w14:paraId="1E031A77" w14:textId="781B1574" w:rsidR="000C1692" w:rsidRDefault="000C1692" w:rsidP="000B5192">
      <w:pPr>
        <w:rPr>
          <w:rFonts w:eastAsiaTheme="minorEastAsia"/>
          <w:lang w:val="da-DK"/>
        </w:rPr>
      </w:pPr>
    </w:p>
    <w:p w14:paraId="4212F542" w14:textId="6C57B107" w:rsidR="000C1692" w:rsidRDefault="000C1692" w:rsidP="000B5192">
      <w:pPr>
        <w:rPr>
          <w:rFonts w:eastAsiaTheme="minorEastAsia"/>
          <w:lang w:val="da-DK"/>
        </w:rPr>
      </w:pPr>
    </w:p>
    <w:p w14:paraId="7B2F4164" w14:textId="5EEC903D" w:rsidR="000C1692" w:rsidRDefault="000C1692" w:rsidP="000B5192">
      <w:pPr>
        <w:rPr>
          <w:rFonts w:eastAsiaTheme="minorEastAsia"/>
          <w:lang w:val="da-DK"/>
        </w:rPr>
      </w:pPr>
    </w:p>
    <w:p w14:paraId="34665831" w14:textId="55521615" w:rsidR="000C1692" w:rsidRDefault="000C1692" w:rsidP="000B5192">
      <w:pPr>
        <w:rPr>
          <w:rFonts w:eastAsiaTheme="minorEastAsia"/>
          <w:lang w:val="da-DK"/>
        </w:rPr>
      </w:pPr>
    </w:p>
    <w:p w14:paraId="49260C01" w14:textId="77777777" w:rsidR="000C1692" w:rsidRPr="000C1692" w:rsidRDefault="000C1692" w:rsidP="000B5192">
      <w:pPr>
        <w:rPr>
          <w:rFonts w:eastAsiaTheme="minorEastAsia"/>
          <w:lang w:val="da-DK"/>
        </w:rPr>
      </w:pPr>
    </w:p>
    <w:p w14:paraId="2F777D71" w14:textId="1B57966F" w:rsidR="00852F46" w:rsidRDefault="000C1692" w:rsidP="000B5192">
      <w:pPr>
        <w:rPr>
          <w:rFonts w:eastAsiaTheme="minorEastAsia"/>
          <w:lang w:val="da-DK"/>
        </w:rPr>
      </w:pPr>
      <w:r>
        <w:rPr>
          <w:rFonts w:eastAsiaTheme="minorEastAsia"/>
          <w:b/>
          <w:bCs/>
          <w:lang w:val="da-DK"/>
        </w:rPr>
        <w:t>5.1</w:t>
      </w:r>
    </w:p>
    <w:p w14:paraId="0A32EBA1" w14:textId="7A4876F3" w:rsidR="000C1692" w:rsidRDefault="000C1692" w:rsidP="000B5192">
      <w:pPr>
        <w:rPr>
          <w:rFonts w:eastAsiaTheme="minorEastAsia"/>
          <w:lang w:val="da-DK"/>
        </w:rPr>
      </w:pPr>
      <w:r>
        <w:rPr>
          <w:rFonts w:eastAsiaTheme="minorEastAsia"/>
          <w:noProof/>
          <w:lang w:val="da-DK"/>
        </w:rPr>
        <w:drawing>
          <wp:inline distT="0" distB="0" distL="0" distR="0" wp14:anchorId="05662716" wp14:editId="7361640F">
            <wp:extent cx="5731510" cy="400621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006215"/>
                    </a:xfrm>
                    <a:prstGeom prst="rect">
                      <a:avLst/>
                    </a:prstGeom>
                  </pic:spPr>
                </pic:pic>
              </a:graphicData>
            </a:graphic>
          </wp:inline>
        </w:drawing>
      </w:r>
    </w:p>
    <w:p w14:paraId="490850DF" w14:textId="53CB81A5" w:rsidR="000C1692" w:rsidRDefault="000C1692" w:rsidP="000B5192">
      <w:pPr>
        <w:rPr>
          <w:rFonts w:eastAsiaTheme="minorEastAsia"/>
          <w:lang w:val="da-DK"/>
        </w:rPr>
      </w:pPr>
    </w:p>
    <w:p w14:paraId="56AE66E1" w14:textId="77777777" w:rsidR="000C1692" w:rsidRDefault="000C1692" w:rsidP="000B5192">
      <w:pPr>
        <w:rPr>
          <w:rFonts w:eastAsiaTheme="minorEastAsia"/>
          <w:b/>
          <w:bCs/>
          <w:lang w:val="da-DK"/>
        </w:rPr>
      </w:pPr>
    </w:p>
    <w:p w14:paraId="5236BB40" w14:textId="77777777" w:rsidR="000C1692" w:rsidRDefault="000C1692" w:rsidP="000B5192">
      <w:pPr>
        <w:rPr>
          <w:rFonts w:eastAsiaTheme="minorEastAsia"/>
          <w:b/>
          <w:bCs/>
          <w:lang w:val="da-DK"/>
        </w:rPr>
      </w:pPr>
    </w:p>
    <w:p w14:paraId="438EC6CD" w14:textId="77777777" w:rsidR="000C1692" w:rsidRDefault="000C1692" w:rsidP="000B5192">
      <w:pPr>
        <w:rPr>
          <w:rFonts w:eastAsiaTheme="minorEastAsia"/>
          <w:b/>
          <w:bCs/>
          <w:lang w:val="da-DK"/>
        </w:rPr>
      </w:pPr>
    </w:p>
    <w:p w14:paraId="1D36E1E1" w14:textId="77777777" w:rsidR="000C1692" w:rsidRDefault="000C1692" w:rsidP="000B5192">
      <w:pPr>
        <w:rPr>
          <w:rFonts w:eastAsiaTheme="minorEastAsia"/>
          <w:b/>
          <w:bCs/>
          <w:lang w:val="da-DK"/>
        </w:rPr>
      </w:pPr>
    </w:p>
    <w:p w14:paraId="3160DF28" w14:textId="77777777" w:rsidR="000C1692" w:rsidRDefault="000C1692" w:rsidP="000B5192">
      <w:pPr>
        <w:rPr>
          <w:rFonts w:eastAsiaTheme="minorEastAsia"/>
          <w:b/>
          <w:bCs/>
          <w:lang w:val="da-DK"/>
        </w:rPr>
      </w:pPr>
    </w:p>
    <w:p w14:paraId="6337D0E9" w14:textId="77777777" w:rsidR="000C1692" w:rsidRDefault="000C1692" w:rsidP="000B5192">
      <w:pPr>
        <w:rPr>
          <w:rFonts w:eastAsiaTheme="minorEastAsia"/>
          <w:b/>
          <w:bCs/>
          <w:lang w:val="da-DK"/>
        </w:rPr>
      </w:pPr>
    </w:p>
    <w:p w14:paraId="637A2B17" w14:textId="77777777" w:rsidR="000C1692" w:rsidRDefault="000C1692" w:rsidP="000B5192">
      <w:pPr>
        <w:rPr>
          <w:rFonts w:eastAsiaTheme="minorEastAsia"/>
          <w:b/>
          <w:bCs/>
          <w:lang w:val="da-DK"/>
        </w:rPr>
      </w:pPr>
    </w:p>
    <w:p w14:paraId="3DC1A586" w14:textId="77777777" w:rsidR="000C1692" w:rsidRDefault="000C1692" w:rsidP="000B5192">
      <w:pPr>
        <w:rPr>
          <w:rFonts w:eastAsiaTheme="minorEastAsia"/>
          <w:b/>
          <w:bCs/>
          <w:lang w:val="da-DK"/>
        </w:rPr>
      </w:pPr>
    </w:p>
    <w:p w14:paraId="69BC722C" w14:textId="77777777" w:rsidR="000C1692" w:rsidRDefault="000C1692" w:rsidP="000B5192">
      <w:pPr>
        <w:rPr>
          <w:rFonts w:eastAsiaTheme="minorEastAsia"/>
          <w:b/>
          <w:bCs/>
          <w:lang w:val="da-DK"/>
        </w:rPr>
      </w:pPr>
    </w:p>
    <w:p w14:paraId="0D043B90" w14:textId="77777777" w:rsidR="000C1692" w:rsidRDefault="000C1692" w:rsidP="000B5192">
      <w:pPr>
        <w:rPr>
          <w:rFonts w:eastAsiaTheme="minorEastAsia"/>
          <w:b/>
          <w:bCs/>
          <w:lang w:val="da-DK"/>
        </w:rPr>
      </w:pPr>
    </w:p>
    <w:p w14:paraId="685548B6" w14:textId="77777777" w:rsidR="000C1692" w:rsidRDefault="000C1692" w:rsidP="000B5192">
      <w:pPr>
        <w:rPr>
          <w:rFonts w:eastAsiaTheme="minorEastAsia"/>
          <w:b/>
          <w:bCs/>
          <w:lang w:val="da-DK"/>
        </w:rPr>
      </w:pPr>
    </w:p>
    <w:p w14:paraId="0853BE78" w14:textId="77777777" w:rsidR="000C1692" w:rsidRDefault="000C1692" w:rsidP="000B5192">
      <w:pPr>
        <w:rPr>
          <w:rFonts w:eastAsiaTheme="minorEastAsia"/>
          <w:b/>
          <w:bCs/>
          <w:lang w:val="da-DK"/>
        </w:rPr>
      </w:pPr>
    </w:p>
    <w:p w14:paraId="24576CA4" w14:textId="77777777" w:rsidR="000C1692" w:rsidRDefault="000C1692" w:rsidP="000B5192">
      <w:pPr>
        <w:rPr>
          <w:rFonts w:eastAsiaTheme="minorEastAsia"/>
          <w:b/>
          <w:bCs/>
          <w:lang w:val="da-DK"/>
        </w:rPr>
      </w:pPr>
    </w:p>
    <w:p w14:paraId="2AD65B7B" w14:textId="77777777" w:rsidR="000C1692" w:rsidRDefault="000C1692" w:rsidP="000B5192">
      <w:pPr>
        <w:rPr>
          <w:rFonts w:eastAsiaTheme="minorEastAsia"/>
          <w:b/>
          <w:bCs/>
          <w:lang w:val="da-DK"/>
        </w:rPr>
      </w:pPr>
    </w:p>
    <w:p w14:paraId="5E0476E4" w14:textId="77777777" w:rsidR="000C1692" w:rsidRDefault="000C1692" w:rsidP="000B5192">
      <w:pPr>
        <w:rPr>
          <w:rFonts w:eastAsiaTheme="minorEastAsia"/>
          <w:b/>
          <w:bCs/>
          <w:lang w:val="da-DK"/>
        </w:rPr>
      </w:pPr>
    </w:p>
    <w:p w14:paraId="1F17ED46" w14:textId="77777777" w:rsidR="000C1692" w:rsidRDefault="000C1692" w:rsidP="000B5192">
      <w:pPr>
        <w:rPr>
          <w:rFonts w:eastAsiaTheme="minorEastAsia"/>
          <w:b/>
          <w:bCs/>
          <w:lang w:val="da-DK"/>
        </w:rPr>
      </w:pPr>
    </w:p>
    <w:p w14:paraId="4E2CF089" w14:textId="77777777" w:rsidR="000C1692" w:rsidRDefault="000C1692" w:rsidP="000B5192">
      <w:pPr>
        <w:rPr>
          <w:rFonts w:eastAsiaTheme="minorEastAsia"/>
          <w:b/>
          <w:bCs/>
          <w:lang w:val="da-DK"/>
        </w:rPr>
      </w:pPr>
    </w:p>
    <w:p w14:paraId="07BE6F62" w14:textId="77777777" w:rsidR="000C1692" w:rsidRDefault="000C1692" w:rsidP="000B5192">
      <w:pPr>
        <w:rPr>
          <w:rFonts w:eastAsiaTheme="minorEastAsia"/>
          <w:b/>
          <w:bCs/>
          <w:lang w:val="da-DK"/>
        </w:rPr>
      </w:pPr>
    </w:p>
    <w:p w14:paraId="03F31A82" w14:textId="77777777" w:rsidR="000C1692" w:rsidRDefault="000C1692" w:rsidP="000B5192">
      <w:pPr>
        <w:rPr>
          <w:rFonts w:eastAsiaTheme="minorEastAsia"/>
          <w:b/>
          <w:bCs/>
          <w:lang w:val="da-DK"/>
        </w:rPr>
      </w:pPr>
    </w:p>
    <w:p w14:paraId="36D4EA07" w14:textId="77777777" w:rsidR="000C1692" w:rsidRDefault="000C1692" w:rsidP="000B5192">
      <w:pPr>
        <w:rPr>
          <w:rFonts w:eastAsiaTheme="minorEastAsia"/>
          <w:b/>
          <w:bCs/>
          <w:lang w:val="da-DK"/>
        </w:rPr>
      </w:pPr>
    </w:p>
    <w:p w14:paraId="53F780BD" w14:textId="77777777" w:rsidR="000C1692" w:rsidRDefault="000C1692" w:rsidP="000B5192">
      <w:pPr>
        <w:rPr>
          <w:rFonts w:eastAsiaTheme="minorEastAsia"/>
          <w:b/>
          <w:bCs/>
          <w:lang w:val="da-DK"/>
        </w:rPr>
      </w:pPr>
    </w:p>
    <w:p w14:paraId="3BDB02E6" w14:textId="77777777" w:rsidR="000C1692" w:rsidRDefault="000C1692" w:rsidP="000B5192">
      <w:pPr>
        <w:rPr>
          <w:rFonts w:eastAsiaTheme="minorEastAsia"/>
          <w:b/>
          <w:bCs/>
          <w:lang w:val="da-DK"/>
        </w:rPr>
      </w:pPr>
    </w:p>
    <w:p w14:paraId="2C4E4F8F" w14:textId="77777777" w:rsidR="000C1692" w:rsidRDefault="000C1692" w:rsidP="000B5192">
      <w:pPr>
        <w:rPr>
          <w:rFonts w:eastAsiaTheme="minorEastAsia"/>
          <w:b/>
          <w:bCs/>
          <w:lang w:val="da-DK"/>
        </w:rPr>
      </w:pPr>
    </w:p>
    <w:p w14:paraId="43830688" w14:textId="77777777" w:rsidR="000C1692" w:rsidRDefault="000C1692" w:rsidP="000B5192">
      <w:pPr>
        <w:rPr>
          <w:rFonts w:eastAsiaTheme="minorEastAsia"/>
          <w:b/>
          <w:bCs/>
          <w:lang w:val="da-DK"/>
        </w:rPr>
      </w:pPr>
    </w:p>
    <w:p w14:paraId="41397FC4" w14:textId="39F69370" w:rsidR="000C1692" w:rsidRDefault="000C1692" w:rsidP="000B5192">
      <w:pPr>
        <w:rPr>
          <w:rFonts w:eastAsiaTheme="minorEastAsia"/>
          <w:lang w:val="da-DK"/>
        </w:rPr>
      </w:pPr>
      <w:r>
        <w:rPr>
          <w:rFonts w:eastAsiaTheme="minorEastAsia"/>
          <w:b/>
          <w:bCs/>
          <w:lang w:val="da-DK"/>
        </w:rPr>
        <w:t>5.2</w:t>
      </w:r>
    </w:p>
    <w:p w14:paraId="6E308372" w14:textId="15378F44" w:rsidR="000C1692" w:rsidRDefault="000C1692" w:rsidP="000B5192">
      <w:pPr>
        <w:rPr>
          <w:rFonts w:eastAsiaTheme="minorEastAsia"/>
          <w:lang w:val="da-DK"/>
        </w:rPr>
      </w:pPr>
      <w:r>
        <w:rPr>
          <w:rFonts w:eastAsiaTheme="minorEastAsia"/>
          <w:noProof/>
          <w:lang w:val="da-DK"/>
        </w:rPr>
        <w:drawing>
          <wp:inline distT="0" distB="0" distL="0" distR="0" wp14:anchorId="356A3E4D" wp14:editId="5239F9F8">
            <wp:extent cx="5731510" cy="7275195"/>
            <wp:effectExtent l="0" t="0" r="0" b="1905"/>
            <wp:docPr id="14" name="Picture 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7275195"/>
                    </a:xfrm>
                    <a:prstGeom prst="rect">
                      <a:avLst/>
                    </a:prstGeom>
                  </pic:spPr>
                </pic:pic>
              </a:graphicData>
            </a:graphic>
          </wp:inline>
        </w:drawing>
      </w:r>
    </w:p>
    <w:p w14:paraId="0F7FD3F6" w14:textId="3959C136" w:rsidR="000C1692" w:rsidRDefault="000C1692" w:rsidP="000B5192">
      <w:pPr>
        <w:rPr>
          <w:rFonts w:eastAsiaTheme="minorEastAsia"/>
          <w:lang w:val="da-DK"/>
        </w:rPr>
      </w:pPr>
    </w:p>
    <w:p w14:paraId="4355FCA0" w14:textId="54C94EF4" w:rsidR="000C1692" w:rsidRDefault="000C1692" w:rsidP="000B5192">
      <w:pPr>
        <w:rPr>
          <w:rFonts w:eastAsiaTheme="minorEastAsia"/>
          <w:lang w:val="da-DK"/>
        </w:rPr>
      </w:pPr>
    </w:p>
    <w:p w14:paraId="49E6D5C2" w14:textId="37A35BA1" w:rsidR="000C1692" w:rsidRDefault="000C1692" w:rsidP="000B5192">
      <w:pPr>
        <w:rPr>
          <w:rFonts w:eastAsiaTheme="minorEastAsia"/>
          <w:lang w:val="da-DK"/>
        </w:rPr>
      </w:pPr>
    </w:p>
    <w:p w14:paraId="10FEF566" w14:textId="20190F97" w:rsidR="000C1692" w:rsidRDefault="000C1692" w:rsidP="000B5192">
      <w:pPr>
        <w:rPr>
          <w:rFonts w:eastAsiaTheme="minorEastAsia"/>
          <w:lang w:val="da-DK"/>
        </w:rPr>
      </w:pPr>
    </w:p>
    <w:p w14:paraId="7C77DCE8" w14:textId="1D62B44F" w:rsidR="000C1692" w:rsidRDefault="000C1692" w:rsidP="000B5192">
      <w:pPr>
        <w:rPr>
          <w:rFonts w:eastAsiaTheme="minorEastAsia"/>
          <w:lang w:val="da-DK"/>
        </w:rPr>
      </w:pPr>
    </w:p>
    <w:p w14:paraId="6EABF045" w14:textId="552D8266" w:rsidR="000C1692" w:rsidRDefault="000C1692" w:rsidP="000B5192">
      <w:pPr>
        <w:rPr>
          <w:rFonts w:eastAsiaTheme="minorEastAsia"/>
          <w:lang w:val="da-DK"/>
        </w:rPr>
      </w:pPr>
    </w:p>
    <w:p w14:paraId="4DF05C4B" w14:textId="19118FE7" w:rsidR="000C1692" w:rsidRDefault="000C1692" w:rsidP="000B5192">
      <w:pPr>
        <w:rPr>
          <w:rFonts w:eastAsiaTheme="minorEastAsia"/>
          <w:lang w:val="da-DK"/>
        </w:rPr>
      </w:pPr>
    </w:p>
    <w:p w14:paraId="51CA3E8C" w14:textId="77777777" w:rsidR="000C1692" w:rsidRDefault="000C1692" w:rsidP="000B5192">
      <w:pPr>
        <w:rPr>
          <w:rFonts w:eastAsiaTheme="minorEastAsia"/>
          <w:lang w:val="da-DK"/>
        </w:rPr>
      </w:pPr>
    </w:p>
    <w:p w14:paraId="5ED2B59D" w14:textId="00DC5DB3" w:rsidR="000C1692" w:rsidRDefault="000C1692" w:rsidP="000B5192">
      <w:pPr>
        <w:rPr>
          <w:rFonts w:eastAsiaTheme="minorEastAsia"/>
          <w:b/>
          <w:bCs/>
          <w:lang w:val="da-DK"/>
        </w:rPr>
      </w:pPr>
      <w:r>
        <w:rPr>
          <w:rFonts w:eastAsiaTheme="minorEastAsia"/>
          <w:b/>
          <w:bCs/>
          <w:lang w:val="da-DK"/>
        </w:rPr>
        <w:t>5.3</w:t>
      </w:r>
    </w:p>
    <w:p w14:paraId="21034371" w14:textId="4A259D20" w:rsidR="000C1692" w:rsidRDefault="000C1692" w:rsidP="000B5192">
      <w:pPr>
        <w:rPr>
          <w:rFonts w:eastAsiaTheme="minorEastAsia"/>
          <w:b/>
          <w:bCs/>
          <w:noProof/>
          <w:lang w:val="da-DK"/>
        </w:rPr>
      </w:pPr>
      <w:r>
        <w:rPr>
          <w:rFonts w:eastAsiaTheme="minorEastAsia"/>
          <w:b/>
          <w:bCs/>
          <w:noProof/>
          <w:lang w:val="da-DK"/>
        </w:rPr>
        <w:drawing>
          <wp:inline distT="0" distB="0" distL="0" distR="0" wp14:anchorId="586F4E9E" wp14:editId="2E91A2BC">
            <wp:extent cx="5041900" cy="2812538"/>
            <wp:effectExtent l="0" t="0" r="0" b="0"/>
            <wp:docPr id="15" name="Picture 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let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44130" cy="2813782"/>
                    </a:xfrm>
                    <a:prstGeom prst="rect">
                      <a:avLst/>
                    </a:prstGeom>
                  </pic:spPr>
                </pic:pic>
              </a:graphicData>
            </a:graphic>
          </wp:inline>
        </w:drawing>
      </w:r>
    </w:p>
    <w:p w14:paraId="2009B031" w14:textId="7840F855" w:rsidR="000C1692" w:rsidRPr="000C1692" w:rsidRDefault="000C1692" w:rsidP="000C1692">
      <w:pPr>
        <w:rPr>
          <w:rFonts w:eastAsiaTheme="minorEastAsia"/>
          <w:lang w:val="da-DK"/>
        </w:rPr>
      </w:pPr>
    </w:p>
    <w:p w14:paraId="6F83E005" w14:textId="3136057F" w:rsidR="000C1692" w:rsidRPr="000C1692" w:rsidRDefault="000C1692" w:rsidP="000C1692">
      <w:pPr>
        <w:rPr>
          <w:rFonts w:eastAsiaTheme="minorEastAsia"/>
          <w:lang w:val="da-DK"/>
        </w:rPr>
      </w:pPr>
    </w:p>
    <w:p w14:paraId="007D9F59" w14:textId="6E56D45F" w:rsidR="000C1692" w:rsidRDefault="000C1692" w:rsidP="000C1692">
      <w:pPr>
        <w:rPr>
          <w:rFonts w:eastAsiaTheme="minorEastAsia"/>
          <w:b/>
          <w:bCs/>
          <w:noProof/>
          <w:lang w:val="da-DK"/>
        </w:rPr>
      </w:pPr>
    </w:p>
    <w:p w14:paraId="141E45D0" w14:textId="241CC577" w:rsidR="000C1692" w:rsidRDefault="000C1692" w:rsidP="000C1692">
      <w:pPr>
        <w:tabs>
          <w:tab w:val="left" w:pos="2280"/>
        </w:tabs>
        <w:rPr>
          <w:rFonts w:eastAsiaTheme="minorEastAsia"/>
          <w:lang w:val="da-DK"/>
        </w:rPr>
      </w:pPr>
      <w:r>
        <w:rPr>
          <w:rFonts w:eastAsiaTheme="minorEastAsia"/>
          <w:lang w:val="da-DK"/>
        </w:rPr>
        <w:lastRenderedPageBreak/>
        <w:tab/>
      </w:r>
      <w:r>
        <w:rPr>
          <w:rFonts w:eastAsiaTheme="minorEastAsia"/>
          <w:b/>
          <w:bCs/>
          <w:noProof/>
          <w:lang w:val="da-DK"/>
        </w:rPr>
        <w:drawing>
          <wp:inline distT="0" distB="0" distL="0" distR="0" wp14:anchorId="6D0FE203" wp14:editId="1A81E32D">
            <wp:extent cx="4360177" cy="4791075"/>
            <wp:effectExtent l="0" t="0" r="0" b="0"/>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363181" cy="4794376"/>
                    </a:xfrm>
                    <a:prstGeom prst="rect">
                      <a:avLst/>
                    </a:prstGeom>
                  </pic:spPr>
                </pic:pic>
              </a:graphicData>
            </a:graphic>
          </wp:inline>
        </w:drawing>
      </w:r>
    </w:p>
    <w:p w14:paraId="7ED01E6C" w14:textId="7B8C889A" w:rsidR="000C1692" w:rsidRDefault="000C1692" w:rsidP="000C1692">
      <w:pPr>
        <w:tabs>
          <w:tab w:val="left" w:pos="2280"/>
        </w:tabs>
        <w:rPr>
          <w:rFonts w:eastAsiaTheme="minorEastAsia"/>
          <w:lang w:val="da-DK"/>
        </w:rPr>
      </w:pPr>
    </w:p>
    <w:p w14:paraId="596174E1" w14:textId="7D44F955" w:rsidR="000C1692" w:rsidRDefault="000C1692" w:rsidP="000C1692">
      <w:pPr>
        <w:tabs>
          <w:tab w:val="left" w:pos="2280"/>
        </w:tabs>
        <w:rPr>
          <w:rFonts w:eastAsiaTheme="minorEastAsia"/>
          <w:lang w:val="da-DK"/>
        </w:rPr>
      </w:pPr>
      <w:r>
        <w:rPr>
          <w:rFonts w:eastAsiaTheme="minorEastAsia"/>
          <w:b/>
          <w:bCs/>
          <w:lang w:val="da-DK"/>
        </w:rPr>
        <w:t>5.4</w:t>
      </w:r>
    </w:p>
    <w:p w14:paraId="5A1E20FF" w14:textId="3A4E24FD" w:rsidR="000C1692" w:rsidRPr="000C1692" w:rsidRDefault="000C1692" w:rsidP="000C1692">
      <w:pPr>
        <w:tabs>
          <w:tab w:val="left" w:pos="2280"/>
        </w:tabs>
        <w:rPr>
          <w:rFonts w:eastAsiaTheme="minorEastAsia"/>
          <w:lang w:val="da-DK"/>
        </w:rPr>
      </w:pPr>
      <w:r>
        <w:rPr>
          <w:rFonts w:eastAsiaTheme="minorEastAsia"/>
          <w:noProof/>
          <w:lang w:val="da-DK"/>
        </w:rPr>
        <w:lastRenderedPageBreak/>
        <w:drawing>
          <wp:inline distT="0" distB="0" distL="0" distR="0" wp14:anchorId="62EDDF17" wp14:editId="0A103BEA">
            <wp:extent cx="5435600" cy="7848600"/>
            <wp:effectExtent l="0" t="0" r="0" b="0"/>
            <wp:docPr id="17" name="Picture 1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 let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35600" cy="7848600"/>
                    </a:xfrm>
                    <a:prstGeom prst="rect">
                      <a:avLst/>
                    </a:prstGeom>
                  </pic:spPr>
                </pic:pic>
              </a:graphicData>
            </a:graphic>
          </wp:inline>
        </w:drawing>
      </w:r>
    </w:p>
    <w:sectPr w:rsidR="000C1692" w:rsidRPr="000C169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3CC"/>
    <w:rsid w:val="00040CF8"/>
    <w:rsid w:val="000510D1"/>
    <w:rsid w:val="000B5192"/>
    <w:rsid w:val="000C1692"/>
    <w:rsid w:val="00136EB4"/>
    <w:rsid w:val="001C190A"/>
    <w:rsid w:val="00250353"/>
    <w:rsid w:val="00355336"/>
    <w:rsid w:val="00357A3B"/>
    <w:rsid w:val="00391317"/>
    <w:rsid w:val="003E4401"/>
    <w:rsid w:val="00460B5D"/>
    <w:rsid w:val="005A2F32"/>
    <w:rsid w:val="005E35BA"/>
    <w:rsid w:val="00717769"/>
    <w:rsid w:val="0076607B"/>
    <w:rsid w:val="0078216F"/>
    <w:rsid w:val="00790FBA"/>
    <w:rsid w:val="007B0D1E"/>
    <w:rsid w:val="007C3B48"/>
    <w:rsid w:val="00852F46"/>
    <w:rsid w:val="0088641F"/>
    <w:rsid w:val="00892233"/>
    <w:rsid w:val="009025B0"/>
    <w:rsid w:val="009716F3"/>
    <w:rsid w:val="009948B7"/>
    <w:rsid w:val="009C6FA6"/>
    <w:rsid w:val="00A403CB"/>
    <w:rsid w:val="00AA437F"/>
    <w:rsid w:val="00AE53CC"/>
    <w:rsid w:val="00B548AB"/>
    <w:rsid w:val="00B832A0"/>
    <w:rsid w:val="00BC564B"/>
    <w:rsid w:val="00BD2E1F"/>
    <w:rsid w:val="00C04A68"/>
    <w:rsid w:val="00C85F85"/>
    <w:rsid w:val="00D609ED"/>
    <w:rsid w:val="00D752AD"/>
    <w:rsid w:val="00DD2911"/>
    <w:rsid w:val="00E4350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4284709F"/>
  <w15:chartTrackingRefBased/>
  <w15:docId w15:val="{B2C47508-540F-7E45-9B5D-A04B47983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E53C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chart" Target="charts/chart3.xml"/><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chart" Target="charts/chart2.xml"/><Relationship Id="rId11" Type="http://schemas.openxmlformats.org/officeDocument/2006/relationships/image" Target="media/image5.png"/><Relationship Id="rId5" Type="http://schemas.openxmlformats.org/officeDocument/2006/relationships/chart" Target="charts/chart1.xml"/><Relationship Id="rId15" Type="http://schemas.openxmlformats.org/officeDocument/2006/relationships/chart" Target="charts/chart4.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image" Target="media/image1.png"/><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Book3"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3"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3"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Japee/Downloads/erhvervs&#248;konomi%20maj%202018/Eu&#768;data.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Sammenhæng</a:t>
            </a:r>
            <a:r>
              <a:rPr lang="en-US" baseline="0"/>
              <a:t> mellem nutidsværdi og interne rente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5568088363954505"/>
          <c:y val="0.22763888888888889"/>
          <c:w val="0.79022878390201223"/>
          <c:h val="0.66500000000000004"/>
        </c:manualLayout>
      </c:layout>
      <c:scatterChart>
        <c:scatterStyle val="smoothMarker"/>
        <c:varyColors val="0"/>
        <c:ser>
          <c:idx val="0"/>
          <c:order val="0"/>
          <c:tx>
            <c:strRef>
              <c:f>Skabelon!$E$31</c:f>
              <c:strCache>
                <c:ptCount val="1"/>
                <c:pt idx="0">
                  <c:v>Nutidsværdi</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Skabelon!$F$30:$U$30</c:f>
              <c:numCache>
                <c:formatCode>0.00%</c:formatCode>
                <c:ptCount val="16"/>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numCache>
            </c:numRef>
          </c:xVal>
          <c:yVal>
            <c:numRef>
              <c:f>Skabelon!$F$31:$U$31</c:f>
              <c:numCache>
                <c:formatCode>#,##0_ ;[Red]\-#,##0\ </c:formatCode>
                <c:ptCount val="16"/>
                <c:pt idx="0">
                  <c:v>1733349</c:v>
                </c:pt>
                <c:pt idx="1">
                  <c:v>1572314.6753092641</c:v>
                </c:pt>
                <c:pt idx="2">
                  <c:v>1417645.9740513274</c:v>
                </c:pt>
                <c:pt idx="3">
                  <c:v>1269009.3662501397</c:v>
                </c:pt>
                <c:pt idx="4">
                  <c:v>1126092.5605282784</c:v>
                </c:pt>
                <c:pt idx="5">
                  <c:v>988602.935764133</c:v>
                </c:pt>
                <c:pt idx="6">
                  <c:v>856266.10318607558</c:v>
                </c:pt>
                <c:pt idx="7">
                  <c:v>728824.5869268328</c:v>
                </c:pt>
                <c:pt idx="8">
                  <c:v>606036.61225774419</c:v>
                </c:pt>
                <c:pt idx="9">
                  <c:v>487674.99179052096</c:v>
                </c:pt>
                <c:pt idx="10">
                  <c:v>373526.10088811722</c:v>
                </c:pt>
                <c:pt idx="11">
                  <c:v>263388.93437952083</c:v>
                </c:pt>
                <c:pt idx="12">
                  <c:v>157074.23743686918</c:v>
                </c:pt>
                <c:pt idx="13">
                  <c:v>54403.704157439992</c:v>
                </c:pt>
                <c:pt idx="14">
                  <c:v>-44790.761993492953</c:v>
                </c:pt>
                <c:pt idx="15">
                  <c:v>-140667.73117228132</c:v>
                </c:pt>
              </c:numCache>
            </c:numRef>
          </c:yVal>
          <c:smooth val="1"/>
          <c:extLst>
            <c:ext xmlns:c16="http://schemas.microsoft.com/office/drawing/2014/chart" uri="{C3380CC4-5D6E-409C-BE32-E72D297353CC}">
              <c16:uniqueId val="{00000000-8C7A-C74E-A851-FF05EF682365}"/>
            </c:ext>
          </c:extLst>
        </c:ser>
        <c:dLbls>
          <c:showLegendKey val="0"/>
          <c:showVal val="0"/>
          <c:showCatName val="0"/>
          <c:showSerName val="0"/>
          <c:showPercent val="0"/>
          <c:showBubbleSize val="0"/>
        </c:dLbls>
        <c:axId val="184275471"/>
        <c:axId val="48604543"/>
      </c:scatterChart>
      <c:valAx>
        <c:axId val="184275471"/>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604543"/>
        <c:crosses val="autoZero"/>
        <c:crossBetween val="midCat"/>
      </c:valAx>
      <c:valAx>
        <c:axId val="48604543"/>
        <c:scaling>
          <c:orientation val="minMax"/>
        </c:scaling>
        <c:delete val="0"/>
        <c:axPos val="l"/>
        <c:majorGridlines>
          <c:spPr>
            <a:ln w="9525" cap="flat" cmpd="sng" algn="ctr">
              <a:solidFill>
                <a:schemeClr val="tx1">
                  <a:lumMod val="15000"/>
                  <a:lumOff val="85000"/>
                </a:schemeClr>
              </a:solidFill>
              <a:round/>
            </a:ln>
            <a:effectLst/>
          </c:spPr>
        </c:majorGridlines>
        <c:numFmt formatCode="#,##0_ ;[Red]\-#,##0\ "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27547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Nutidsværdi ved forskellige priser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v>Nutidsværdi</c:v>
          </c:tx>
          <c:spPr>
            <a:ln w="28575" cap="rnd">
              <a:solidFill>
                <a:schemeClr val="accent2"/>
              </a:solidFill>
              <a:round/>
            </a:ln>
            <a:effectLst/>
          </c:spPr>
          <c:marker>
            <c:symbol val="none"/>
          </c:marker>
          <c:cat>
            <c:numRef>
              <c:f>Skabelon!$N$3:$N$12</c:f>
              <c:numCache>
                <c:formatCode>General</c:formatCode>
                <c:ptCount val="10"/>
                <c:pt idx="0">
                  <c:v>5</c:v>
                </c:pt>
                <c:pt idx="1">
                  <c:v>6</c:v>
                </c:pt>
                <c:pt idx="2">
                  <c:v>7</c:v>
                </c:pt>
                <c:pt idx="3">
                  <c:v>8</c:v>
                </c:pt>
                <c:pt idx="4">
                  <c:v>9</c:v>
                </c:pt>
                <c:pt idx="5">
                  <c:v>10</c:v>
                </c:pt>
                <c:pt idx="6">
                  <c:v>11</c:v>
                </c:pt>
                <c:pt idx="7">
                  <c:v>12</c:v>
                </c:pt>
                <c:pt idx="8">
                  <c:v>13</c:v>
                </c:pt>
                <c:pt idx="9">
                  <c:v>14</c:v>
                </c:pt>
              </c:numCache>
            </c:numRef>
          </c:cat>
          <c:val>
            <c:numRef>
              <c:f>Skabelon!$O$3:$O$12</c:f>
              <c:numCache>
                <c:formatCode>_(* #,##0.00_);_(* \(#,##0.00\);_(* "-"??_);_(@_)</c:formatCode>
                <c:ptCount val="10"/>
                <c:pt idx="0">
                  <c:v>-6334746.0800000001</c:v>
                </c:pt>
                <c:pt idx="1">
                  <c:v>-5263693.95</c:v>
                </c:pt>
                <c:pt idx="2">
                  <c:v>-4192641.81</c:v>
                </c:pt>
                <c:pt idx="3">
                  <c:v>-3121589.67</c:v>
                </c:pt>
                <c:pt idx="4">
                  <c:v>-2050537.53</c:v>
                </c:pt>
                <c:pt idx="5">
                  <c:v>-979485.39</c:v>
                </c:pt>
                <c:pt idx="6">
                  <c:v>91566.75</c:v>
                </c:pt>
                <c:pt idx="7">
                  <c:v>1162618.8899999999</c:v>
                </c:pt>
                <c:pt idx="8">
                  <c:v>2233671.0299999998</c:v>
                </c:pt>
                <c:pt idx="9">
                  <c:v>3304723.17</c:v>
                </c:pt>
              </c:numCache>
            </c:numRef>
          </c:val>
          <c:smooth val="0"/>
          <c:extLst>
            <c:ext xmlns:c16="http://schemas.microsoft.com/office/drawing/2014/chart" uri="{C3380CC4-5D6E-409C-BE32-E72D297353CC}">
              <c16:uniqueId val="{00000000-66B6-DA4B-BD6D-4FD672754BB1}"/>
            </c:ext>
          </c:extLst>
        </c:ser>
        <c:dLbls>
          <c:showLegendKey val="0"/>
          <c:showVal val="0"/>
          <c:showCatName val="0"/>
          <c:showSerName val="0"/>
          <c:showPercent val="0"/>
          <c:showBubbleSize val="0"/>
        </c:dLbls>
        <c:smooth val="0"/>
        <c:axId val="149246271"/>
        <c:axId val="197679439"/>
      </c:lineChart>
      <c:catAx>
        <c:axId val="149246271"/>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7679439"/>
        <c:crosses val="autoZero"/>
        <c:auto val="1"/>
        <c:lblAlgn val="ctr"/>
        <c:lblOffset val="100"/>
        <c:noMultiLvlLbl val="0"/>
      </c:catAx>
      <c:valAx>
        <c:axId val="197679439"/>
        <c:scaling>
          <c:orientation val="minMax"/>
        </c:scaling>
        <c:delete val="0"/>
        <c:axPos val="l"/>
        <c:majorGridlines>
          <c:spPr>
            <a:ln w="9525" cap="flat" cmpd="sng" algn="ctr">
              <a:solidFill>
                <a:schemeClr val="tx1">
                  <a:lumMod val="15000"/>
                  <a:lumOff val="85000"/>
                </a:schemeClr>
              </a:solidFill>
              <a:round/>
            </a:ln>
            <a:effectLst/>
          </c:spPr>
        </c:majorGridlines>
        <c:numFmt formatCode="_(* #,##0.00_);_(* \(#,##0.00\);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2462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Kapitalværdien ved forskellige</a:t>
            </a:r>
            <a:r>
              <a:rPr lang="en-US" baseline="0"/>
              <a:t> levetider</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Skabelon!$I$26</c:f>
              <c:strCache>
                <c:ptCount val="1"/>
                <c:pt idx="0">
                  <c:v>Kapitalværdi</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Skabelon!$J$25:$O$25</c:f>
              <c:numCache>
                <c:formatCode>General</c:formatCode>
                <c:ptCount val="6"/>
                <c:pt idx="0">
                  <c:v>2</c:v>
                </c:pt>
                <c:pt idx="1">
                  <c:v>3</c:v>
                </c:pt>
                <c:pt idx="2">
                  <c:v>4</c:v>
                </c:pt>
                <c:pt idx="3">
                  <c:v>5</c:v>
                </c:pt>
                <c:pt idx="4">
                  <c:v>6</c:v>
                </c:pt>
                <c:pt idx="5">
                  <c:v>7</c:v>
                </c:pt>
              </c:numCache>
            </c:numRef>
          </c:xVal>
          <c:yVal>
            <c:numRef>
              <c:f>Skabelon!$J$26:$O$26</c:f>
              <c:numCache>
                <c:formatCode>_(* #,##0.00_);_(* \(#,##0.00\);_(* "-"??_);_(@_)</c:formatCode>
                <c:ptCount val="6"/>
                <c:pt idx="0">
                  <c:v>-1408673.8</c:v>
                </c:pt>
                <c:pt idx="1">
                  <c:v>-640899.94999999995</c:v>
                </c:pt>
                <c:pt idx="2">
                  <c:v>-147827.75</c:v>
                </c:pt>
                <c:pt idx="3">
                  <c:v>114143.3</c:v>
                </c:pt>
                <c:pt idx="4">
                  <c:v>182956.62</c:v>
                </c:pt>
                <c:pt idx="5">
                  <c:v>91566.75</c:v>
                </c:pt>
              </c:numCache>
            </c:numRef>
          </c:yVal>
          <c:smooth val="1"/>
          <c:extLst>
            <c:ext xmlns:c16="http://schemas.microsoft.com/office/drawing/2014/chart" uri="{C3380CC4-5D6E-409C-BE32-E72D297353CC}">
              <c16:uniqueId val="{00000000-1248-9147-A698-0D71158B7834}"/>
            </c:ext>
          </c:extLst>
        </c:ser>
        <c:dLbls>
          <c:showLegendKey val="0"/>
          <c:showVal val="0"/>
          <c:showCatName val="0"/>
          <c:showSerName val="0"/>
          <c:showPercent val="0"/>
          <c:showBubbleSize val="0"/>
        </c:dLbls>
        <c:axId val="226730015"/>
        <c:axId val="1872444368"/>
      </c:scatterChart>
      <c:valAx>
        <c:axId val="226730015"/>
        <c:scaling>
          <c:orientation val="minMax"/>
          <c:min val="2"/>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2444368"/>
        <c:crosses val="autoZero"/>
        <c:crossBetween val="midCat"/>
      </c:valAx>
      <c:valAx>
        <c:axId val="1872444368"/>
        <c:scaling>
          <c:orientation val="minMax"/>
        </c:scaling>
        <c:delete val="0"/>
        <c:axPos val="l"/>
        <c:majorGridlines>
          <c:spPr>
            <a:ln w="9525" cap="flat" cmpd="sng" algn="ctr">
              <a:solidFill>
                <a:schemeClr val="tx1">
                  <a:lumMod val="15000"/>
                  <a:lumOff val="85000"/>
                </a:schemeClr>
              </a:solidFill>
              <a:round/>
            </a:ln>
            <a:effectLst/>
          </c:spPr>
        </c:majorGridlines>
        <c:numFmt formatCode="_(* #,##0.00_);_(* \(#,##0.00\);_(* &quot;-&quot;??_);_(@_)"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673001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Sammenhæng</a:t>
            </a:r>
            <a:r>
              <a:rPr lang="en-GB" baseline="0"/>
              <a:t> mellem standardafv. og afkast</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v>KULPÅ/GH</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Sheet1!$L$161:$L$181</c:f>
              <c:numCache>
                <c:formatCode>0.000</c:formatCode>
                <c:ptCount val="21"/>
                <c:pt idx="0">
                  <c:v>3.4671184752026872E-2</c:v>
                </c:pt>
                <c:pt idx="1">
                  <c:v>3.3534301781780421E-2</c:v>
                </c:pt>
                <c:pt idx="2">
                  <c:v>3.2565378293066917E-2</c:v>
                </c:pt>
                <c:pt idx="3">
                  <c:v>3.1779780588391066E-2</c:v>
                </c:pt>
                <c:pt idx="4">
                  <c:v>3.1191363686422766E-2</c:v>
                </c:pt>
                <c:pt idx="5">
                  <c:v>3.0811426557168682E-2</c:v>
                </c:pt>
                <c:pt idx="6">
                  <c:v>3.0647723697749527E-2</c:v>
                </c:pt>
                <c:pt idx="7">
                  <c:v>3.0703713988963741E-2</c:v>
                </c:pt>
                <c:pt idx="8">
                  <c:v>3.0978206227528234E-2</c:v>
                </c:pt>
                <c:pt idx="9">
                  <c:v>3.1465482563138004E-2</c:v>
                </c:pt>
                <c:pt idx="10">
                  <c:v>3.2155871132402966E-2</c:v>
                </c:pt>
                <c:pt idx="11">
                  <c:v>3.3036640675664378E-2</c:v>
                </c:pt>
                <c:pt idx="12">
                  <c:v>3.4093039311256908E-2</c:v>
                </c:pt>
                <c:pt idx="13">
                  <c:v>3.5309306922135242E-2</c:v>
                </c:pt>
                <c:pt idx="14">
                  <c:v>3.6669539193462442E-2</c:v>
                </c:pt>
                <c:pt idx="15">
                  <c:v>3.8158343484707244E-2</c:v>
                </c:pt>
                <c:pt idx="16">
                  <c:v>3.9761279831383854E-2</c:v>
                </c:pt>
                <c:pt idx="17">
                  <c:v>4.1465114176365378E-2</c:v>
                </c:pt>
                <c:pt idx="18">
                  <c:v>4.3257925712927026E-2</c:v>
                </c:pt>
                <c:pt idx="19">
                  <c:v>4.5129111489236089E-2</c:v>
                </c:pt>
                <c:pt idx="20">
                  <c:v>4.7069325405484398E-2</c:v>
                </c:pt>
              </c:numCache>
            </c:numRef>
          </c:xVal>
          <c:yVal>
            <c:numRef>
              <c:f>Sheet1!$J$161:$J$181</c:f>
              <c:numCache>
                <c:formatCode>0.000</c:formatCode>
                <c:ptCount val="21"/>
                <c:pt idx="0">
                  <c:v>3.3346153846153868E-3</c:v>
                </c:pt>
                <c:pt idx="1">
                  <c:v>3.418621794871797E-3</c:v>
                </c:pt>
                <c:pt idx="2">
                  <c:v>3.5026282051282072E-3</c:v>
                </c:pt>
                <c:pt idx="3">
                  <c:v>3.5866346153846174E-3</c:v>
                </c:pt>
                <c:pt idx="4">
                  <c:v>3.6706410256410276E-3</c:v>
                </c:pt>
                <c:pt idx="5">
                  <c:v>3.7546474358974378E-3</c:v>
                </c:pt>
                <c:pt idx="6">
                  <c:v>3.838653846153848E-3</c:v>
                </c:pt>
                <c:pt idx="7">
                  <c:v>3.9226602564102582E-3</c:v>
                </c:pt>
                <c:pt idx="8">
                  <c:v>4.0066666666666688E-3</c:v>
                </c:pt>
                <c:pt idx="9">
                  <c:v>4.0906730769230785E-3</c:v>
                </c:pt>
                <c:pt idx="10">
                  <c:v>4.1746794871794892E-3</c:v>
                </c:pt>
                <c:pt idx="11">
                  <c:v>4.2586858974358989E-3</c:v>
                </c:pt>
                <c:pt idx="12">
                  <c:v>4.3426923076923087E-3</c:v>
                </c:pt>
                <c:pt idx="13">
                  <c:v>4.4266987179487193E-3</c:v>
                </c:pt>
                <c:pt idx="14">
                  <c:v>4.5107051282051299E-3</c:v>
                </c:pt>
                <c:pt idx="15">
                  <c:v>4.5947115384615397E-3</c:v>
                </c:pt>
                <c:pt idx="16">
                  <c:v>4.6787179487179495E-3</c:v>
                </c:pt>
                <c:pt idx="17">
                  <c:v>4.7627243589743601E-3</c:v>
                </c:pt>
                <c:pt idx="18">
                  <c:v>4.8467307692307698E-3</c:v>
                </c:pt>
                <c:pt idx="19">
                  <c:v>4.9307371794871796E-3</c:v>
                </c:pt>
                <c:pt idx="20">
                  <c:v>5.0147435897435894E-3</c:v>
                </c:pt>
              </c:numCache>
            </c:numRef>
          </c:yVal>
          <c:smooth val="1"/>
          <c:extLst>
            <c:ext xmlns:c16="http://schemas.microsoft.com/office/drawing/2014/chart" uri="{C3380CC4-5D6E-409C-BE32-E72D297353CC}">
              <c16:uniqueId val="{00000000-DAC9-9048-8240-F48827E5A90F}"/>
            </c:ext>
          </c:extLst>
        </c:ser>
        <c:ser>
          <c:idx val="1"/>
          <c:order val="1"/>
          <c:tx>
            <c:v>KULPÅ/BF</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Sheet1!$R$161:$R$181</c:f>
              <c:numCache>
                <c:formatCode>0.000</c:formatCode>
                <c:ptCount val="21"/>
                <c:pt idx="0">
                  <c:v>3.4671184752026872E-2</c:v>
                </c:pt>
                <c:pt idx="1">
                  <c:v>3.3079430428846535E-2</c:v>
                </c:pt>
                <c:pt idx="2">
                  <c:v>3.1672079664672469E-2</c:v>
                </c:pt>
                <c:pt idx="3">
                  <c:v>3.0474690982429425E-2</c:v>
                </c:pt>
                <c:pt idx="4">
                  <c:v>2.9512831075051333E-2</c:v>
                </c:pt>
                <c:pt idx="5">
                  <c:v>2.8810099844589408E-2</c:v>
                </c:pt>
                <c:pt idx="6">
                  <c:v>2.8385749161271928E-2</c:v>
                </c:pt>
                <c:pt idx="7">
                  <c:v>2.8252325660710374E-2</c:v>
                </c:pt>
                <c:pt idx="8">
                  <c:v>2.8413927965555238E-2</c:v>
                </c:pt>
                <c:pt idx="9">
                  <c:v>2.8865601449223861E-2</c:v>
                </c:pt>
                <c:pt idx="10">
                  <c:v>2.9594067632210546E-2</c:v>
                </c:pt>
                <c:pt idx="11">
                  <c:v>3.0579551638554373E-2</c:v>
                </c:pt>
                <c:pt idx="12">
                  <c:v>3.1798166066786294E-2</c:v>
                </c:pt>
                <c:pt idx="13">
                  <c:v>3.3224268229828172E-2</c:v>
                </c:pt>
                <c:pt idx="14">
                  <c:v>3.4832382648980025E-2</c:v>
                </c:pt>
                <c:pt idx="15">
                  <c:v>3.6598524697084495E-2</c:v>
                </c:pt>
                <c:pt idx="16">
                  <c:v>3.8500953058359308E-2</c:v>
                </c:pt>
                <c:pt idx="17">
                  <c:v>4.0520476431078832E-2</c:v>
                </c:pt>
                <c:pt idx="18">
                  <c:v>4.2640460614327184E-2</c:v>
                </c:pt>
                <c:pt idx="19">
                  <c:v>4.4846660968271702E-2</c:v>
                </c:pt>
                <c:pt idx="20">
                  <c:v>4.7126970685637801E-2</c:v>
                </c:pt>
              </c:numCache>
            </c:numRef>
          </c:xVal>
          <c:yVal>
            <c:numRef>
              <c:f>Sheet1!$P$161:$P$181</c:f>
              <c:numCache>
                <c:formatCode>0.000</c:formatCode>
                <c:ptCount val="21"/>
                <c:pt idx="0">
                  <c:v>3.3346153846153868E-3</c:v>
                </c:pt>
                <c:pt idx="1">
                  <c:v>3.4297115384615408E-3</c:v>
                </c:pt>
                <c:pt idx="2">
                  <c:v>3.5248076923076947E-3</c:v>
                </c:pt>
                <c:pt idx="3">
                  <c:v>3.6199038461538486E-3</c:v>
                </c:pt>
                <c:pt idx="4">
                  <c:v>3.7150000000000022E-3</c:v>
                </c:pt>
                <c:pt idx="5">
                  <c:v>3.8100961538461565E-3</c:v>
                </c:pt>
                <c:pt idx="6">
                  <c:v>3.90519230769231E-3</c:v>
                </c:pt>
                <c:pt idx="7">
                  <c:v>4.0002884615384648E-3</c:v>
                </c:pt>
                <c:pt idx="8">
                  <c:v>4.0953846153846179E-3</c:v>
                </c:pt>
                <c:pt idx="9">
                  <c:v>4.1904807692307719E-3</c:v>
                </c:pt>
                <c:pt idx="10">
                  <c:v>4.2855769230769258E-3</c:v>
                </c:pt>
                <c:pt idx="11">
                  <c:v>4.3806730769230797E-3</c:v>
                </c:pt>
                <c:pt idx="12">
                  <c:v>4.4757692307692337E-3</c:v>
                </c:pt>
                <c:pt idx="13">
                  <c:v>4.5708653846153876E-3</c:v>
                </c:pt>
                <c:pt idx="14">
                  <c:v>4.6659615384615416E-3</c:v>
                </c:pt>
                <c:pt idx="15">
                  <c:v>4.7610576923076955E-3</c:v>
                </c:pt>
                <c:pt idx="16">
                  <c:v>4.8561538461538486E-3</c:v>
                </c:pt>
                <c:pt idx="17">
                  <c:v>4.9512500000000025E-3</c:v>
                </c:pt>
                <c:pt idx="18">
                  <c:v>5.0463461538461565E-3</c:v>
                </c:pt>
                <c:pt idx="19">
                  <c:v>5.1414423076923095E-3</c:v>
                </c:pt>
                <c:pt idx="20">
                  <c:v>5.2365384615384635E-3</c:v>
                </c:pt>
              </c:numCache>
            </c:numRef>
          </c:yVal>
          <c:smooth val="1"/>
          <c:extLst>
            <c:ext xmlns:c16="http://schemas.microsoft.com/office/drawing/2014/chart" uri="{C3380CC4-5D6E-409C-BE32-E72D297353CC}">
              <c16:uniqueId val="{00000001-DAC9-9048-8240-F48827E5A90F}"/>
            </c:ext>
          </c:extLst>
        </c:ser>
        <c:dLbls>
          <c:showLegendKey val="0"/>
          <c:showVal val="0"/>
          <c:showCatName val="0"/>
          <c:showSerName val="0"/>
          <c:showPercent val="0"/>
          <c:showBubbleSize val="0"/>
        </c:dLbls>
        <c:axId val="171898735"/>
        <c:axId val="1882817424"/>
      </c:scatterChart>
      <c:valAx>
        <c:axId val="171898735"/>
        <c:scaling>
          <c:orientation val="minMax"/>
          <c:min val="2.5000000000000005E-2"/>
        </c:scaling>
        <c:delete val="0"/>
        <c:axPos val="b"/>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2817424"/>
        <c:crosses val="autoZero"/>
        <c:crossBetween val="midCat"/>
      </c:valAx>
      <c:valAx>
        <c:axId val="1882817424"/>
        <c:scaling>
          <c:orientation val="minMax"/>
          <c:min val="3.0000000000000009E-3"/>
        </c:scaling>
        <c:delete val="0"/>
        <c:axPos val="l"/>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189873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10</Pages>
  <Words>503</Words>
  <Characters>2870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Jeppe Vanderhaegen</dc:creator>
  <cp:keywords/>
  <dc:description/>
  <cp:lastModifiedBy>Jeppe Vanderhaegen</cp:lastModifiedBy>
  <cp:revision>1</cp:revision>
  <dcterms:created xsi:type="dcterms:W3CDTF">2021-06-02T10:27:00Z</dcterms:created>
  <dcterms:modified xsi:type="dcterms:W3CDTF">2021-06-02T13:26:00Z</dcterms:modified>
</cp:coreProperties>
</file>