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40129" w14:textId="3D930F20" w:rsidR="0078216F" w:rsidRDefault="000E1C8E" w:rsidP="0088641F">
      <w:r>
        <w:t>Sommer 2020 2</w:t>
      </w:r>
    </w:p>
    <w:p w14:paraId="4DB810D2" w14:textId="296A2C18" w:rsidR="000E1C8E" w:rsidRDefault="000E1C8E" w:rsidP="0088641F"/>
    <w:p w14:paraId="692A6C75" w14:textId="3401CE74" w:rsidR="000E1C8E" w:rsidRDefault="000E1C8E" w:rsidP="0088641F">
      <w:pPr>
        <w:rPr>
          <w:b/>
          <w:bCs/>
        </w:rPr>
      </w:pPr>
      <w:r>
        <w:rPr>
          <w:b/>
          <w:bCs/>
        </w:rPr>
        <w:t>2.1</w:t>
      </w:r>
    </w:p>
    <w:p w14:paraId="445A0970" w14:textId="038F99F4" w:rsidR="000E1C8E" w:rsidRDefault="000E1C8E" w:rsidP="0088641F">
      <w:r>
        <w:rPr>
          <w:noProof/>
        </w:rPr>
        <w:drawing>
          <wp:inline distT="0" distB="0" distL="0" distR="0" wp14:anchorId="27E0F664" wp14:editId="38006E2E">
            <wp:extent cx="5731510" cy="1623060"/>
            <wp:effectExtent l="0" t="0" r="0" b="254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623060"/>
                    </a:xfrm>
                    <a:prstGeom prst="rect">
                      <a:avLst/>
                    </a:prstGeom>
                  </pic:spPr>
                </pic:pic>
              </a:graphicData>
            </a:graphic>
          </wp:inline>
        </w:drawing>
      </w:r>
    </w:p>
    <w:p w14:paraId="3711E4CE" w14:textId="5104DFC1" w:rsidR="000E1C8E" w:rsidRDefault="000E1C8E" w:rsidP="0088641F"/>
    <w:p w14:paraId="4308C32F" w14:textId="5371A03D" w:rsidR="000E1C8E" w:rsidRDefault="000E1C8E" w:rsidP="0088641F">
      <w:pPr>
        <w:rPr>
          <w:lang w:val="da-DK"/>
        </w:rPr>
      </w:pPr>
      <w:r w:rsidRPr="000E1C8E">
        <w:rPr>
          <w:lang w:val="da-DK"/>
        </w:rPr>
        <w:t>Ovenstående viser de positive og ne</w:t>
      </w:r>
      <w:r>
        <w:rPr>
          <w:lang w:val="da-DK"/>
        </w:rPr>
        <w:t xml:space="preserve">gative </w:t>
      </w:r>
      <w:proofErr w:type="spellStart"/>
      <w:r>
        <w:rPr>
          <w:lang w:val="da-DK"/>
        </w:rPr>
        <w:t>cash-flows</w:t>
      </w:r>
      <w:proofErr w:type="spellEnd"/>
      <w:r>
        <w:rPr>
          <w:lang w:val="da-DK"/>
        </w:rPr>
        <w:t xml:space="preserve">. </w:t>
      </w:r>
    </w:p>
    <w:p w14:paraId="491D2AF6" w14:textId="0541A338" w:rsidR="000E1C8E" w:rsidRDefault="000E1C8E" w:rsidP="0088641F">
      <w:pPr>
        <w:rPr>
          <w:rFonts w:eastAsiaTheme="minorEastAsia"/>
          <w:lang w:val="da-DK"/>
        </w:rPr>
      </w:pPr>
      <w:r>
        <w:rPr>
          <w:lang w:val="da-DK"/>
        </w:rPr>
        <w:t xml:space="preserve">Kapitalværdien er </w:t>
      </w:r>
      <m:oMath>
        <m:r>
          <w:rPr>
            <w:rFonts w:ascii="Cambria Math" w:hAnsi="Cambria Math"/>
            <w:lang w:val="da-DK"/>
          </w:rPr>
          <m:t>1.785.041,84</m:t>
        </m:r>
      </m:oMath>
      <w:r>
        <w:rPr>
          <w:rFonts w:eastAsiaTheme="minorEastAsia"/>
          <w:lang w:val="da-DK"/>
        </w:rPr>
        <w:t xml:space="preserve">, mens den interne rente </w:t>
      </w:r>
      <m:oMath>
        <m:r>
          <w:rPr>
            <w:rFonts w:ascii="Cambria Math" w:eastAsiaTheme="minorEastAsia" w:hAnsi="Cambria Math"/>
            <w:lang w:val="da-DK"/>
          </w:rPr>
          <m:t>20,9%</m:t>
        </m:r>
      </m:oMath>
    </w:p>
    <w:p w14:paraId="421F56C3" w14:textId="053227EF" w:rsidR="000E1C8E" w:rsidRDefault="000E1C8E" w:rsidP="0088641F">
      <w:pPr>
        <w:rPr>
          <w:rFonts w:eastAsiaTheme="minorEastAsia"/>
          <w:lang w:val="da-DK"/>
        </w:rPr>
      </w:pPr>
      <w:r>
        <w:rPr>
          <w:rFonts w:eastAsiaTheme="minorEastAsia"/>
          <w:lang w:val="da-DK"/>
        </w:rPr>
        <w:t xml:space="preserve">Kapitalværdien beskriver den ekstra fortjeneste der er ved at investere i projektet fremfor diskonteringsrenten. Den interne rente beskriver den diskonteringsrente, der gier en kapitalværdi lig nul. Da både kapitalværdien er positiv og den interne rente er højere end diskonteringsrente, skal investeringen foretages. </w:t>
      </w:r>
    </w:p>
    <w:p w14:paraId="7032A6C1" w14:textId="62343D63" w:rsidR="000E1C8E" w:rsidRDefault="000E1C8E" w:rsidP="0088641F">
      <w:pPr>
        <w:rPr>
          <w:rFonts w:eastAsiaTheme="minorEastAsia"/>
          <w:lang w:val="da-DK"/>
        </w:rPr>
      </w:pPr>
    </w:p>
    <w:p w14:paraId="0923E1CD" w14:textId="40B65090" w:rsidR="000E1C8E" w:rsidRDefault="000E1C8E" w:rsidP="0088641F">
      <w:pPr>
        <w:rPr>
          <w:rFonts w:eastAsiaTheme="minorEastAsia"/>
          <w:lang w:val="da-DK"/>
        </w:rPr>
      </w:pPr>
      <w:r>
        <w:rPr>
          <w:rFonts w:eastAsiaTheme="minorEastAsia"/>
          <w:b/>
          <w:bCs/>
          <w:lang w:val="da-DK"/>
        </w:rPr>
        <w:t xml:space="preserve">2.2 </w:t>
      </w:r>
    </w:p>
    <w:p w14:paraId="2D3D86D8" w14:textId="2C88F40C" w:rsidR="000E1C8E" w:rsidRDefault="000E1C8E" w:rsidP="0088641F">
      <w:pPr>
        <w:rPr>
          <w:rFonts w:eastAsiaTheme="minorEastAsia"/>
          <w:lang w:val="da-DK"/>
        </w:rPr>
      </w:pPr>
      <w:r>
        <w:rPr>
          <w:lang w:val="da-DK"/>
        </w:rPr>
        <w:t xml:space="preserve">Hvis </w:t>
      </w:r>
      <w:r w:rsidR="006A4C6A">
        <w:rPr>
          <w:lang w:val="da-DK"/>
        </w:rPr>
        <w:t xml:space="preserve">lønnen stiger  5% årligt efter første år, bliver kapitalværdien </w:t>
      </w:r>
      <m:oMath>
        <m:r>
          <w:rPr>
            <w:rFonts w:ascii="Cambria Math" w:hAnsi="Cambria Math"/>
            <w:lang w:val="da-DK"/>
          </w:rPr>
          <m:t>959.745,69 DKK</m:t>
        </m:r>
      </m:oMath>
      <w:r w:rsidR="006A4C6A">
        <w:rPr>
          <w:rFonts w:eastAsiaTheme="minorEastAsia"/>
          <w:lang w:val="da-DK"/>
        </w:rPr>
        <w:t xml:space="preserve">, og den interne rente bliver </w:t>
      </w:r>
      <m:oMath>
        <m:r>
          <w:rPr>
            <w:rFonts w:ascii="Cambria Math" w:eastAsiaTheme="minorEastAsia" w:hAnsi="Cambria Math"/>
            <w:lang w:val="da-DK"/>
          </w:rPr>
          <m:t>15,8%</m:t>
        </m:r>
      </m:oMath>
      <w:r w:rsidR="006A4C6A">
        <w:rPr>
          <w:rFonts w:eastAsiaTheme="minorEastAsia"/>
          <w:lang w:val="da-DK"/>
        </w:rPr>
        <w:t xml:space="preserve">. </w:t>
      </w:r>
    </w:p>
    <w:p w14:paraId="1D073BBD" w14:textId="28CA0F77" w:rsidR="006A4C6A" w:rsidRDefault="006A4C6A" w:rsidP="0088641F">
      <w:pPr>
        <w:rPr>
          <w:rFonts w:eastAsiaTheme="minorEastAsia"/>
          <w:lang w:val="da-DK"/>
        </w:rPr>
      </w:pPr>
    </w:p>
    <w:p w14:paraId="6AC0091E" w14:textId="43AE075F" w:rsidR="006A4C6A" w:rsidRDefault="006A4C6A" w:rsidP="0088641F">
      <w:pPr>
        <w:rPr>
          <w:rFonts w:eastAsiaTheme="minorEastAsia"/>
          <w:lang w:val="da-DK"/>
        </w:rPr>
      </w:pPr>
      <w:r>
        <w:rPr>
          <w:rFonts w:eastAsiaTheme="minorEastAsia"/>
          <w:lang w:val="da-DK"/>
        </w:rPr>
        <w:t xml:space="preserve">Lønstigningen, årligt, der giver en kapitalværdi lig 0 er 10%. Derfor er risikoen moderat for at investeringen ikke er rentabel. Med en levetid på 7, skal man måske ikke frygte de store lønudsving, men varede investeringen over en længere periode, var det noget man skulle medtage i beregningen. </w:t>
      </w:r>
    </w:p>
    <w:p w14:paraId="065D9EF5" w14:textId="50A7CF81" w:rsidR="006A4C6A" w:rsidRDefault="006A4C6A" w:rsidP="0088641F">
      <w:pPr>
        <w:rPr>
          <w:rFonts w:eastAsiaTheme="minorEastAsia"/>
          <w:lang w:val="da-DK"/>
        </w:rPr>
      </w:pPr>
    </w:p>
    <w:p w14:paraId="50D07209" w14:textId="67B3ABDE" w:rsidR="006A4C6A" w:rsidRDefault="006A4C6A" w:rsidP="0088641F">
      <w:pPr>
        <w:rPr>
          <w:rFonts w:eastAsiaTheme="minorEastAsia"/>
          <w:lang w:val="da-DK"/>
        </w:rPr>
      </w:pPr>
    </w:p>
    <w:p w14:paraId="72D5535D" w14:textId="7CEC1051" w:rsidR="006A4C6A" w:rsidRDefault="006A4C6A" w:rsidP="0088641F">
      <w:pPr>
        <w:rPr>
          <w:rFonts w:eastAsiaTheme="minorEastAsia"/>
          <w:lang w:val="da-DK"/>
        </w:rPr>
      </w:pPr>
    </w:p>
    <w:p w14:paraId="073AE53F" w14:textId="79795210" w:rsidR="006A4C6A" w:rsidRDefault="006A4C6A" w:rsidP="0088641F">
      <w:pPr>
        <w:rPr>
          <w:rFonts w:eastAsiaTheme="minorEastAsia"/>
          <w:lang w:val="da-DK"/>
        </w:rPr>
      </w:pPr>
    </w:p>
    <w:p w14:paraId="3E4E2826" w14:textId="576708DA" w:rsidR="006A4C6A" w:rsidRDefault="006A4C6A" w:rsidP="0088641F">
      <w:pPr>
        <w:rPr>
          <w:rFonts w:eastAsiaTheme="minorEastAsia"/>
          <w:lang w:val="da-DK"/>
        </w:rPr>
      </w:pPr>
    </w:p>
    <w:p w14:paraId="26CB853D" w14:textId="68C33A2B" w:rsidR="006A4C6A" w:rsidRDefault="006A4C6A" w:rsidP="0088641F">
      <w:pPr>
        <w:rPr>
          <w:rFonts w:eastAsiaTheme="minorEastAsia"/>
          <w:lang w:val="da-DK"/>
        </w:rPr>
      </w:pPr>
    </w:p>
    <w:p w14:paraId="249B68A0" w14:textId="79099644" w:rsidR="006A4C6A" w:rsidRDefault="006A4C6A" w:rsidP="0088641F">
      <w:pPr>
        <w:rPr>
          <w:rFonts w:eastAsiaTheme="minorEastAsia"/>
          <w:lang w:val="da-DK"/>
        </w:rPr>
      </w:pPr>
    </w:p>
    <w:p w14:paraId="7FD6AE3A" w14:textId="69E6ED44" w:rsidR="006A4C6A" w:rsidRDefault="006A4C6A" w:rsidP="0088641F">
      <w:pPr>
        <w:rPr>
          <w:rFonts w:eastAsiaTheme="minorEastAsia"/>
          <w:lang w:val="da-DK"/>
        </w:rPr>
      </w:pPr>
    </w:p>
    <w:p w14:paraId="5B292FD4" w14:textId="561CC7F5" w:rsidR="006A4C6A" w:rsidRDefault="006A4C6A" w:rsidP="0088641F">
      <w:pPr>
        <w:rPr>
          <w:rFonts w:eastAsiaTheme="minorEastAsia"/>
          <w:lang w:val="da-DK"/>
        </w:rPr>
      </w:pPr>
    </w:p>
    <w:p w14:paraId="292FEA15" w14:textId="2E33E692" w:rsidR="006A4C6A" w:rsidRDefault="006A4C6A" w:rsidP="0088641F">
      <w:pPr>
        <w:rPr>
          <w:rFonts w:eastAsiaTheme="minorEastAsia"/>
          <w:lang w:val="da-DK"/>
        </w:rPr>
      </w:pPr>
    </w:p>
    <w:p w14:paraId="182138B2" w14:textId="4D88CD58" w:rsidR="006A4C6A" w:rsidRDefault="006A4C6A" w:rsidP="0088641F">
      <w:pPr>
        <w:rPr>
          <w:rFonts w:eastAsiaTheme="minorEastAsia"/>
          <w:lang w:val="da-DK"/>
        </w:rPr>
      </w:pPr>
    </w:p>
    <w:p w14:paraId="143A8A27" w14:textId="24D2C433" w:rsidR="006A4C6A" w:rsidRDefault="006A4C6A" w:rsidP="0088641F">
      <w:pPr>
        <w:rPr>
          <w:rFonts w:eastAsiaTheme="minorEastAsia"/>
          <w:lang w:val="da-DK"/>
        </w:rPr>
      </w:pPr>
    </w:p>
    <w:p w14:paraId="44BD9DB0" w14:textId="39573584" w:rsidR="006A4C6A" w:rsidRDefault="006A4C6A" w:rsidP="0088641F">
      <w:pPr>
        <w:rPr>
          <w:rFonts w:eastAsiaTheme="minorEastAsia"/>
          <w:lang w:val="da-DK"/>
        </w:rPr>
      </w:pPr>
    </w:p>
    <w:p w14:paraId="61ACD4DB" w14:textId="3E6EAF79" w:rsidR="006A4C6A" w:rsidRDefault="006A4C6A" w:rsidP="0088641F">
      <w:pPr>
        <w:rPr>
          <w:rFonts w:eastAsiaTheme="minorEastAsia"/>
          <w:lang w:val="da-DK"/>
        </w:rPr>
      </w:pPr>
    </w:p>
    <w:p w14:paraId="374E8D99" w14:textId="5B9AFBD9" w:rsidR="006A4C6A" w:rsidRDefault="006A4C6A" w:rsidP="0088641F">
      <w:pPr>
        <w:rPr>
          <w:rFonts w:eastAsiaTheme="minorEastAsia"/>
          <w:lang w:val="da-DK"/>
        </w:rPr>
      </w:pPr>
    </w:p>
    <w:p w14:paraId="63BCA8CB" w14:textId="57A46257" w:rsidR="006A4C6A" w:rsidRDefault="006A4C6A" w:rsidP="0088641F">
      <w:pPr>
        <w:rPr>
          <w:rFonts w:eastAsiaTheme="minorEastAsia"/>
          <w:lang w:val="da-DK"/>
        </w:rPr>
      </w:pPr>
    </w:p>
    <w:p w14:paraId="585D8157" w14:textId="1637C95D" w:rsidR="006A4C6A" w:rsidRDefault="006A4C6A" w:rsidP="0088641F">
      <w:pPr>
        <w:rPr>
          <w:rFonts w:eastAsiaTheme="minorEastAsia"/>
          <w:lang w:val="da-DK"/>
        </w:rPr>
      </w:pPr>
    </w:p>
    <w:p w14:paraId="7534B7B1" w14:textId="77777777" w:rsidR="006A4C6A" w:rsidRDefault="006A4C6A" w:rsidP="0088641F">
      <w:pPr>
        <w:rPr>
          <w:rFonts w:eastAsiaTheme="minorEastAsia"/>
          <w:lang w:val="da-DK"/>
        </w:rPr>
      </w:pPr>
    </w:p>
    <w:p w14:paraId="51C1FE46" w14:textId="1A44A870" w:rsidR="006A4C6A" w:rsidRDefault="006A4C6A" w:rsidP="0088641F">
      <w:pPr>
        <w:rPr>
          <w:rFonts w:eastAsiaTheme="minorEastAsia"/>
          <w:lang w:val="da-DK"/>
        </w:rPr>
      </w:pPr>
    </w:p>
    <w:p w14:paraId="56FE7E78" w14:textId="3E81B4E4" w:rsidR="006A4C6A" w:rsidRDefault="006A4C6A" w:rsidP="0088641F">
      <w:pPr>
        <w:rPr>
          <w:rFonts w:eastAsiaTheme="minorEastAsia"/>
          <w:b/>
          <w:bCs/>
          <w:lang w:val="da-DK"/>
        </w:rPr>
      </w:pPr>
      <w:r>
        <w:rPr>
          <w:rFonts w:eastAsiaTheme="minorEastAsia"/>
          <w:b/>
          <w:bCs/>
          <w:lang w:val="da-DK"/>
        </w:rPr>
        <w:lastRenderedPageBreak/>
        <w:t xml:space="preserve">2.3 </w:t>
      </w:r>
    </w:p>
    <w:p w14:paraId="110554D0" w14:textId="02780960" w:rsidR="006A4C6A" w:rsidRDefault="006A4C6A" w:rsidP="0088641F">
      <w:pPr>
        <w:rPr>
          <w:lang w:val="da-DK"/>
        </w:rPr>
      </w:pPr>
      <w:r>
        <w:rPr>
          <w:noProof/>
          <w:lang w:val="da-DK"/>
        </w:rPr>
        <w:drawing>
          <wp:inline distT="0" distB="0" distL="0" distR="0" wp14:anchorId="43FFD935" wp14:editId="7060912B">
            <wp:extent cx="5731510" cy="3448050"/>
            <wp:effectExtent l="0" t="0" r="0" b="6350"/>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p>
    <w:p w14:paraId="520C55F5" w14:textId="7EA08309" w:rsidR="006A4C6A" w:rsidRDefault="006A4C6A" w:rsidP="0088641F">
      <w:pPr>
        <w:rPr>
          <w:lang w:val="da-DK"/>
        </w:rPr>
      </w:pPr>
    </w:p>
    <w:p w14:paraId="6ECFFC4F" w14:textId="6E4FF6E0" w:rsidR="006A4C6A" w:rsidRDefault="006A4C6A" w:rsidP="0088641F">
      <w:pPr>
        <w:rPr>
          <w:lang w:val="da-DK"/>
        </w:rPr>
      </w:pPr>
      <w:r>
        <w:rPr>
          <w:b/>
          <w:bCs/>
          <w:lang w:val="da-DK"/>
        </w:rPr>
        <w:t>2.4</w:t>
      </w:r>
    </w:p>
    <w:p w14:paraId="0CBEE3D1" w14:textId="40C0C67B" w:rsidR="006A4C6A" w:rsidRDefault="00AF0222" w:rsidP="0088641F">
      <w:pPr>
        <w:rPr>
          <w:lang w:val="da-DK"/>
        </w:rPr>
      </w:pPr>
      <w:r>
        <w:rPr>
          <w:noProof/>
          <w:lang w:val="da-DK"/>
        </w:rPr>
        <w:drawing>
          <wp:inline distT="0" distB="0" distL="0" distR="0" wp14:anchorId="410B0731" wp14:editId="1E731A33">
            <wp:extent cx="5731510" cy="429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429260"/>
                    </a:xfrm>
                    <a:prstGeom prst="rect">
                      <a:avLst/>
                    </a:prstGeom>
                  </pic:spPr>
                </pic:pic>
              </a:graphicData>
            </a:graphic>
          </wp:inline>
        </w:drawing>
      </w:r>
    </w:p>
    <w:p w14:paraId="3E8B401D" w14:textId="10A6B34C" w:rsidR="00AF0222" w:rsidRDefault="00AF0222" w:rsidP="0088641F">
      <w:pPr>
        <w:rPr>
          <w:lang w:val="da-DK"/>
        </w:rPr>
      </w:pPr>
      <w:r>
        <w:rPr>
          <w:lang w:val="da-DK"/>
        </w:rPr>
        <w:t xml:space="preserve">Ud fra ovenstående tabel kan det udledes at </w:t>
      </w:r>
    </w:p>
    <w:p w14:paraId="66392427" w14:textId="392CD930" w:rsidR="00491E6D" w:rsidRDefault="00491E6D" w:rsidP="0088641F">
      <w:pPr>
        <w:rPr>
          <w:lang w:val="da-DK"/>
        </w:rPr>
      </w:pPr>
    </w:p>
    <w:p w14:paraId="0894EB4B" w14:textId="2AD7A4E8" w:rsidR="00491E6D" w:rsidRDefault="00491E6D" w:rsidP="0088641F">
      <w:pPr>
        <w:rPr>
          <w:lang w:val="da-DK"/>
        </w:rPr>
      </w:pPr>
      <w:r>
        <w:rPr>
          <w:b/>
          <w:bCs/>
          <w:lang w:val="da-DK"/>
        </w:rPr>
        <w:t>3.1</w:t>
      </w:r>
    </w:p>
    <w:p w14:paraId="2DDE25FC" w14:textId="4B198B68" w:rsidR="00491E6D" w:rsidRDefault="007C0ACE" w:rsidP="0088641F">
      <w:pPr>
        <w:rPr>
          <w:lang w:val="da-DK"/>
        </w:rPr>
      </w:pPr>
      <w:r>
        <w:rPr>
          <w:noProof/>
          <w:lang w:val="da-DK"/>
        </w:rPr>
        <w:drawing>
          <wp:inline distT="0" distB="0" distL="0" distR="0" wp14:anchorId="187D7FDF" wp14:editId="797CFD97">
            <wp:extent cx="2514600" cy="16764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4600" cy="1676400"/>
                    </a:xfrm>
                    <a:prstGeom prst="rect">
                      <a:avLst/>
                    </a:prstGeom>
                  </pic:spPr>
                </pic:pic>
              </a:graphicData>
            </a:graphic>
          </wp:inline>
        </w:drawing>
      </w:r>
    </w:p>
    <w:p w14:paraId="2E05F0DF" w14:textId="34F6578E" w:rsidR="007C0ACE" w:rsidRDefault="007C0ACE" w:rsidP="0088641F">
      <w:pPr>
        <w:rPr>
          <w:lang w:val="da-DK"/>
        </w:rPr>
      </w:pPr>
    </w:p>
    <w:p w14:paraId="6989B36E" w14:textId="43D81FDD" w:rsidR="007C0ACE" w:rsidRDefault="00165023" w:rsidP="007C0ACE">
      <w:pPr>
        <w:pStyle w:val="ListParagraph"/>
        <w:numPr>
          <w:ilvl w:val="0"/>
          <w:numId w:val="1"/>
        </w:numPr>
        <w:rPr>
          <w:lang w:val="da-DK"/>
        </w:rPr>
      </w:pPr>
      <w:r>
        <w:rPr>
          <w:lang w:val="da-DK"/>
        </w:rPr>
        <w:t>Varelager krediteres med 1000, og omkostninger debiteres tilsvarende. Indtægter krediteres med 4000, og forudbetalinger debiteres med 4000</w:t>
      </w:r>
    </w:p>
    <w:p w14:paraId="554B2FBC" w14:textId="506B9ACA" w:rsidR="00165023" w:rsidRDefault="00165023" w:rsidP="007C0ACE">
      <w:pPr>
        <w:pStyle w:val="ListParagraph"/>
        <w:numPr>
          <w:ilvl w:val="0"/>
          <w:numId w:val="1"/>
        </w:numPr>
        <w:rPr>
          <w:lang w:val="da-DK"/>
        </w:rPr>
      </w:pPr>
      <w:r>
        <w:rPr>
          <w:lang w:val="da-DK"/>
        </w:rPr>
        <w:t xml:space="preserve">Varelager debiteres med 2000, og </w:t>
      </w:r>
      <w:proofErr w:type="spellStart"/>
      <w:r>
        <w:rPr>
          <w:lang w:val="da-DK"/>
        </w:rPr>
        <w:t>levrandørgæld</w:t>
      </w:r>
      <w:proofErr w:type="spellEnd"/>
      <w:r>
        <w:rPr>
          <w:lang w:val="da-DK"/>
        </w:rPr>
        <w:t xml:space="preserve"> krediteres tilsvarende. </w:t>
      </w:r>
    </w:p>
    <w:p w14:paraId="4B1E156B" w14:textId="735A6C55" w:rsidR="00165023" w:rsidRDefault="00165023" w:rsidP="007C0ACE">
      <w:pPr>
        <w:pStyle w:val="ListParagraph"/>
        <w:numPr>
          <w:ilvl w:val="0"/>
          <w:numId w:val="1"/>
        </w:numPr>
        <w:rPr>
          <w:lang w:val="da-DK"/>
        </w:rPr>
      </w:pPr>
      <w:r>
        <w:rPr>
          <w:lang w:val="da-DK"/>
        </w:rPr>
        <w:t xml:space="preserve">Kontanter krediteres med 1000, og omkostninger debiteres med 1000 </w:t>
      </w:r>
    </w:p>
    <w:p w14:paraId="6EFAE00E" w14:textId="73FDE71F" w:rsidR="00165023" w:rsidRDefault="00165023" w:rsidP="007C0ACE">
      <w:pPr>
        <w:pStyle w:val="ListParagraph"/>
        <w:numPr>
          <w:ilvl w:val="0"/>
          <w:numId w:val="1"/>
        </w:numPr>
        <w:rPr>
          <w:lang w:val="da-DK"/>
        </w:rPr>
      </w:pPr>
      <w:r>
        <w:rPr>
          <w:lang w:val="da-DK"/>
        </w:rPr>
        <w:t>Egenkapital krediteres med 2000, og kontanter debiteres tilsvarende</w:t>
      </w:r>
    </w:p>
    <w:p w14:paraId="6E987EEE" w14:textId="04960694" w:rsidR="00165023" w:rsidRDefault="00165023" w:rsidP="007C0ACE">
      <w:pPr>
        <w:pStyle w:val="ListParagraph"/>
        <w:numPr>
          <w:ilvl w:val="0"/>
          <w:numId w:val="1"/>
        </w:numPr>
        <w:rPr>
          <w:lang w:val="da-DK"/>
        </w:rPr>
      </w:pPr>
      <w:r>
        <w:rPr>
          <w:lang w:val="da-DK"/>
        </w:rPr>
        <w:t>Anlægsaktiver og indtægter krediteres hver 1000, kontanter debiteres 2000</w:t>
      </w:r>
    </w:p>
    <w:p w14:paraId="0A87068E" w14:textId="6EC78D79" w:rsidR="00165023" w:rsidRDefault="00165023" w:rsidP="00165023">
      <w:pPr>
        <w:ind w:left="360"/>
        <w:rPr>
          <w:lang w:val="da-DK"/>
        </w:rPr>
      </w:pPr>
    </w:p>
    <w:p w14:paraId="6B2FB1AD" w14:textId="1FC03149" w:rsidR="00165023" w:rsidRDefault="00165023" w:rsidP="00165023">
      <w:pPr>
        <w:rPr>
          <w:lang w:val="da-DK"/>
        </w:rPr>
      </w:pPr>
    </w:p>
    <w:p w14:paraId="44F6373F" w14:textId="77777777" w:rsidR="00165023" w:rsidRDefault="00165023" w:rsidP="00165023">
      <w:pPr>
        <w:rPr>
          <w:b/>
          <w:bCs/>
          <w:lang w:val="da-DK"/>
        </w:rPr>
      </w:pPr>
    </w:p>
    <w:p w14:paraId="3668FF66" w14:textId="77777777" w:rsidR="00165023" w:rsidRDefault="00165023" w:rsidP="00165023">
      <w:pPr>
        <w:rPr>
          <w:b/>
          <w:bCs/>
          <w:lang w:val="da-DK"/>
        </w:rPr>
      </w:pPr>
    </w:p>
    <w:p w14:paraId="2B2F85AD" w14:textId="34B24760" w:rsidR="00165023" w:rsidRDefault="00165023" w:rsidP="00165023">
      <w:pPr>
        <w:rPr>
          <w:b/>
          <w:bCs/>
          <w:lang w:val="da-DK"/>
        </w:rPr>
      </w:pPr>
      <w:r>
        <w:rPr>
          <w:b/>
          <w:bCs/>
          <w:lang w:val="da-DK"/>
        </w:rPr>
        <w:lastRenderedPageBreak/>
        <w:t>3.2</w:t>
      </w:r>
    </w:p>
    <w:p w14:paraId="49D4F742" w14:textId="751AB781" w:rsidR="00165023" w:rsidRDefault="00165023" w:rsidP="00165023">
      <w:pPr>
        <w:rPr>
          <w:b/>
          <w:bCs/>
          <w:lang w:val="da-DK"/>
        </w:rPr>
      </w:pPr>
      <w:r>
        <w:rPr>
          <w:b/>
          <w:bCs/>
          <w:noProof/>
          <w:lang w:val="da-DK"/>
        </w:rPr>
        <w:drawing>
          <wp:inline distT="0" distB="0" distL="0" distR="0" wp14:anchorId="0C06BD00" wp14:editId="1373E9A7">
            <wp:extent cx="3873500" cy="38608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3500" cy="3860800"/>
                    </a:xfrm>
                    <a:prstGeom prst="rect">
                      <a:avLst/>
                    </a:prstGeom>
                  </pic:spPr>
                </pic:pic>
              </a:graphicData>
            </a:graphic>
          </wp:inline>
        </w:drawing>
      </w:r>
    </w:p>
    <w:p w14:paraId="1CFECCB2" w14:textId="510B881E" w:rsidR="00165023" w:rsidRDefault="00165023" w:rsidP="00165023">
      <w:pPr>
        <w:rPr>
          <w:b/>
          <w:bCs/>
          <w:lang w:val="da-DK"/>
        </w:rPr>
      </w:pPr>
    </w:p>
    <w:p w14:paraId="4271D079" w14:textId="1C74A2D2" w:rsidR="00165023" w:rsidRDefault="00165023" w:rsidP="00165023">
      <w:pPr>
        <w:rPr>
          <w:b/>
          <w:bCs/>
          <w:lang w:val="da-DK"/>
        </w:rPr>
      </w:pPr>
      <w:r>
        <w:rPr>
          <w:b/>
          <w:bCs/>
          <w:lang w:val="da-DK"/>
        </w:rPr>
        <w:t>3.3</w:t>
      </w:r>
    </w:p>
    <w:p w14:paraId="419701CB" w14:textId="5C60DDAE" w:rsidR="000129AA" w:rsidRPr="000129AA" w:rsidRDefault="000129AA" w:rsidP="00165023">
      <w:pPr>
        <w:rPr>
          <w:lang w:val="da-DK"/>
        </w:rPr>
      </w:pPr>
      <w:r>
        <w:rPr>
          <w:lang w:val="da-DK"/>
        </w:rPr>
        <w:t xml:space="preserve">a) </w:t>
      </w:r>
    </w:p>
    <w:p w14:paraId="16B3C1FB" w14:textId="096A72AD" w:rsidR="00165023" w:rsidRDefault="00165023" w:rsidP="00165023">
      <w:pPr>
        <w:rPr>
          <w:lang w:val="da-DK"/>
        </w:rPr>
      </w:pPr>
      <w:r>
        <w:rPr>
          <w:lang w:val="da-DK"/>
        </w:rPr>
        <w:t>Princippet om konsistens siger, at man som udgangspunkt skal bogføre som har gjort i de foregående regnskabsperioder.</w:t>
      </w:r>
      <w:r w:rsidR="000129AA">
        <w:rPr>
          <w:lang w:val="da-DK"/>
        </w:rPr>
        <w:t xml:space="preserve"> Det skal kunne forsvares at den nye praksis giver en bedre oversigt, og det skal tydeligt fremgå hvordan resultatet er ændret som følge af ændringen. </w:t>
      </w:r>
    </w:p>
    <w:p w14:paraId="53B9DD89" w14:textId="11DC5590" w:rsidR="000129AA" w:rsidRDefault="000129AA" w:rsidP="00165023">
      <w:pPr>
        <w:rPr>
          <w:lang w:val="da-DK"/>
        </w:rPr>
      </w:pPr>
      <w:r>
        <w:rPr>
          <w:lang w:val="da-DK"/>
        </w:rPr>
        <w:t xml:space="preserve">b) </w:t>
      </w:r>
    </w:p>
    <w:p w14:paraId="4CCB317B" w14:textId="6A3CBE04" w:rsidR="000129AA" w:rsidRDefault="000129AA" w:rsidP="00165023">
      <w:pPr>
        <w:rPr>
          <w:lang w:val="da-DK"/>
        </w:rPr>
      </w:pPr>
      <w:r>
        <w:rPr>
          <w:lang w:val="da-DK"/>
        </w:rPr>
        <w:t xml:space="preserve">I 2019 skal fremgå som et langfristet lån, da det stadig har en levetid på over et år. Året efter skal det indgå som et kortfristet lån, da levetiden er under et år. Renteomkostninger betales løbende gennem resultatopgørelsen. </w:t>
      </w:r>
    </w:p>
    <w:p w14:paraId="5018CAA4" w14:textId="15EE6F9C" w:rsidR="000129AA" w:rsidRDefault="000129AA" w:rsidP="00165023">
      <w:pPr>
        <w:rPr>
          <w:lang w:val="da-DK"/>
        </w:rPr>
      </w:pPr>
      <w:r>
        <w:rPr>
          <w:lang w:val="da-DK"/>
        </w:rPr>
        <w:t xml:space="preserve">c) </w:t>
      </w:r>
    </w:p>
    <w:p w14:paraId="773C6964" w14:textId="2A7A9FB0" w:rsidR="000129AA" w:rsidRDefault="000129AA" w:rsidP="00165023">
      <w:pPr>
        <w:rPr>
          <w:lang w:val="da-DK"/>
        </w:rPr>
      </w:pPr>
      <w:r>
        <w:rPr>
          <w:lang w:val="da-DK"/>
        </w:rPr>
        <w:t xml:space="preserve">Resultatopgørelsen bliver i sig selv ikke berørt, da der endnu ikke har været noget salg af varelaget. Balancen bliver berørt jf. </w:t>
      </w:r>
      <w:proofErr w:type="spellStart"/>
      <w:r>
        <w:rPr>
          <w:lang w:val="da-DK"/>
        </w:rPr>
        <w:t>Egenkapitalsmetoden</w:t>
      </w:r>
      <w:proofErr w:type="spellEnd"/>
      <w:r>
        <w:rPr>
          <w:lang w:val="da-DK"/>
        </w:rPr>
        <w:t xml:space="preserve">. Varelaget debiteres med 2 millioner, goodwill debiteres med 1 million og kontanter krediteres med 3 millioner. </w:t>
      </w:r>
    </w:p>
    <w:p w14:paraId="3D4CDF68" w14:textId="492362A9" w:rsidR="000129AA" w:rsidRDefault="000129AA" w:rsidP="00165023">
      <w:pPr>
        <w:rPr>
          <w:lang w:val="da-DK"/>
        </w:rPr>
      </w:pPr>
    </w:p>
    <w:p w14:paraId="6D8CCAFA" w14:textId="25562B22" w:rsidR="000129AA" w:rsidRDefault="000129AA" w:rsidP="00165023">
      <w:pPr>
        <w:rPr>
          <w:b/>
          <w:bCs/>
          <w:lang w:val="da-DK"/>
        </w:rPr>
      </w:pPr>
      <w:r>
        <w:rPr>
          <w:b/>
          <w:bCs/>
          <w:lang w:val="da-DK"/>
        </w:rPr>
        <w:t>3.4</w:t>
      </w:r>
    </w:p>
    <w:p w14:paraId="1C29D790" w14:textId="77777777" w:rsidR="000129AA" w:rsidRDefault="000129AA" w:rsidP="00165023">
      <w:pPr>
        <w:rPr>
          <w:lang w:val="da-DK"/>
        </w:rPr>
      </w:pPr>
      <w:r>
        <w:rPr>
          <w:lang w:val="da-DK"/>
        </w:rPr>
        <w:t>A)</w:t>
      </w:r>
    </w:p>
    <w:p w14:paraId="75C188DF" w14:textId="0C3F6B7C" w:rsidR="000129AA" w:rsidRPr="000129AA" w:rsidRDefault="000129AA" w:rsidP="00165023">
      <w:pPr>
        <w:rPr>
          <w:rFonts w:eastAsiaTheme="minorEastAsia"/>
          <w:lang w:val="da-DK"/>
        </w:rPr>
      </w:pPr>
      <w:r>
        <w:rPr>
          <w:lang w:val="da-DK"/>
        </w:rPr>
        <w:t xml:space="preserve">Ud fra de oplyste finansielle nøgletal kan EKF beregnes ud fra formlen. </w:t>
      </w:r>
      <m:oMath>
        <m:r>
          <w:rPr>
            <w:rFonts w:ascii="Cambria Math" w:hAnsi="Cambria Math"/>
            <w:lang w:val="da-DK"/>
          </w:rPr>
          <m:t>EKF=AG·GIK·GIS</m:t>
        </m:r>
        <m:r>
          <w:rPr>
            <w:rFonts w:ascii="Cambria Math" w:hAnsi="Cambria Math"/>
            <w:lang w:val="da-DK"/>
          </w:rPr>
          <w:br/>
        </m:r>
      </m:oMath>
      <m:oMathPara>
        <m:oMath>
          <m:r>
            <w:rPr>
              <w:rFonts w:ascii="Cambria Math" w:hAnsi="Cambria Math"/>
              <w:lang w:val="da-DK"/>
            </w:rPr>
            <m:t>EKF=10·3·0,5</m:t>
          </m:r>
          <m:r>
            <w:rPr>
              <w:rFonts w:ascii="Cambria Math" w:hAnsi="Cambria Math"/>
              <w:lang w:val="da-DK"/>
            </w:rPr>
            <m:t>=15</m:t>
          </m:r>
          <m:r>
            <w:rPr>
              <w:rFonts w:ascii="Cambria Math" w:hAnsi="Cambria Math"/>
              <w:lang w:val="da-DK"/>
            </w:rPr>
            <w:br/>
          </m:r>
        </m:oMath>
        <m:oMath>
          <m:r>
            <w:rPr>
              <w:rFonts w:ascii="Cambria Math" w:eastAsiaTheme="minorEastAsia" w:hAnsi="Cambria Math"/>
              <w:lang w:val="da-DK"/>
            </w:rPr>
            <m:t>EKF=15%</m:t>
          </m:r>
        </m:oMath>
      </m:oMathPara>
    </w:p>
    <w:p w14:paraId="780B220D" w14:textId="4FF7B249" w:rsidR="000129AA" w:rsidRDefault="000129AA" w:rsidP="00165023">
      <w:pPr>
        <w:rPr>
          <w:rFonts w:eastAsiaTheme="minorEastAsia"/>
          <w:lang w:val="da-DK"/>
        </w:rPr>
      </w:pPr>
      <w:r>
        <w:rPr>
          <w:rFonts w:eastAsiaTheme="minorEastAsia"/>
          <w:lang w:val="da-DK"/>
        </w:rPr>
        <w:t>B)</w:t>
      </w:r>
    </w:p>
    <w:p w14:paraId="6C7F7D0C" w14:textId="77777777" w:rsidR="000129AA" w:rsidRPr="000129AA" w:rsidRDefault="000129AA" w:rsidP="00165023">
      <w:pPr>
        <w:rPr>
          <w:rFonts w:eastAsiaTheme="minorEastAsia"/>
          <w:lang w:val="da-DK"/>
        </w:rPr>
      </w:pPr>
    </w:p>
    <w:p w14:paraId="4B3F003E" w14:textId="77777777" w:rsidR="000129AA" w:rsidRPr="000129AA" w:rsidRDefault="000129AA" w:rsidP="00165023">
      <w:pPr>
        <w:rPr>
          <w:rFonts w:eastAsiaTheme="minorEastAsia"/>
          <w:lang w:val="da-DK"/>
        </w:rPr>
      </w:pPr>
    </w:p>
    <w:p w14:paraId="6736557E" w14:textId="6734669D" w:rsidR="000129AA" w:rsidRDefault="000129AA" w:rsidP="00165023">
      <w:pPr>
        <w:rPr>
          <w:lang w:val="da-DK"/>
        </w:rPr>
      </w:pPr>
      <w:r>
        <w:rPr>
          <w:noProof/>
          <w:lang w:val="da-DK"/>
        </w:rPr>
        <w:lastRenderedPageBreak/>
        <w:drawing>
          <wp:inline distT="0" distB="0" distL="0" distR="0" wp14:anchorId="1E8B999F" wp14:editId="15047620">
            <wp:extent cx="5731510" cy="2291715"/>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91715"/>
                    </a:xfrm>
                    <a:prstGeom prst="rect">
                      <a:avLst/>
                    </a:prstGeom>
                  </pic:spPr>
                </pic:pic>
              </a:graphicData>
            </a:graphic>
          </wp:inline>
        </w:drawing>
      </w:r>
    </w:p>
    <w:p w14:paraId="60518FB1" w14:textId="299C6F32" w:rsidR="000129AA" w:rsidRDefault="000129AA" w:rsidP="00165023">
      <w:pPr>
        <w:rPr>
          <w:lang w:val="da-DK"/>
        </w:rPr>
      </w:pPr>
    </w:p>
    <w:p w14:paraId="71629366" w14:textId="11A28AB2" w:rsidR="000129AA" w:rsidRDefault="000129AA" w:rsidP="00165023">
      <w:pPr>
        <w:rPr>
          <w:lang w:val="da-DK"/>
        </w:rPr>
      </w:pPr>
      <w:r>
        <w:rPr>
          <w:lang w:val="da-DK"/>
        </w:rPr>
        <w:t>c)</w:t>
      </w:r>
    </w:p>
    <w:p w14:paraId="23AF9A0B" w14:textId="60CA2A9A" w:rsidR="000129AA" w:rsidRDefault="000129AA" w:rsidP="00165023">
      <w:pPr>
        <w:rPr>
          <w:lang w:val="da-DK"/>
        </w:rPr>
      </w:pPr>
      <w:r>
        <w:rPr>
          <w:noProof/>
          <w:lang w:val="da-DK"/>
        </w:rPr>
        <w:drawing>
          <wp:inline distT="0" distB="0" distL="0" distR="0" wp14:anchorId="1A4F3F7D" wp14:editId="3588EBC8">
            <wp:extent cx="5731510" cy="2533650"/>
            <wp:effectExtent l="0" t="0" r="0" b="635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46D132B5" w14:textId="5377002F" w:rsidR="000129AA" w:rsidRDefault="000129AA" w:rsidP="00165023">
      <w:pPr>
        <w:rPr>
          <w:lang w:val="da-DK"/>
        </w:rPr>
      </w:pPr>
    </w:p>
    <w:p w14:paraId="174EFF97" w14:textId="36C67B49" w:rsidR="000129AA" w:rsidRDefault="000129AA" w:rsidP="00165023">
      <w:pPr>
        <w:rPr>
          <w:b/>
          <w:bCs/>
          <w:lang w:val="da-DK"/>
        </w:rPr>
      </w:pPr>
      <w:r>
        <w:rPr>
          <w:b/>
          <w:bCs/>
          <w:lang w:val="da-DK"/>
        </w:rPr>
        <w:t>4.1</w:t>
      </w:r>
    </w:p>
    <w:p w14:paraId="77747981" w14:textId="21BFA591" w:rsidR="000129AA" w:rsidRDefault="000129AA" w:rsidP="00165023">
      <w:pPr>
        <w:rPr>
          <w:lang w:val="da-DK"/>
        </w:rPr>
      </w:pPr>
      <w:r>
        <w:rPr>
          <w:lang w:val="da-DK"/>
        </w:rPr>
        <w:t xml:space="preserve">Et matematisk udtryk for </w:t>
      </w:r>
      <w:r w:rsidR="00C93FCA">
        <w:rPr>
          <w:lang w:val="da-DK"/>
        </w:rPr>
        <w:t xml:space="preserve">provenu kan opskrives som følgende. </w:t>
      </w:r>
    </w:p>
    <w:p w14:paraId="218BDCA4" w14:textId="77777777" w:rsidR="00C93FCA" w:rsidRPr="00C93FCA" w:rsidRDefault="00C93FCA" w:rsidP="00165023">
      <w:pPr>
        <w:rPr>
          <w:rFonts w:eastAsiaTheme="minorEastAsia"/>
          <w:lang w:val="da-DK"/>
        </w:rPr>
      </w:pPr>
      <m:oMathPara>
        <m:oMathParaPr>
          <m:jc m:val="center"/>
        </m:oMathParaPr>
        <m:oMath>
          <m:r>
            <w:rPr>
              <w:rFonts w:ascii="Cambria Math" w:hAnsi="Cambria Math"/>
              <w:lang w:val="da-DK"/>
            </w:rPr>
            <m:t>Provenu=</m:t>
          </m:r>
          <m:f>
            <m:fPr>
              <m:ctrlPr>
                <w:rPr>
                  <w:rFonts w:ascii="Cambria Math" w:hAnsi="Cambria Math"/>
                  <w:i/>
                  <w:lang w:val="da-DK"/>
                </w:rPr>
              </m:ctrlPr>
            </m:fPr>
            <m:num>
              <m:r>
                <w:rPr>
                  <w:rFonts w:ascii="Cambria Math" w:hAnsi="Cambria Math"/>
                  <w:lang w:val="da-DK"/>
                </w:rPr>
                <m:t>kurs</m:t>
              </m:r>
            </m:num>
            <m:den>
              <m:r>
                <w:rPr>
                  <w:rFonts w:ascii="Cambria Math" w:hAnsi="Cambria Math"/>
                  <w:lang w:val="da-DK"/>
                </w:rPr>
                <m:t>100</m:t>
              </m:r>
            </m:den>
          </m:f>
          <m:r>
            <w:rPr>
              <w:rFonts w:ascii="Cambria Math" w:hAnsi="Cambria Math"/>
              <w:lang w:val="da-DK"/>
            </w:rPr>
            <m:t>·Hovedstol-Etableringomkostninger=</m:t>
          </m:r>
          <m:f>
            <m:fPr>
              <m:ctrlPr>
                <w:rPr>
                  <w:rFonts w:ascii="Cambria Math" w:hAnsi="Cambria Math"/>
                  <w:i/>
                  <w:lang w:val="da-DK"/>
                </w:rPr>
              </m:ctrlPr>
            </m:fPr>
            <m:num>
              <m:r>
                <w:rPr>
                  <w:rFonts w:ascii="Cambria Math" w:hAnsi="Cambria Math"/>
                  <w:lang w:val="da-DK"/>
                </w:rPr>
                <m:t>96</m:t>
              </m:r>
            </m:num>
            <m:den>
              <m:r>
                <w:rPr>
                  <w:rFonts w:ascii="Cambria Math" w:hAnsi="Cambria Math"/>
                  <w:lang w:val="da-DK"/>
                </w:rPr>
                <m:t>100</m:t>
              </m:r>
            </m:den>
          </m:f>
          <m:r>
            <w:rPr>
              <w:rFonts w:ascii="Cambria Math" w:hAnsi="Cambria Math"/>
              <w:lang w:val="da-DK"/>
            </w:rPr>
            <m:t>·Hovedstol-75000</m:t>
          </m:r>
          <m:r>
            <w:rPr>
              <w:rFonts w:ascii="Cambria Math" w:hAnsi="Cambria Math"/>
              <w:lang w:val="da-DK"/>
            </w:rPr>
            <w:br/>
          </m:r>
        </m:oMath>
        <m:oMath>
          <m:r>
            <w:rPr>
              <w:rFonts w:ascii="Cambria Math" w:hAnsi="Cambria Math"/>
              <w:lang w:val="da-DK"/>
            </w:rPr>
            <m:t>P=</m:t>
          </m:r>
          <m:f>
            <m:fPr>
              <m:ctrlPr>
                <w:rPr>
                  <w:rFonts w:ascii="Cambria Math" w:hAnsi="Cambria Math"/>
                  <w:i/>
                  <w:lang w:val="da-DK"/>
                </w:rPr>
              </m:ctrlPr>
            </m:fPr>
            <m:num>
              <m:r>
                <w:rPr>
                  <w:rFonts w:ascii="Cambria Math" w:hAnsi="Cambria Math"/>
                  <w:lang w:val="da-DK"/>
                </w:rPr>
                <m:t>96</m:t>
              </m:r>
            </m:num>
            <m:den>
              <m:r>
                <w:rPr>
                  <w:rFonts w:ascii="Cambria Math" w:hAnsi="Cambria Math"/>
                  <w:lang w:val="da-DK"/>
                </w:rPr>
                <m:t>100</m:t>
              </m:r>
            </m:den>
          </m:f>
          <m:r>
            <w:rPr>
              <w:rFonts w:ascii="Cambria Math" w:hAnsi="Cambria Math"/>
              <w:lang w:val="da-DK"/>
            </w:rPr>
            <m:t>·Hovedstol-75000</m:t>
          </m:r>
          <m:r>
            <w:rPr>
              <w:rFonts w:ascii="Cambria Math" w:hAnsi="Cambria Math"/>
              <w:lang w:val="da-DK"/>
            </w:rPr>
            <w:br/>
          </m:r>
        </m:oMath>
        <m:oMath>
          <m:r>
            <w:rPr>
              <w:rFonts w:ascii="Cambria Math" w:hAnsi="Cambria Math"/>
              <w:lang w:val="da-DK"/>
            </w:rPr>
            <m:t>75000+P=</m:t>
          </m:r>
          <m:f>
            <m:fPr>
              <m:ctrlPr>
                <w:rPr>
                  <w:rFonts w:ascii="Cambria Math" w:hAnsi="Cambria Math"/>
                  <w:i/>
                  <w:lang w:val="da-DK"/>
                </w:rPr>
              </m:ctrlPr>
            </m:fPr>
            <m:num>
              <m:r>
                <w:rPr>
                  <w:rFonts w:ascii="Cambria Math" w:hAnsi="Cambria Math"/>
                  <w:lang w:val="da-DK"/>
                </w:rPr>
                <m:t>96</m:t>
              </m:r>
            </m:num>
            <m:den>
              <m:r>
                <w:rPr>
                  <w:rFonts w:ascii="Cambria Math" w:hAnsi="Cambria Math"/>
                  <w:lang w:val="da-DK"/>
                </w:rPr>
                <m:t>100</m:t>
              </m:r>
            </m:den>
          </m:f>
          <m:r>
            <w:rPr>
              <w:rFonts w:ascii="Cambria Math" w:hAnsi="Cambria Math"/>
              <w:lang w:val="da-DK"/>
            </w:rPr>
            <m:t>·Hovedstol</m:t>
          </m:r>
          <m:r>
            <w:rPr>
              <w:rFonts w:ascii="Cambria Math" w:hAnsi="Cambria Math"/>
              <w:lang w:val="da-DK"/>
            </w:rPr>
            <w:br/>
          </m:r>
        </m:oMath>
        <m:oMath>
          <m:d>
            <m:dPr>
              <m:ctrlPr>
                <w:rPr>
                  <w:rFonts w:ascii="Cambria Math" w:hAnsi="Cambria Math"/>
                  <w:i/>
                  <w:lang w:val="da-DK"/>
                </w:rPr>
              </m:ctrlPr>
            </m:dPr>
            <m:e>
              <m:r>
                <w:rPr>
                  <w:rFonts w:ascii="Cambria Math" w:hAnsi="Cambria Math"/>
                  <w:lang w:val="da-DK"/>
                </w:rPr>
                <m:t>75000+P</m:t>
              </m:r>
            </m:e>
          </m:d>
          <m:r>
            <w:rPr>
              <w:rFonts w:ascii="Cambria Math" w:hAnsi="Cambria Math"/>
              <w:lang w:val="da-DK"/>
            </w:rPr>
            <m:t>·</m:t>
          </m:r>
          <m:f>
            <m:fPr>
              <m:ctrlPr>
                <w:rPr>
                  <w:rFonts w:ascii="Cambria Math" w:hAnsi="Cambria Math"/>
                  <w:i/>
                  <w:lang w:val="da-DK"/>
                </w:rPr>
              </m:ctrlPr>
            </m:fPr>
            <m:num>
              <m:r>
                <w:rPr>
                  <w:rFonts w:ascii="Cambria Math" w:hAnsi="Cambria Math"/>
                  <w:lang w:val="da-DK"/>
                </w:rPr>
                <m:t>100</m:t>
              </m:r>
            </m:num>
            <m:den>
              <m:r>
                <w:rPr>
                  <w:rFonts w:ascii="Cambria Math" w:hAnsi="Cambria Math"/>
                  <w:lang w:val="da-DK"/>
                </w:rPr>
                <m:t>96</m:t>
              </m:r>
            </m:den>
          </m:f>
          <m:r>
            <w:rPr>
              <w:rFonts w:ascii="Cambria Math" w:hAnsi="Cambria Math"/>
              <w:lang w:val="da-DK"/>
            </w:rPr>
            <m:t>=Hovedstol</m:t>
          </m:r>
        </m:oMath>
      </m:oMathPara>
    </w:p>
    <w:p w14:paraId="79B6902D" w14:textId="77777777" w:rsidR="00C93FCA" w:rsidRDefault="00C93FCA" w:rsidP="00165023">
      <w:pPr>
        <w:rPr>
          <w:rFonts w:eastAsiaTheme="minorEastAsia"/>
          <w:lang w:val="da-DK"/>
        </w:rPr>
      </w:pPr>
      <w:r>
        <w:rPr>
          <w:rFonts w:eastAsiaTheme="minorEastAsia"/>
          <w:lang w:val="da-DK"/>
        </w:rPr>
        <w:t xml:space="preserve">Indsættes provenu får man hovedstolen nødvendig for at optage lånet. </w:t>
      </w:r>
    </w:p>
    <w:p w14:paraId="503F60CD" w14:textId="2A0503D7" w:rsidR="00C93FCA" w:rsidRPr="00C93FCA" w:rsidRDefault="00C93FCA" w:rsidP="00165023">
      <w:pPr>
        <w:rPr>
          <w:rFonts w:eastAsiaTheme="minorEastAsia"/>
          <w:lang w:val="da-DK"/>
        </w:rPr>
      </w:pPr>
      <m:oMathPara>
        <m:oMath>
          <m:r>
            <w:rPr>
              <w:rFonts w:ascii="Cambria Math" w:hAnsi="Cambria Math"/>
              <w:lang w:val="da-DK"/>
            </w:rPr>
            <m:t xml:space="preserve"> </m:t>
          </m:r>
          <m:d>
            <m:dPr>
              <m:ctrlPr>
                <w:rPr>
                  <w:rFonts w:ascii="Cambria Math" w:hAnsi="Cambria Math"/>
                  <w:i/>
                  <w:lang w:val="da-DK"/>
                </w:rPr>
              </m:ctrlPr>
            </m:dPr>
            <m:e>
              <m:r>
                <w:rPr>
                  <w:rFonts w:ascii="Cambria Math" w:hAnsi="Cambria Math"/>
                  <w:lang w:val="da-DK"/>
                </w:rPr>
                <m:t>75</m:t>
              </m:r>
              <m:r>
                <w:rPr>
                  <w:rFonts w:ascii="Cambria Math" w:hAnsi="Cambria Math"/>
                  <w:lang w:val="da-DK"/>
                </w:rPr>
                <m:t>.</m:t>
              </m:r>
              <m:r>
                <w:rPr>
                  <w:rFonts w:ascii="Cambria Math" w:hAnsi="Cambria Math"/>
                  <w:lang w:val="da-DK"/>
                </w:rPr>
                <m:t>000+4</m:t>
              </m:r>
              <m:r>
                <w:rPr>
                  <w:rFonts w:ascii="Cambria Math" w:hAnsi="Cambria Math"/>
                  <w:lang w:val="da-DK"/>
                </w:rPr>
                <m:t>.</m:t>
              </m:r>
              <m:r>
                <w:rPr>
                  <w:rFonts w:ascii="Cambria Math" w:hAnsi="Cambria Math"/>
                  <w:lang w:val="da-DK"/>
                </w:rPr>
                <m:t>500</m:t>
              </m:r>
              <m:r>
                <w:rPr>
                  <w:rFonts w:ascii="Cambria Math" w:hAnsi="Cambria Math"/>
                  <w:lang w:val="da-DK"/>
                </w:rPr>
                <m:t>.</m:t>
              </m:r>
              <m:r>
                <w:rPr>
                  <w:rFonts w:ascii="Cambria Math" w:hAnsi="Cambria Math"/>
                  <w:lang w:val="da-DK"/>
                </w:rPr>
                <m:t>000</m:t>
              </m:r>
            </m:e>
          </m:d>
          <m:r>
            <w:rPr>
              <w:rFonts w:ascii="Cambria Math" w:hAnsi="Cambria Math"/>
              <w:lang w:val="da-DK"/>
            </w:rPr>
            <m:t>·</m:t>
          </m:r>
          <m:f>
            <m:fPr>
              <m:ctrlPr>
                <w:rPr>
                  <w:rFonts w:ascii="Cambria Math" w:hAnsi="Cambria Math"/>
                  <w:i/>
                  <w:lang w:val="da-DK"/>
                </w:rPr>
              </m:ctrlPr>
            </m:fPr>
            <m:num>
              <m:r>
                <w:rPr>
                  <w:rFonts w:ascii="Cambria Math" w:hAnsi="Cambria Math"/>
                  <w:lang w:val="da-DK"/>
                </w:rPr>
                <m:t>100</m:t>
              </m:r>
            </m:num>
            <m:den>
              <m:r>
                <w:rPr>
                  <w:rFonts w:ascii="Cambria Math" w:hAnsi="Cambria Math"/>
                  <w:lang w:val="da-DK"/>
                </w:rPr>
                <m:t>96</m:t>
              </m:r>
            </m:den>
          </m:f>
          <m:r>
            <w:rPr>
              <w:rFonts w:ascii="Cambria Math" w:hAnsi="Cambria Math"/>
              <w:lang w:val="da-DK"/>
            </w:rPr>
            <m:t>=4.765.625</m:t>
          </m:r>
        </m:oMath>
      </m:oMathPara>
    </w:p>
    <w:p w14:paraId="7E92805B" w14:textId="77777777" w:rsidR="00C93FCA" w:rsidRDefault="00C93FCA" w:rsidP="00165023">
      <w:pPr>
        <w:rPr>
          <w:b/>
          <w:bCs/>
          <w:lang w:val="da-DK"/>
        </w:rPr>
      </w:pPr>
    </w:p>
    <w:p w14:paraId="7176D358" w14:textId="77777777" w:rsidR="00C93FCA" w:rsidRDefault="00C93FCA" w:rsidP="00165023">
      <w:pPr>
        <w:rPr>
          <w:b/>
          <w:bCs/>
          <w:lang w:val="da-DK"/>
        </w:rPr>
      </w:pPr>
    </w:p>
    <w:p w14:paraId="10400D66" w14:textId="77777777" w:rsidR="00C93FCA" w:rsidRDefault="00C93FCA" w:rsidP="00165023">
      <w:pPr>
        <w:rPr>
          <w:b/>
          <w:bCs/>
          <w:lang w:val="da-DK"/>
        </w:rPr>
      </w:pPr>
    </w:p>
    <w:p w14:paraId="5999FF75" w14:textId="77777777" w:rsidR="00C93FCA" w:rsidRDefault="00C93FCA" w:rsidP="00165023">
      <w:pPr>
        <w:rPr>
          <w:b/>
          <w:bCs/>
          <w:lang w:val="da-DK"/>
        </w:rPr>
      </w:pPr>
    </w:p>
    <w:p w14:paraId="4665756A" w14:textId="77777777" w:rsidR="00C93FCA" w:rsidRDefault="00C93FCA" w:rsidP="00165023">
      <w:pPr>
        <w:rPr>
          <w:b/>
          <w:bCs/>
          <w:lang w:val="da-DK"/>
        </w:rPr>
      </w:pPr>
    </w:p>
    <w:p w14:paraId="2ED2E425" w14:textId="77777777" w:rsidR="00C93FCA" w:rsidRDefault="00C93FCA" w:rsidP="00165023">
      <w:pPr>
        <w:rPr>
          <w:b/>
          <w:bCs/>
          <w:lang w:val="da-DK"/>
        </w:rPr>
      </w:pPr>
    </w:p>
    <w:p w14:paraId="10BE851E" w14:textId="6B8734EF" w:rsidR="00C93FCA" w:rsidRDefault="00C93FCA" w:rsidP="00165023">
      <w:pPr>
        <w:rPr>
          <w:lang w:val="da-DK"/>
        </w:rPr>
      </w:pPr>
      <w:r>
        <w:rPr>
          <w:b/>
          <w:bCs/>
          <w:lang w:val="da-DK"/>
        </w:rPr>
        <w:lastRenderedPageBreak/>
        <w:t>4.2</w:t>
      </w:r>
    </w:p>
    <w:p w14:paraId="5EAA5E93" w14:textId="410EB0BF" w:rsidR="00C93FCA" w:rsidRDefault="00C93FCA" w:rsidP="00165023">
      <w:pPr>
        <w:rPr>
          <w:lang w:val="da-DK"/>
        </w:rPr>
      </w:pPr>
      <w:r>
        <w:rPr>
          <w:noProof/>
        </w:rPr>
        <w:drawing>
          <wp:inline distT="0" distB="0" distL="0" distR="0" wp14:anchorId="65439759" wp14:editId="6D121C67">
            <wp:extent cx="4572000" cy="2743200"/>
            <wp:effectExtent l="0" t="0" r="12700" b="12700"/>
            <wp:docPr id="10" name="Chart 10">
              <a:extLst xmlns:a="http://schemas.openxmlformats.org/drawingml/2006/main">
                <a:ext uri="{FF2B5EF4-FFF2-40B4-BE49-F238E27FC236}">
                  <a16:creationId xmlns:a16="http://schemas.microsoft.com/office/drawing/2014/main" id="{0B8DDA5E-89F2-6949-812A-1F2D85651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B9F6E3E" w14:textId="7F6E54A9" w:rsidR="00C93FCA" w:rsidRDefault="00C93FCA" w:rsidP="00165023">
      <w:pPr>
        <w:rPr>
          <w:lang w:val="da-DK"/>
        </w:rPr>
      </w:pPr>
    </w:p>
    <w:p w14:paraId="46B2CAA2" w14:textId="77777777" w:rsidR="00C93FCA" w:rsidRPr="00C93FCA" w:rsidRDefault="00C93FCA" w:rsidP="00165023">
      <w:pPr>
        <w:rPr>
          <w:lang w:val="da-DK"/>
        </w:rPr>
      </w:pPr>
    </w:p>
    <w:p w14:paraId="6CD9A339" w14:textId="443B7445" w:rsidR="000129AA" w:rsidRDefault="00C93FCA" w:rsidP="00165023">
      <w:pPr>
        <w:rPr>
          <w:lang w:val="da-DK"/>
        </w:rPr>
      </w:pPr>
      <w:r>
        <w:rPr>
          <w:noProof/>
          <w:lang w:val="da-DK"/>
        </w:rPr>
        <w:drawing>
          <wp:inline distT="0" distB="0" distL="0" distR="0" wp14:anchorId="51213DD9" wp14:editId="2E4C67EB">
            <wp:extent cx="5731510" cy="247777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6001E6EA" w14:textId="3EF170E4" w:rsidR="00D90226" w:rsidRDefault="00D90226" w:rsidP="00165023">
      <w:pPr>
        <w:rPr>
          <w:b/>
          <w:bCs/>
          <w:lang w:val="da-DK"/>
        </w:rPr>
      </w:pPr>
      <w:r>
        <w:rPr>
          <w:b/>
          <w:bCs/>
          <w:lang w:val="da-DK"/>
        </w:rPr>
        <w:t>4.3</w:t>
      </w:r>
    </w:p>
    <w:p w14:paraId="4F84BF28" w14:textId="7E6DE329" w:rsidR="00D90226" w:rsidRDefault="00D90226" w:rsidP="00165023">
      <w:pPr>
        <w:rPr>
          <w:lang w:val="da-DK"/>
        </w:rPr>
      </w:pPr>
      <w:r>
        <w:rPr>
          <w:noProof/>
          <w:lang w:val="da-DK"/>
        </w:rPr>
        <w:drawing>
          <wp:inline distT="0" distB="0" distL="0" distR="0" wp14:anchorId="3F0B6237" wp14:editId="43A3CFF6">
            <wp:extent cx="5731510" cy="723900"/>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723900"/>
                    </a:xfrm>
                    <a:prstGeom prst="rect">
                      <a:avLst/>
                    </a:prstGeom>
                  </pic:spPr>
                </pic:pic>
              </a:graphicData>
            </a:graphic>
          </wp:inline>
        </w:drawing>
      </w:r>
    </w:p>
    <w:p w14:paraId="58B09115" w14:textId="309622F1" w:rsidR="00D90226" w:rsidRDefault="00D90226" w:rsidP="00165023">
      <w:pPr>
        <w:rPr>
          <w:lang w:val="da-DK"/>
        </w:rPr>
      </w:pPr>
    </w:p>
    <w:p w14:paraId="41754DDE" w14:textId="08D176F3" w:rsidR="00D90226" w:rsidRDefault="00D90226" w:rsidP="00165023">
      <w:pPr>
        <w:rPr>
          <w:lang w:val="da-DK"/>
        </w:rPr>
      </w:pPr>
      <w:r>
        <w:rPr>
          <w:noProof/>
          <w:lang w:val="da-DK"/>
        </w:rPr>
        <w:drawing>
          <wp:inline distT="0" distB="0" distL="0" distR="0" wp14:anchorId="3015F340" wp14:editId="02973088">
            <wp:extent cx="5321300" cy="188303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27532" cy="1885235"/>
                    </a:xfrm>
                    <a:prstGeom prst="rect">
                      <a:avLst/>
                    </a:prstGeom>
                  </pic:spPr>
                </pic:pic>
              </a:graphicData>
            </a:graphic>
          </wp:inline>
        </w:drawing>
      </w:r>
    </w:p>
    <w:p w14:paraId="66CCF5E8" w14:textId="5704B364" w:rsidR="00D90226" w:rsidRDefault="00D90226" w:rsidP="00165023">
      <w:pPr>
        <w:rPr>
          <w:b/>
          <w:bCs/>
          <w:lang w:val="da-DK"/>
        </w:rPr>
      </w:pPr>
      <w:r>
        <w:rPr>
          <w:b/>
          <w:bCs/>
          <w:lang w:val="da-DK"/>
        </w:rPr>
        <w:lastRenderedPageBreak/>
        <w:t>4.4</w:t>
      </w:r>
    </w:p>
    <w:p w14:paraId="6A62E9E7" w14:textId="77777777" w:rsidR="00D90226" w:rsidRPr="00D90226" w:rsidRDefault="00D90226" w:rsidP="00165023">
      <w:pPr>
        <w:rPr>
          <w:lang w:val="da-DK"/>
        </w:rPr>
      </w:pPr>
    </w:p>
    <w:p w14:paraId="6F965621" w14:textId="61D84708" w:rsidR="00D90226" w:rsidRDefault="00D90226" w:rsidP="00165023">
      <w:pPr>
        <w:rPr>
          <w:lang w:val="da-DK"/>
        </w:rPr>
      </w:pPr>
      <w:r>
        <w:rPr>
          <w:noProof/>
          <w:lang w:val="da-DK"/>
        </w:rPr>
        <w:drawing>
          <wp:inline distT="0" distB="0" distL="0" distR="0" wp14:anchorId="35BA01AC" wp14:editId="330BAC28">
            <wp:extent cx="5731510" cy="152844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528445"/>
                    </a:xfrm>
                    <a:prstGeom prst="rect">
                      <a:avLst/>
                    </a:prstGeom>
                  </pic:spPr>
                </pic:pic>
              </a:graphicData>
            </a:graphic>
          </wp:inline>
        </w:drawing>
      </w:r>
    </w:p>
    <w:p w14:paraId="4129E934" w14:textId="71150F6C" w:rsidR="00D90226" w:rsidRDefault="00D90226" w:rsidP="00165023">
      <w:pPr>
        <w:rPr>
          <w:lang w:val="da-DK"/>
        </w:rPr>
      </w:pPr>
    </w:p>
    <w:p w14:paraId="4FFD8DAE" w14:textId="0A144849" w:rsidR="00D90226" w:rsidRDefault="00D90226" w:rsidP="00165023">
      <w:pPr>
        <w:rPr>
          <w:b/>
          <w:bCs/>
          <w:lang w:val="da-DK"/>
        </w:rPr>
      </w:pPr>
      <w:r>
        <w:rPr>
          <w:b/>
          <w:bCs/>
          <w:lang w:val="da-DK"/>
        </w:rPr>
        <w:t>4.5</w:t>
      </w:r>
    </w:p>
    <w:p w14:paraId="4725CB8C" w14:textId="68FDCD42" w:rsidR="00D90226" w:rsidRDefault="00D90226" w:rsidP="00165023">
      <w:pPr>
        <w:rPr>
          <w:lang w:val="da-DK"/>
        </w:rPr>
      </w:pPr>
      <w:r>
        <w:rPr>
          <w:noProof/>
          <w:lang w:val="da-DK"/>
        </w:rPr>
        <w:drawing>
          <wp:inline distT="0" distB="0" distL="0" distR="0" wp14:anchorId="311582A4" wp14:editId="0FC08D6A">
            <wp:extent cx="5731510" cy="2995930"/>
            <wp:effectExtent l="0" t="0" r="0" b="1270"/>
            <wp:docPr id="16" name="Picture 1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6BB84E31" w14:textId="7AFA753B" w:rsidR="00D90226" w:rsidRDefault="00D90226" w:rsidP="00165023">
      <w:pPr>
        <w:rPr>
          <w:lang w:val="da-DK"/>
        </w:rPr>
      </w:pPr>
    </w:p>
    <w:p w14:paraId="75705BB4" w14:textId="0B0577F6" w:rsidR="00D90226" w:rsidRDefault="00D90226" w:rsidP="00165023">
      <w:pPr>
        <w:rPr>
          <w:b/>
          <w:bCs/>
          <w:lang w:val="da-DK"/>
        </w:rPr>
      </w:pPr>
      <w:r>
        <w:rPr>
          <w:b/>
          <w:bCs/>
          <w:lang w:val="da-DK"/>
        </w:rPr>
        <w:t>4.6</w:t>
      </w:r>
    </w:p>
    <w:p w14:paraId="6BD7DC1A" w14:textId="6873F381" w:rsidR="00D90226" w:rsidRDefault="00D90226" w:rsidP="00165023">
      <w:pPr>
        <w:rPr>
          <w:lang w:val="da-DK"/>
        </w:rPr>
      </w:pPr>
      <w:r>
        <w:rPr>
          <w:noProof/>
          <w:lang w:val="da-DK"/>
        </w:rPr>
        <w:lastRenderedPageBreak/>
        <w:drawing>
          <wp:inline distT="0" distB="0" distL="0" distR="0" wp14:anchorId="74A152F2" wp14:editId="6AD0D478">
            <wp:extent cx="5731510" cy="3933825"/>
            <wp:effectExtent l="0" t="0" r="0" b="317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43519C11" w14:textId="0E5F8F95" w:rsidR="00D90226" w:rsidRDefault="00D90226" w:rsidP="00165023">
      <w:pPr>
        <w:rPr>
          <w:lang w:val="da-DK"/>
        </w:rPr>
      </w:pPr>
    </w:p>
    <w:p w14:paraId="0313ECBF" w14:textId="0F8F1947" w:rsidR="00D90226" w:rsidRDefault="00D90226" w:rsidP="00165023">
      <w:pPr>
        <w:rPr>
          <w:lang w:val="da-DK"/>
        </w:rPr>
      </w:pPr>
      <w:r>
        <w:rPr>
          <w:b/>
          <w:bCs/>
          <w:lang w:val="da-DK"/>
        </w:rPr>
        <w:t>5.1</w:t>
      </w:r>
    </w:p>
    <w:p w14:paraId="7FC96D50" w14:textId="5B9C0529" w:rsidR="00D90226" w:rsidRPr="00D90226" w:rsidRDefault="00D90226" w:rsidP="00165023">
      <w:pPr>
        <w:rPr>
          <w:rFonts w:eastAsiaTheme="minorEastAsia"/>
          <w:lang w:val="da-DK"/>
        </w:rPr>
      </w:pPr>
      <w:r>
        <w:rPr>
          <w:lang w:val="da-DK"/>
        </w:rPr>
        <w:t xml:space="preserve">De årlige omkostninger er givet ved funktionen </w:t>
      </w:r>
      <m:oMath>
        <m:r>
          <w:rPr>
            <w:rFonts w:ascii="Cambria Math" w:hAnsi="Cambria Math"/>
            <w:lang w:val="da-DK"/>
          </w:rPr>
          <m:t>TC</m:t>
        </m:r>
        <m:d>
          <m:dPr>
            <m:ctrlPr>
              <w:rPr>
                <w:rFonts w:ascii="Cambria Math" w:hAnsi="Cambria Math"/>
                <w:i/>
                <w:lang w:val="da-DK"/>
              </w:rPr>
            </m:ctrlPr>
          </m:dPr>
          <m:e>
            <m:r>
              <w:rPr>
                <w:rFonts w:ascii="Cambria Math" w:hAnsi="Cambria Math"/>
                <w:lang w:val="da-DK"/>
              </w:rPr>
              <m:t>Q</m:t>
            </m:r>
          </m:e>
        </m:d>
        <m:r>
          <w:rPr>
            <w:rFonts w:ascii="Cambria Math" w:hAnsi="Cambria Math"/>
            <w:lang w:val="da-DK"/>
          </w:rPr>
          <m:t>=5</m:t>
        </m:r>
        <m:r>
          <w:rPr>
            <w:rFonts w:ascii="Cambria Math" w:hAnsi="Cambria Math"/>
            <w:lang w:val="da-DK"/>
          </w:rPr>
          <m:t>.</m:t>
        </m:r>
        <m:r>
          <w:rPr>
            <w:rFonts w:ascii="Cambria Math" w:hAnsi="Cambria Math"/>
            <w:lang w:val="da-DK"/>
          </w:rPr>
          <m:t>000</m:t>
        </m:r>
        <m:r>
          <w:rPr>
            <w:rFonts w:ascii="Cambria Math" w:hAnsi="Cambria Math"/>
            <w:lang w:val="da-DK"/>
          </w:rPr>
          <m:t>.</m:t>
        </m:r>
        <m:r>
          <w:rPr>
            <w:rFonts w:ascii="Cambria Math" w:hAnsi="Cambria Math"/>
            <w:lang w:val="da-DK"/>
          </w:rPr>
          <m:t>000+2</m:t>
        </m:r>
        <m:r>
          <w:rPr>
            <w:rFonts w:ascii="Cambria Math" w:hAnsi="Cambria Math"/>
            <w:lang w:val="da-DK"/>
          </w:rPr>
          <m:t>.</m:t>
        </m:r>
        <m:r>
          <w:rPr>
            <w:rFonts w:ascii="Cambria Math" w:hAnsi="Cambria Math"/>
            <w:lang w:val="da-DK"/>
          </w:rPr>
          <m:t>000Q</m:t>
        </m:r>
      </m:oMath>
    </w:p>
    <w:p w14:paraId="0F177CD0" w14:textId="48DEB794" w:rsidR="00D90226" w:rsidRPr="00D90226" w:rsidRDefault="00D90226" w:rsidP="00165023">
      <w:pPr>
        <w:rPr>
          <w:rFonts w:eastAsiaTheme="minorEastAsia"/>
          <w:lang w:val="da-DK"/>
        </w:rPr>
      </w:pPr>
      <w:r>
        <w:rPr>
          <w:rFonts w:eastAsiaTheme="minorEastAsia"/>
          <w:lang w:val="da-DK"/>
        </w:rPr>
        <w:t xml:space="preserve">Efterspørgslen efter øl er givet ved </w:t>
      </w:r>
      <m:oMath>
        <m:r>
          <w:rPr>
            <w:rFonts w:ascii="Cambria Math" w:eastAsiaTheme="minorEastAsia" w:hAnsi="Cambria Math"/>
            <w:lang w:val="da-DK"/>
          </w:rPr>
          <m:t>P</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=5000-S·Q</m:t>
        </m:r>
      </m:oMath>
    </w:p>
    <w:p w14:paraId="23358A66" w14:textId="580B3888" w:rsidR="00D90226" w:rsidRDefault="00D90226" w:rsidP="00165023">
      <w:pPr>
        <w:rPr>
          <w:rFonts w:eastAsiaTheme="minorEastAsia"/>
          <w:lang w:val="da-DK"/>
        </w:rPr>
      </w:pPr>
    </w:p>
    <w:p w14:paraId="41848C34" w14:textId="57FF4383" w:rsidR="00D90226" w:rsidRPr="00D90226" w:rsidRDefault="00D90226" w:rsidP="00165023">
      <w:pPr>
        <w:rPr>
          <w:rFonts w:eastAsiaTheme="minorEastAsia"/>
          <w:lang w:val="da-DK"/>
        </w:rPr>
      </w:pPr>
      <w:r>
        <w:rPr>
          <w:rFonts w:eastAsiaTheme="minorEastAsia"/>
          <w:lang w:val="da-DK"/>
        </w:rPr>
        <w:t xml:space="preserve">Derfor er den totale omsætning givet ved </w:t>
      </w:r>
      <m:oMath>
        <m:r>
          <w:rPr>
            <w:rFonts w:ascii="Cambria Math" w:eastAsiaTheme="minorEastAsia" w:hAnsi="Cambria Math"/>
            <w:lang w:val="da-DK"/>
          </w:rPr>
          <m:t>TR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=5000Q-S</m:t>
        </m:r>
        <m:sSup>
          <m:sSupPr>
            <m:ctrlPr>
              <w:rPr>
                <w:rFonts w:ascii="Cambria Math" w:eastAsiaTheme="minorEastAsia" w:hAnsi="Cambria Math"/>
                <w:i/>
                <w:lang w:val="da-DK"/>
              </w:rPr>
            </m:ctrlPr>
          </m:sSupPr>
          <m:e>
            <m:r>
              <w:rPr>
                <w:rFonts w:ascii="Cambria Math" w:eastAsiaTheme="minorEastAsia" w:hAnsi="Cambria Math"/>
                <w:lang w:val="da-DK"/>
              </w:rPr>
              <m:t>Q</m:t>
            </m:r>
          </m:e>
          <m:sup>
            <m:r>
              <w:rPr>
                <w:rFonts w:ascii="Cambria Math" w:eastAsiaTheme="minorEastAsia" w:hAnsi="Cambria Math"/>
                <w:lang w:val="da-DK"/>
              </w:rPr>
              <m:t>2</m:t>
            </m:r>
          </m:sup>
        </m:sSup>
      </m:oMath>
    </w:p>
    <w:p w14:paraId="76CDCFF4" w14:textId="1C53FB5F" w:rsidR="00D90226" w:rsidRDefault="00D90226" w:rsidP="00165023">
      <w:pPr>
        <w:rPr>
          <w:rFonts w:eastAsiaTheme="minorEastAsia"/>
          <w:lang w:val="da-DK"/>
        </w:rPr>
      </w:pPr>
      <w:r>
        <w:rPr>
          <w:rFonts w:eastAsiaTheme="minorEastAsia"/>
          <w:lang w:val="da-DK"/>
        </w:rPr>
        <w:t xml:space="preserve">Herved bliver marginal omsætningen. </w:t>
      </w:r>
    </w:p>
    <w:p w14:paraId="5CDF2B33" w14:textId="6627414C" w:rsidR="00D90226" w:rsidRPr="00D90226" w:rsidRDefault="00D90226" w:rsidP="00165023">
      <w:pPr>
        <w:rPr>
          <w:rFonts w:eastAsiaTheme="minorEastAsia"/>
          <w:lang w:val="da-DK"/>
        </w:rPr>
      </w:pPr>
      <m:oMathPara>
        <m:oMath>
          <m:r>
            <w:rPr>
              <w:rFonts w:ascii="Cambria Math" w:eastAsiaTheme="minorEastAsia" w:hAnsi="Cambria Math"/>
              <w:lang w:val="da-DK"/>
            </w:rPr>
            <m:t>MR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=5000-2SQ</m:t>
          </m:r>
        </m:oMath>
      </m:oMathPara>
    </w:p>
    <w:p w14:paraId="238A1397" w14:textId="77777777" w:rsidR="00D90226" w:rsidRDefault="00D90226" w:rsidP="00D90226">
      <w:pPr>
        <w:rPr>
          <w:rFonts w:eastAsiaTheme="minorEastAsia"/>
          <w:lang w:val="da-DK"/>
        </w:rPr>
      </w:pPr>
      <m:oMathPara>
        <m:oMath>
          <m:r>
            <w:rPr>
              <w:rFonts w:ascii="Cambria Math" w:eastAsiaTheme="minorEastAsia" w:hAnsi="Cambria Math"/>
              <w:lang w:val="da-DK"/>
            </w:rPr>
            <m:t>MR=0</m:t>
          </m:r>
          <m:r>
            <w:rPr>
              <w:rFonts w:ascii="Cambria Math" w:eastAsiaTheme="minorEastAsia" w:hAnsi="Cambria Math"/>
              <w:lang w:val="da-DK"/>
            </w:rPr>
            <w:br/>
          </m:r>
        </m:oMath>
        <m:oMath>
          <m:r>
            <w:rPr>
              <w:rFonts w:ascii="Cambria Math" w:eastAsiaTheme="minorEastAsia" w:hAnsi="Cambria Math"/>
              <w:lang w:val="da-DK"/>
            </w:rPr>
            <m:t>5000-2SQ=0</m:t>
          </m:r>
        </m:oMath>
      </m:oMathPara>
    </w:p>
    <w:p w14:paraId="2E1E0BF2" w14:textId="409B5EA1" w:rsidR="00D90226" w:rsidRPr="00D90226" w:rsidRDefault="00D90226" w:rsidP="00D90226">
      <w:pPr>
        <w:rPr>
          <w:rFonts w:eastAsiaTheme="minorEastAsia"/>
          <w:lang w:val="da-DK"/>
        </w:rPr>
      </w:pPr>
      <w:r>
        <w:rPr>
          <w:rFonts w:eastAsiaTheme="minorEastAsia"/>
          <w:i/>
          <w:color w:val="808080"/>
          <w:sz w:val="16"/>
          <w:lang w:val="da-DK"/>
        </w:rPr>
        <w:t xml:space="preserve"> </w:t>
      </w:r>
    </w:p>
    <w:p w14:paraId="7CB7DBBB" w14:textId="07942FB5" w:rsidR="00D90226" w:rsidRPr="00D90226" w:rsidRDefault="00D90226" w:rsidP="00D90226">
      <w:pPr>
        <w:rPr>
          <w:rFonts w:eastAsiaTheme="minorEastAsia"/>
          <w:lang w:val="da-DK"/>
        </w:rPr>
      </w:pPr>
      <m:oMathPara>
        <m:oMath>
          <m:r>
            <w:rPr>
              <w:rFonts w:ascii="Cambria Math" w:eastAsiaTheme="minorEastAsia" w:hAnsi="Cambria Math"/>
              <w:lang w:val="da-DK"/>
            </w:rPr>
            <m:t>Q=</m:t>
          </m:r>
          <m:f>
            <m:fPr>
              <m:ctrlPr>
                <w:rPr>
                  <w:rFonts w:ascii="Cambria Math" w:eastAsiaTheme="minorEastAsia" w:hAnsi="Cambria Math"/>
                  <w:i/>
                  <w:lang w:val="da-DK"/>
                </w:rPr>
              </m:ctrlPr>
            </m:fPr>
            <m:num>
              <m:r>
                <w:rPr>
                  <w:rFonts w:ascii="Cambria Math" w:eastAsiaTheme="minorEastAsia" w:hAnsi="Cambria Math"/>
                  <w:lang w:val="da-DK"/>
                </w:rPr>
                <m:t>2500</m:t>
              </m:r>
            </m:num>
            <m:den>
              <m:r>
                <w:rPr>
                  <w:rFonts w:ascii="Cambria Math" w:eastAsiaTheme="minorEastAsia" w:hAnsi="Cambria Math"/>
                  <w:lang w:val="da-DK"/>
                </w:rPr>
                <m:t>S</m:t>
              </m:r>
            </m:den>
          </m:f>
        </m:oMath>
      </m:oMathPara>
    </w:p>
    <w:p w14:paraId="5AF6DAC4" w14:textId="4B8505EB" w:rsidR="00D90226" w:rsidRPr="00D90226" w:rsidRDefault="00D90226" w:rsidP="00D90226">
      <w:pPr>
        <w:rPr>
          <w:rFonts w:eastAsiaTheme="minorEastAsia"/>
          <w:lang w:val="da-DK"/>
        </w:rPr>
      </w:pPr>
      <w:r>
        <w:rPr>
          <w:rFonts w:eastAsiaTheme="minorEastAsia"/>
          <w:lang w:val="da-DK"/>
        </w:rPr>
        <w:t xml:space="preserve">Når der bliver produceret over 2500/S mængder af Q, så bliver den marginale omsætning negativ. </w:t>
      </w:r>
    </w:p>
    <w:p w14:paraId="10B6EDCC" w14:textId="52423F85" w:rsidR="00D90226" w:rsidRDefault="00D90226" w:rsidP="00D90226">
      <w:pPr>
        <w:spacing w:after="40"/>
        <w:rPr>
          <w:rFonts w:eastAsiaTheme="minorEastAsia"/>
          <w:i/>
          <w:color w:val="808080"/>
          <w:lang w:val="da-DK"/>
        </w:rPr>
      </w:pPr>
      <w:r>
        <w:rPr>
          <w:rFonts w:eastAsiaTheme="minorEastAsia"/>
          <w:i/>
          <w:noProof/>
          <w:color w:val="808080"/>
          <w:lang w:val="da-DK"/>
        </w:rPr>
        <w:lastRenderedPageBreak/>
        <w:drawing>
          <wp:inline distT="0" distB="0" distL="0" distR="0" wp14:anchorId="15941443" wp14:editId="3D968392">
            <wp:extent cx="5731510" cy="32524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21DCF161" w14:textId="4A60B81C" w:rsidR="00D90226" w:rsidRDefault="00D90226" w:rsidP="00D90226">
      <w:pPr>
        <w:spacing w:after="40"/>
        <w:rPr>
          <w:rFonts w:eastAsiaTheme="minorEastAsia"/>
          <w:iCs/>
          <w:color w:val="808080"/>
          <w:lang w:val="da-DK"/>
        </w:rPr>
      </w:pPr>
    </w:p>
    <w:p w14:paraId="7B83F265" w14:textId="5A7A3370" w:rsidR="005C7DC5" w:rsidRDefault="005C7DC5" w:rsidP="00D90226">
      <w:pPr>
        <w:spacing w:after="40"/>
        <w:rPr>
          <w:rFonts w:eastAsiaTheme="minorEastAsia"/>
          <w:b/>
          <w:bCs/>
          <w:iCs/>
          <w:color w:val="000000" w:themeColor="text1"/>
          <w:lang w:val="da-DK"/>
        </w:rPr>
      </w:pPr>
      <w:r w:rsidRPr="005C7DC5">
        <w:rPr>
          <w:rFonts w:eastAsiaTheme="minorEastAsia"/>
          <w:b/>
          <w:bCs/>
          <w:iCs/>
          <w:color w:val="000000" w:themeColor="text1"/>
          <w:lang w:val="da-DK"/>
        </w:rPr>
        <w:t>5.2</w:t>
      </w:r>
    </w:p>
    <w:p w14:paraId="459E3373" w14:textId="6F1F7458" w:rsidR="005C7DC5" w:rsidRDefault="005C7DC5" w:rsidP="00D90226">
      <w:pPr>
        <w:spacing w:after="40"/>
        <w:rPr>
          <w:rFonts w:eastAsiaTheme="minorEastAsia"/>
          <w:iCs/>
          <w:color w:val="000000" w:themeColor="text1"/>
          <w:lang w:val="da-DK"/>
        </w:rPr>
      </w:pPr>
      <w:r>
        <w:rPr>
          <w:rFonts w:eastAsiaTheme="minorEastAsia"/>
          <w:iCs/>
          <w:color w:val="000000" w:themeColor="text1"/>
          <w:lang w:val="da-DK"/>
        </w:rPr>
        <w:t>For at finde det maksimerende niveau, sættes MC=MR</w:t>
      </w:r>
    </w:p>
    <w:p w14:paraId="24BF4DBB" w14:textId="6F6FBEDF" w:rsidR="005C7DC5" w:rsidRPr="005C7DC5" w:rsidRDefault="005C7DC5" w:rsidP="00D90226">
      <w:pPr>
        <w:spacing w:after="40"/>
        <w:rPr>
          <w:rFonts w:eastAsiaTheme="minorEastAsia"/>
          <w:lang w:val="da-DK"/>
        </w:rPr>
      </w:pPr>
      <m:oMathPara>
        <m:oMath>
          <m:r>
            <w:rPr>
              <w:rFonts w:ascii="Cambria Math" w:eastAsiaTheme="minorEastAsia" w:hAnsi="Cambria Math"/>
              <w:color w:val="000000" w:themeColor="text1"/>
              <w:lang w:val="da-DK"/>
            </w:rPr>
            <m:t>MC=2000</m:t>
          </m:r>
          <m:r>
            <w:rPr>
              <w:rFonts w:eastAsiaTheme="minorEastAsia"/>
              <w:iCs/>
              <w:color w:val="000000" w:themeColor="text1"/>
              <w:lang w:val="da-DK"/>
            </w:rPr>
            <w:br/>
          </m:r>
        </m:oMath>
        <m:oMath>
          <m:r>
            <w:rPr>
              <w:rFonts w:ascii="Cambria Math" w:eastAsiaTheme="minorEastAsia" w:hAnsi="Cambria Math"/>
              <w:color w:val="000000" w:themeColor="text1"/>
              <w:lang w:val="da-DK"/>
            </w:rPr>
            <m:t>MC=MR</m:t>
          </m:r>
          <m:r>
            <w:rPr>
              <w:rFonts w:ascii="Cambria Math" w:eastAsiaTheme="minorEastAsia" w:hAnsi="Cambria Math"/>
              <w:color w:val="000000" w:themeColor="text1"/>
              <w:lang w:val="da-DK"/>
            </w:rPr>
            <w:br/>
          </m:r>
        </m:oMath>
        <m:oMath>
          <m:r>
            <w:rPr>
              <w:rFonts w:ascii="Cambria Math" w:eastAsiaTheme="minorEastAsia" w:hAnsi="Cambria Math"/>
              <w:color w:val="000000" w:themeColor="text1"/>
              <w:lang w:val="da-DK"/>
            </w:rPr>
            <m:t>2000=</m:t>
          </m:r>
          <m:r>
            <w:rPr>
              <w:rFonts w:ascii="Cambria Math" w:eastAsiaTheme="minorEastAsia" w:hAnsi="Cambria Math"/>
              <w:lang w:val="da-DK"/>
            </w:rPr>
            <m:t>5000-2SQ</m:t>
          </m:r>
        </m:oMath>
      </m:oMathPara>
    </w:p>
    <w:p w14:paraId="2CFA550B" w14:textId="523BEBB9" w:rsidR="005C7DC5" w:rsidRPr="005C7DC5" w:rsidRDefault="005C7DC5" w:rsidP="005C7DC5">
      <w:pPr>
        <w:spacing w:after="40"/>
        <w:rPr>
          <w:rFonts w:eastAsiaTheme="minorEastAsia"/>
          <w:i/>
          <w:iCs/>
          <w:color w:val="808080"/>
          <w:sz w:val="16"/>
        </w:rPr>
      </w:pPr>
      <w:r w:rsidRPr="005C7DC5">
        <w:rPr>
          <w:rFonts w:eastAsiaTheme="minorEastAsia"/>
          <w:i/>
          <w:iCs/>
          <w:color w:val="808080"/>
          <w:sz w:val="16"/>
        </w:rPr>
        <w:t xml:space="preserve"> </w:t>
      </w:r>
    </w:p>
    <w:p w14:paraId="7D3B4A6E" w14:textId="54E6F8B3" w:rsidR="005C7DC5" w:rsidRPr="005C7DC5" w:rsidRDefault="005C7DC5" w:rsidP="005C7DC5">
      <w:pPr>
        <w:spacing w:after="40"/>
        <w:rPr>
          <w:rFonts w:eastAsiaTheme="minorEastAsia"/>
          <w:iCs/>
          <w:color w:val="000000"/>
          <w:lang w:val="da-DK"/>
        </w:rPr>
      </w:pPr>
      <m:oMathPara>
        <m:oMath>
          <m:r>
            <w:rPr>
              <w:rFonts w:ascii="Cambria Math" w:eastAsiaTheme="minorEastAsia" w:hAnsi="Cambria Math"/>
              <w:color w:val="000000"/>
              <w:lang w:val="da-DK"/>
            </w:rPr>
            <m:t>SQ=1500</m:t>
          </m:r>
        </m:oMath>
      </m:oMathPara>
    </w:p>
    <w:p w14:paraId="3BDFD3DA" w14:textId="3CD10745" w:rsidR="005C7DC5" w:rsidRDefault="005C7DC5" w:rsidP="005C7DC5">
      <w:pPr>
        <w:spacing w:after="40"/>
        <w:rPr>
          <w:rFonts w:eastAsiaTheme="minorEastAsia"/>
          <w:iCs/>
          <w:color w:val="000000"/>
          <w:lang w:val="da-DK"/>
        </w:rPr>
      </w:pPr>
      <w:r>
        <w:rPr>
          <w:rFonts w:eastAsiaTheme="minorEastAsia"/>
          <w:iCs/>
          <w:color w:val="000000"/>
          <w:lang w:val="da-DK"/>
        </w:rPr>
        <w:t xml:space="preserve">Ved at sætte parameteren S=0,4 opnås den maksimerende pris. </w:t>
      </w:r>
    </w:p>
    <w:p w14:paraId="7008E10D" w14:textId="77777777" w:rsidR="005C7DC5" w:rsidRDefault="005C7DC5" w:rsidP="005C7DC5">
      <w:pPr>
        <w:spacing w:after="40"/>
        <w:rPr>
          <w:rFonts w:eastAsiaTheme="minorEastAsia"/>
          <w:lang w:val="da-DK"/>
        </w:rPr>
      </w:pPr>
      <m:oMathPara>
        <m:oMath>
          <m:r>
            <w:rPr>
              <w:rFonts w:ascii="Cambria Math" w:eastAsiaTheme="minorEastAsia" w:hAnsi="Cambria Math"/>
              <w:lang w:val="da-DK"/>
            </w:rPr>
            <m:t>P</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=5000-</m:t>
          </m:r>
          <m:f>
            <m:fPr>
              <m:ctrlPr>
                <w:rPr>
                  <w:rFonts w:ascii="Cambria Math" w:eastAsiaTheme="minorEastAsia" w:hAnsi="Cambria Math"/>
                  <w:i/>
                  <w:lang w:val="da-DK"/>
                </w:rPr>
              </m:ctrlPr>
            </m:fPr>
            <m:num>
              <m:r>
                <w:rPr>
                  <w:rFonts w:ascii="Cambria Math" w:eastAsiaTheme="minorEastAsia" w:hAnsi="Cambria Math"/>
                  <w:lang w:val="da-DK"/>
                </w:rPr>
                <m:t>S·</m:t>
              </m:r>
              <m:r>
                <w:rPr>
                  <w:rFonts w:ascii="Cambria Math" w:eastAsiaTheme="minorEastAsia" w:hAnsi="Cambria Math"/>
                  <w:lang w:val="da-DK"/>
                </w:rPr>
                <m:t>1500</m:t>
              </m:r>
            </m:num>
            <m:den>
              <m:r>
                <w:rPr>
                  <w:rFonts w:ascii="Cambria Math" w:eastAsiaTheme="minorEastAsia" w:hAnsi="Cambria Math"/>
                  <w:lang w:val="da-DK"/>
                </w:rPr>
                <m:t>S</m:t>
              </m:r>
            </m:den>
          </m:f>
          <m:r>
            <w:rPr>
              <w:rFonts w:ascii="Cambria Math" w:eastAsiaTheme="minorEastAsia" w:hAnsi="Cambria Math"/>
              <w:lang w:val="da-DK"/>
            </w:rPr>
            <m:t>=3500</m:t>
          </m:r>
          <m:r>
            <w:rPr>
              <w:rFonts w:ascii="Cambria Math" w:eastAsiaTheme="minorEastAsia" w:hAnsi="Cambria Math"/>
              <w:lang w:val="da-DK"/>
            </w:rPr>
            <w:br/>
          </m:r>
        </m:oMath>
      </m:oMathPara>
      <w:r>
        <w:rPr>
          <w:rFonts w:eastAsiaTheme="minorEastAsia"/>
          <w:lang w:val="da-DK"/>
        </w:rPr>
        <w:t>Derved bliver profitten</w:t>
      </w:r>
    </w:p>
    <w:p w14:paraId="1C0DE8D3" w14:textId="26312736" w:rsidR="005C7DC5" w:rsidRPr="005C7DC5" w:rsidRDefault="005C7DC5" w:rsidP="005C7DC5">
      <w:pPr>
        <w:spacing w:after="40"/>
        <w:rPr>
          <w:rFonts w:eastAsiaTheme="minorEastAsia"/>
          <w:lang w:val="da-DK"/>
        </w:rPr>
      </w:pPr>
      <m:oMathPara>
        <m:oMath>
          <m:r>
            <w:rPr>
              <w:rFonts w:ascii="Cambria Math" w:eastAsiaTheme="minorEastAsia" w:hAnsi="Cambria Math"/>
              <w:lang w:val="da-DK"/>
            </w:rPr>
            <m:t>π=P·Q-TC</m:t>
          </m:r>
          <m:r>
            <w:rPr>
              <w:rFonts w:ascii="Cambria Math" w:eastAsiaTheme="minorEastAsia" w:hAnsi="Cambria Math"/>
              <w:lang w:val="da-DK"/>
            </w:rPr>
            <w:br/>
          </m:r>
        </m:oMath>
        <m:oMath>
          <m:r>
            <w:rPr>
              <w:rFonts w:ascii="Cambria Math" w:eastAsiaTheme="minorEastAsia" w:hAnsi="Cambria Math"/>
              <w:lang w:val="da-DK"/>
            </w:rPr>
            <m:t>π=3500·</m:t>
          </m:r>
          <m:f>
            <m:fPr>
              <m:ctrlPr>
                <w:rPr>
                  <w:rFonts w:ascii="Cambria Math" w:eastAsiaTheme="minorEastAsia" w:hAnsi="Cambria Math"/>
                  <w:i/>
                  <w:lang w:val="da-DK"/>
                </w:rPr>
              </m:ctrlPr>
            </m:fPr>
            <m:num>
              <m:r>
                <w:rPr>
                  <w:rFonts w:ascii="Cambria Math" w:eastAsiaTheme="minorEastAsia" w:hAnsi="Cambria Math"/>
                  <w:lang w:val="da-DK"/>
                </w:rPr>
                <m:t>1500</m:t>
              </m:r>
            </m:num>
            <m:den>
              <m:r>
                <w:rPr>
                  <w:rFonts w:ascii="Cambria Math" w:eastAsiaTheme="minorEastAsia" w:hAnsi="Cambria Math"/>
                  <w:lang w:val="da-DK"/>
                </w:rPr>
                <m:t>S</m:t>
              </m:r>
            </m:den>
          </m:f>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5000000+2000·</m:t>
              </m:r>
              <m:f>
                <m:fPr>
                  <m:ctrlPr>
                    <w:rPr>
                      <w:rFonts w:ascii="Cambria Math" w:eastAsiaTheme="minorEastAsia" w:hAnsi="Cambria Math"/>
                      <w:i/>
                      <w:lang w:val="da-DK"/>
                    </w:rPr>
                  </m:ctrlPr>
                </m:fPr>
                <m:num>
                  <m:r>
                    <w:rPr>
                      <w:rFonts w:ascii="Cambria Math" w:eastAsiaTheme="minorEastAsia" w:hAnsi="Cambria Math"/>
                      <w:lang w:val="da-DK"/>
                    </w:rPr>
                    <m:t>1500</m:t>
                  </m:r>
                </m:num>
                <m:den>
                  <m:r>
                    <w:rPr>
                      <w:rFonts w:ascii="Cambria Math" w:eastAsiaTheme="minorEastAsia" w:hAnsi="Cambria Math"/>
                      <w:lang w:val="da-DK"/>
                    </w:rPr>
                    <m:t>S</m:t>
                  </m:r>
                </m:den>
              </m:f>
            </m:e>
          </m:d>
          <m:r>
            <w:rPr>
              <w:rFonts w:ascii="Cambria Math" w:eastAsiaTheme="minorEastAsia" w:hAnsi="Cambria Math"/>
              <w:lang w:val="da-DK"/>
            </w:rPr>
            <w:br/>
          </m:r>
        </m:oMath>
        <m:oMath>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2250000</m:t>
              </m:r>
            </m:num>
            <m:den>
              <m:r>
                <w:rPr>
                  <w:rFonts w:ascii="Cambria Math" w:eastAsiaTheme="minorEastAsia" w:hAnsi="Cambria Math"/>
                  <w:lang w:val="da-DK"/>
                </w:rPr>
                <m:t>S</m:t>
              </m:r>
            </m:den>
          </m:f>
          <m:r>
            <w:rPr>
              <w:rFonts w:ascii="Cambria Math" w:eastAsiaTheme="minorEastAsia" w:hAnsi="Cambria Math"/>
              <w:lang w:val="da-DK"/>
            </w:rPr>
            <m:t>-5000000</m:t>
          </m:r>
          <m:r>
            <w:rPr>
              <w:rFonts w:ascii="Cambria Math" w:eastAsiaTheme="minorEastAsia" w:hAnsi="Cambria Math"/>
              <w:lang w:val="da-DK"/>
            </w:rPr>
            <w:br/>
          </m:r>
        </m:oMath>
        <m:oMath>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2250000</m:t>
              </m:r>
            </m:num>
            <m:den>
              <m:r>
                <w:rPr>
                  <w:rFonts w:ascii="Cambria Math" w:eastAsiaTheme="minorEastAsia" w:hAnsi="Cambria Math"/>
                  <w:lang w:val="da-DK"/>
                </w:rPr>
                <m:t>0,4</m:t>
              </m:r>
            </m:den>
          </m:f>
          <m:r>
            <w:rPr>
              <w:rFonts w:ascii="Cambria Math" w:eastAsiaTheme="minorEastAsia" w:hAnsi="Cambria Math"/>
              <w:lang w:val="da-DK"/>
            </w:rPr>
            <m:t>-5000000</m:t>
          </m:r>
          <m:r>
            <w:rPr>
              <w:rFonts w:ascii="Cambria Math" w:eastAsiaTheme="minorEastAsia" w:hAnsi="Cambria Math"/>
              <w:lang w:val="da-DK"/>
            </w:rPr>
            <m:t>=625.000</m:t>
          </m:r>
        </m:oMath>
      </m:oMathPara>
    </w:p>
    <w:p w14:paraId="46B9FC50" w14:textId="43B49DAA" w:rsidR="005C7DC5" w:rsidRDefault="005C7DC5" w:rsidP="005C7DC5">
      <w:pPr>
        <w:spacing w:after="40"/>
        <w:rPr>
          <w:rFonts w:eastAsiaTheme="minorEastAsia"/>
          <w:lang w:val="da-DK"/>
        </w:rPr>
      </w:pPr>
      <w:r>
        <w:rPr>
          <w:rFonts w:eastAsiaTheme="minorEastAsia"/>
          <w:lang w:val="da-DK"/>
        </w:rPr>
        <w:t>Herved opnås profitten på 625.000, når S er 0,4</w:t>
      </w:r>
    </w:p>
    <w:p w14:paraId="1ECF168F" w14:textId="32BAE470" w:rsidR="005C7DC5" w:rsidRDefault="005C7DC5" w:rsidP="005C7DC5">
      <w:pPr>
        <w:spacing w:after="40"/>
        <w:rPr>
          <w:rFonts w:eastAsiaTheme="minorEastAsia"/>
          <w:lang w:val="da-DK"/>
        </w:rPr>
      </w:pPr>
      <w:r>
        <w:rPr>
          <w:rFonts w:eastAsiaTheme="minorEastAsia"/>
          <w:b/>
          <w:bCs/>
          <w:lang w:val="da-DK"/>
        </w:rPr>
        <w:t>5.3</w:t>
      </w:r>
    </w:p>
    <w:p w14:paraId="46DA58C8" w14:textId="4DD55A0A" w:rsidR="005C7DC5" w:rsidRPr="00A0174F" w:rsidRDefault="00A0174F" w:rsidP="005C7DC5">
      <w:pPr>
        <w:spacing w:after="40"/>
        <w:rPr>
          <w:rFonts w:eastAsiaTheme="minorEastAsia"/>
          <w:lang w:val="da-DK"/>
        </w:rPr>
      </w:pPr>
      <m:oMathPara>
        <m:oMath>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2250000</m:t>
              </m:r>
            </m:num>
            <m:den>
              <m:r>
                <w:rPr>
                  <w:rFonts w:ascii="Cambria Math" w:eastAsiaTheme="minorEastAsia" w:hAnsi="Cambria Math"/>
                  <w:lang w:val="da-DK"/>
                </w:rPr>
                <m:t>0,4</m:t>
              </m:r>
            </m:den>
          </m:f>
          <m:r>
            <w:rPr>
              <w:rFonts w:ascii="Cambria Math" w:eastAsiaTheme="minorEastAsia" w:hAnsi="Cambria Math"/>
              <w:lang w:val="da-DK"/>
            </w:rPr>
            <m:t>-5000000</m:t>
          </m:r>
          <m:r>
            <w:rPr>
              <w:rFonts w:ascii="Cambria Math" w:eastAsiaTheme="minorEastAsia" w:hAnsi="Cambria Math"/>
              <w:lang w:val="da-DK"/>
            </w:rPr>
            <m:t>=625.000</m:t>
          </m:r>
        </m:oMath>
      </m:oMathPara>
    </w:p>
    <w:p w14:paraId="0CEC10DF" w14:textId="3C124C65" w:rsidR="00A0174F" w:rsidRDefault="00A0174F" w:rsidP="005C7DC5">
      <w:pPr>
        <w:spacing w:after="40"/>
        <w:rPr>
          <w:rFonts w:eastAsiaTheme="minorEastAsia"/>
          <w:lang w:val="da-DK"/>
        </w:rPr>
      </w:pPr>
      <w:r>
        <w:rPr>
          <w:rFonts w:eastAsiaTheme="minorEastAsia"/>
          <w:lang w:val="da-DK"/>
        </w:rPr>
        <w:t xml:space="preserve">Ved at lægge 500.000 til de faste omkostninger og løse nedstående ligning, kan den nye profitmaksimerende værdi for S findes. </w:t>
      </w:r>
    </w:p>
    <w:p w14:paraId="65BD2A3C" w14:textId="48DE196F" w:rsidR="00A0174F" w:rsidRPr="00A0174F" w:rsidRDefault="00A0174F" w:rsidP="00A0174F">
      <w:pPr>
        <w:spacing w:after="40"/>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2250000</m:t>
              </m:r>
            </m:num>
            <m:den>
              <m:r>
                <w:rPr>
                  <w:rFonts w:ascii="Cambria Math" w:eastAsiaTheme="minorEastAsia" w:hAnsi="Cambria Math"/>
                  <w:lang w:val="da-DK"/>
                </w:rPr>
                <m:t>S</m:t>
              </m:r>
            </m:den>
          </m:f>
          <m:r>
            <w:rPr>
              <w:rFonts w:ascii="Cambria Math" w:eastAsiaTheme="minorEastAsia" w:hAnsi="Cambria Math"/>
              <w:lang w:val="da-DK"/>
            </w:rPr>
            <m:t>-5500000=625000</m:t>
          </m:r>
        </m:oMath>
      </m:oMathPara>
    </w:p>
    <w:p w14:paraId="0B828780" w14:textId="3715D635" w:rsidR="00A0174F" w:rsidRPr="00A0174F" w:rsidRDefault="00A0174F" w:rsidP="00A0174F">
      <w:pPr>
        <w:spacing w:after="40"/>
        <w:rPr>
          <w:rFonts w:eastAsiaTheme="minorEastAsia"/>
          <w:i/>
          <w:color w:val="808080"/>
          <w:sz w:val="16"/>
        </w:rPr>
      </w:pPr>
      <w:r w:rsidRPr="00A0174F">
        <w:rPr>
          <w:rFonts w:eastAsiaTheme="minorEastAsia"/>
          <w:i/>
          <w:color w:val="808080"/>
          <w:sz w:val="16"/>
        </w:rPr>
        <w:t xml:space="preserve"> </w:t>
      </w:r>
    </w:p>
    <w:p w14:paraId="66D87CAC" w14:textId="481C4327" w:rsidR="00A0174F" w:rsidRPr="00A0174F" w:rsidRDefault="00A0174F" w:rsidP="00A0174F">
      <w:pPr>
        <w:spacing w:after="40"/>
        <w:rPr>
          <w:rFonts w:eastAsiaTheme="minorEastAsia"/>
          <w:lang w:val="da-DK"/>
        </w:rPr>
      </w:pPr>
      <m:oMathPara>
        <m:oMath>
          <m:r>
            <w:rPr>
              <w:rFonts w:ascii="Cambria Math" w:eastAsiaTheme="minorEastAsia" w:hAnsi="Cambria Math"/>
              <w:lang w:val="da-DK"/>
            </w:rPr>
            <m:t>S=0,3673469</m:t>
          </m:r>
        </m:oMath>
      </m:oMathPara>
    </w:p>
    <w:p w14:paraId="25098115" w14:textId="6104FFD1" w:rsidR="00A0174F" w:rsidRDefault="00A0174F" w:rsidP="005C7DC5">
      <w:pPr>
        <w:spacing w:after="40"/>
        <w:rPr>
          <w:rFonts w:eastAsiaTheme="minorEastAsia"/>
          <w:lang w:val="da-DK"/>
        </w:rPr>
      </w:pPr>
      <w:r>
        <w:rPr>
          <w:rFonts w:eastAsiaTheme="minorEastAsia"/>
          <w:lang w:val="da-DK"/>
        </w:rPr>
        <w:lastRenderedPageBreak/>
        <w:t xml:space="preserve">Derfor bliver den nye værdi for S=0,367, hvilket er lavere en før. </w:t>
      </w:r>
    </w:p>
    <w:p w14:paraId="17D6EA31" w14:textId="2AE3178B" w:rsidR="00A0174F" w:rsidRDefault="00A0174F" w:rsidP="005C7DC5">
      <w:pPr>
        <w:spacing w:after="40"/>
        <w:rPr>
          <w:rFonts w:eastAsiaTheme="minorEastAsia"/>
          <w:lang w:val="da-DK"/>
        </w:rPr>
      </w:pPr>
    </w:p>
    <w:p w14:paraId="650AFCBF" w14:textId="7E7CF849" w:rsidR="00A0174F" w:rsidRPr="00A0174F" w:rsidRDefault="00A0174F" w:rsidP="005C7DC5">
      <w:pPr>
        <w:spacing w:after="40"/>
        <w:rPr>
          <w:rFonts w:eastAsiaTheme="minorEastAsia"/>
          <w:b/>
          <w:bCs/>
          <w:lang w:val="da-DK"/>
        </w:rPr>
      </w:pPr>
      <w:r>
        <w:rPr>
          <w:rFonts w:eastAsiaTheme="minorEastAsia"/>
          <w:b/>
          <w:bCs/>
          <w:lang w:val="da-DK"/>
        </w:rPr>
        <w:t>5.4</w:t>
      </w:r>
    </w:p>
    <w:p w14:paraId="1CA9F8EF" w14:textId="77777777" w:rsidR="005C7DC5" w:rsidRPr="005C7DC5" w:rsidRDefault="005C7DC5" w:rsidP="005C7DC5">
      <w:pPr>
        <w:spacing w:after="40"/>
        <w:rPr>
          <w:rFonts w:eastAsiaTheme="minorEastAsia"/>
          <w:lang w:val="da-DK"/>
        </w:rPr>
      </w:pPr>
    </w:p>
    <w:p w14:paraId="5E1E939A" w14:textId="188CBFED" w:rsidR="005C7DC5" w:rsidRPr="005C7DC5" w:rsidRDefault="00A0174F" w:rsidP="005C7DC5">
      <w:pPr>
        <w:spacing w:after="40"/>
        <w:rPr>
          <w:rFonts w:eastAsiaTheme="minorEastAsia"/>
          <w:lang w:val="da-DK"/>
        </w:rPr>
      </w:pPr>
      <w:r>
        <w:rPr>
          <w:rFonts w:eastAsiaTheme="minorEastAsia"/>
          <w:lang w:val="da-DK"/>
        </w:rPr>
        <w:t xml:space="preserve">Samdriftsfordele. Samme kundesegmenter. Stordriftsfordele. </w:t>
      </w:r>
    </w:p>
    <w:p w14:paraId="5D20296C" w14:textId="1E14B91A" w:rsidR="005C7DC5" w:rsidRDefault="005C7DC5" w:rsidP="005C7DC5">
      <w:pPr>
        <w:spacing w:after="40"/>
        <w:rPr>
          <w:rFonts w:ascii="Cambria Math" w:eastAsiaTheme="minorEastAsia" w:hAnsi="Cambria Math"/>
          <w:lang w:val="da-DK"/>
          <w:oMath/>
        </w:rPr>
      </w:pPr>
      <w:r>
        <w:rPr>
          <w:rFonts w:eastAsiaTheme="minorEastAsia"/>
          <w:lang w:val="da-DK"/>
        </w:rPr>
        <w:br/>
      </w:r>
    </w:p>
    <w:p w14:paraId="3A10BC5B" w14:textId="655731D8" w:rsidR="005C7DC5" w:rsidRDefault="005C7DC5" w:rsidP="005C7DC5">
      <w:pPr>
        <w:spacing w:after="40"/>
        <w:rPr>
          <w:rFonts w:eastAsiaTheme="minorEastAsia"/>
          <w:iCs/>
          <w:color w:val="000000"/>
          <w:lang w:val="da-DK"/>
        </w:rPr>
      </w:pPr>
    </w:p>
    <w:p w14:paraId="159BB60D" w14:textId="4110D7C0" w:rsidR="005C7DC5" w:rsidRPr="005C7DC5" w:rsidRDefault="00A0174F" w:rsidP="005C7DC5">
      <w:pPr>
        <w:spacing w:after="40"/>
        <w:rPr>
          <w:rFonts w:eastAsiaTheme="minorEastAsia"/>
          <w:iCs/>
          <w:color w:val="000000"/>
          <w:lang w:val="da-DK"/>
        </w:rPr>
      </w:pPr>
      <w:r>
        <w:rPr>
          <w:rFonts w:eastAsiaTheme="minorEastAsia"/>
          <w:iCs/>
          <w:noProof/>
          <w:color w:val="000000"/>
          <w:lang w:val="da-DK"/>
        </w:rPr>
        <w:drawing>
          <wp:inline distT="0" distB="0" distL="0" distR="0" wp14:anchorId="3E31A862" wp14:editId="64B3F64F">
            <wp:extent cx="5731510" cy="5506085"/>
            <wp:effectExtent l="0" t="0" r="0" b="5715"/>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506085"/>
                    </a:xfrm>
                    <a:prstGeom prst="rect">
                      <a:avLst/>
                    </a:prstGeom>
                  </pic:spPr>
                </pic:pic>
              </a:graphicData>
            </a:graphic>
          </wp:inline>
        </w:drawing>
      </w:r>
    </w:p>
    <w:sectPr w:rsidR="005C7DC5" w:rsidRPr="005C7D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884DFE"/>
    <w:multiLevelType w:val="hybridMultilevel"/>
    <w:tmpl w:val="2A1E4680"/>
    <w:lvl w:ilvl="0" w:tplc="6B980C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C8E"/>
    <w:rsid w:val="000129AA"/>
    <w:rsid w:val="000510D1"/>
    <w:rsid w:val="000E1C8E"/>
    <w:rsid w:val="00165023"/>
    <w:rsid w:val="00355336"/>
    <w:rsid w:val="00357A3B"/>
    <w:rsid w:val="00391317"/>
    <w:rsid w:val="00460B5D"/>
    <w:rsid w:val="00491E6D"/>
    <w:rsid w:val="005C7DC5"/>
    <w:rsid w:val="005E35BA"/>
    <w:rsid w:val="006A4C6A"/>
    <w:rsid w:val="00717769"/>
    <w:rsid w:val="0078216F"/>
    <w:rsid w:val="00790FBA"/>
    <w:rsid w:val="007B0D1E"/>
    <w:rsid w:val="007C0ACE"/>
    <w:rsid w:val="0088641F"/>
    <w:rsid w:val="009025B0"/>
    <w:rsid w:val="009716F3"/>
    <w:rsid w:val="009C6FA6"/>
    <w:rsid w:val="00A0174F"/>
    <w:rsid w:val="00AA437F"/>
    <w:rsid w:val="00AF0222"/>
    <w:rsid w:val="00B23EAA"/>
    <w:rsid w:val="00B832A0"/>
    <w:rsid w:val="00BD2E1F"/>
    <w:rsid w:val="00C85F85"/>
    <w:rsid w:val="00C93FCA"/>
    <w:rsid w:val="00D609ED"/>
    <w:rsid w:val="00D752AD"/>
    <w:rsid w:val="00D90226"/>
    <w:rsid w:val="00E435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087AC87"/>
  <w15:chartTrackingRefBased/>
  <w15:docId w15:val="{B3571703-DD10-4A4F-BF71-F2B7C25CA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1C8E"/>
    <w:rPr>
      <w:color w:val="808080"/>
    </w:rPr>
  </w:style>
  <w:style w:type="paragraph" w:styleId="ListParagraph">
    <w:name w:val="List Paragraph"/>
    <w:basedOn w:val="Normal"/>
    <w:uiPriority w:val="34"/>
    <w:qFormat/>
    <w:rsid w:val="007C0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65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hart" Target="charts/chart1.xm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apee/Downloads/LA&#778;N%20SKABEL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v>Renter</c:v>
          </c:tx>
          <c:spPr>
            <a:solidFill>
              <a:schemeClr val="accent1"/>
            </a:solidFill>
            <a:ln>
              <a:noFill/>
            </a:ln>
            <a:effectLst/>
          </c:spPr>
          <c:invertIfNegative val="0"/>
          <c:val>
            <c:numRef>
              <c:f>'LÅN SKABELON'!$B$19:$B$38</c:f>
              <c:numCache>
                <c:formatCode>#,##0</c:formatCode>
                <c:ptCount val="20"/>
                <c:pt idx="0">
                  <c:v>59570.3125</c:v>
                </c:pt>
                <c:pt idx="1">
                  <c:v>56930.133039511653</c:v>
                </c:pt>
                <c:pt idx="2">
                  <c:v>54256.951335767197</c:v>
                </c:pt>
                <c:pt idx="3">
                  <c:v>51550.354860725936</c:v>
                </c:pt>
                <c:pt idx="4">
                  <c:v>48809.925929746663</c:v>
                </c:pt>
                <c:pt idx="5">
                  <c:v>46035.241637130152</c:v>
                </c:pt>
                <c:pt idx="6">
                  <c:v>43225.873790855927</c:v>
                </c:pt>
                <c:pt idx="7">
                  <c:v>40381.38884650328</c:v>
                </c:pt>
                <c:pt idx="8">
                  <c:v>37501.347840346221</c:v>
                </c:pt>
                <c:pt idx="9">
                  <c:v>34585.306321612203</c:v>
                </c:pt>
                <c:pt idx="10">
                  <c:v>31632.814283894004</c:v>
                </c:pt>
                <c:pt idx="11">
                  <c:v>28643.416095704331</c:v>
                </c:pt>
                <c:pt idx="12">
                  <c:v>25616.650430162288</c:v>
                </c:pt>
                <c:pt idx="13">
                  <c:v>22552.050193800969</c:v>
                </c:pt>
                <c:pt idx="14">
                  <c:v>19449.142454485129</c:v>
                </c:pt>
                <c:pt idx="15">
                  <c:v>16307.448368427846</c:v>
                </c:pt>
                <c:pt idx="16">
                  <c:v>13126.483106294845</c:v>
                </c:pt>
                <c:pt idx="17">
                  <c:v>9905.7557783851826</c:v>
                </c:pt>
                <c:pt idx="18">
                  <c:v>6644.7693588766488</c:v>
                </c:pt>
                <c:pt idx="19">
                  <c:v>3343.020609124259</c:v>
                </c:pt>
              </c:numCache>
            </c:numRef>
          </c:val>
          <c:extLst>
            <c:ext xmlns:c16="http://schemas.microsoft.com/office/drawing/2014/chart" uri="{C3380CC4-5D6E-409C-BE32-E72D297353CC}">
              <c16:uniqueId val="{00000000-E683-414D-930A-8B5AAC9C23DC}"/>
            </c:ext>
          </c:extLst>
        </c:ser>
        <c:ser>
          <c:idx val="1"/>
          <c:order val="1"/>
          <c:tx>
            <c:v>Afdrag</c:v>
          </c:tx>
          <c:spPr>
            <a:solidFill>
              <a:schemeClr val="accent2"/>
            </a:solidFill>
            <a:ln>
              <a:noFill/>
            </a:ln>
            <a:effectLst/>
          </c:spPr>
          <c:invertIfNegative val="0"/>
          <c:val>
            <c:numRef>
              <c:f>'LÅN SKABELON'!$C$19:$C$38</c:f>
              <c:numCache>
                <c:formatCode>#,##0</c:formatCode>
                <c:ptCount val="20"/>
                <c:pt idx="0">
                  <c:v>211214.35683906783</c:v>
                </c:pt>
                <c:pt idx="1">
                  <c:v>213854.53629955617</c:v>
                </c:pt>
                <c:pt idx="2">
                  <c:v>216527.71800330063</c:v>
                </c:pt>
                <c:pt idx="3">
                  <c:v>219234.3144783419</c:v>
                </c:pt>
                <c:pt idx="4">
                  <c:v>221974.74340932118</c:v>
                </c:pt>
                <c:pt idx="5">
                  <c:v>224749.42770193768</c:v>
                </c:pt>
                <c:pt idx="6">
                  <c:v>227558.7955482119</c:v>
                </c:pt>
                <c:pt idx="7">
                  <c:v>230403.28049256455</c:v>
                </c:pt>
                <c:pt idx="8">
                  <c:v>233283.32149872161</c:v>
                </c:pt>
                <c:pt idx="9">
                  <c:v>236199.36301745562</c:v>
                </c:pt>
                <c:pt idx="10">
                  <c:v>239151.85505517383</c:v>
                </c:pt>
                <c:pt idx="11">
                  <c:v>242141.25324336349</c:v>
                </c:pt>
                <c:pt idx="12">
                  <c:v>245168.01890890553</c:v>
                </c:pt>
                <c:pt idx="13">
                  <c:v>248232.61914526686</c:v>
                </c:pt>
                <c:pt idx="14">
                  <c:v>251335.52688458271</c:v>
                </c:pt>
                <c:pt idx="15">
                  <c:v>254477.22097063999</c:v>
                </c:pt>
                <c:pt idx="16">
                  <c:v>257658.18623277298</c:v>
                </c:pt>
                <c:pt idx="17">
                  <c:v>260878.91356068265</c:v>
                </c:pt>
                <c:pt idx="18">
                  <c:v>264139.8999801912</c:v>
                </c:pt>
                <c:pt idx="19">
                  <c:v>267441.64872994355</c:v>
                </c:pt>
              </c:numCache>
            </c:numRef>
          </c:val>
          <c:extLst>
            <c:ext xmlns:c16="http://schemas.microsoft.com/office/drawing/2014/chart" uri="{C3380CC4-5D6E-409C-BE32-E72D297353CC}">
              <c16:uniqueId val="{00000001-E683-414D-930A-8B5AAC9C23DC}"/>
            </c:ext>
          </c:extLst>
        </c:ser>
        <c:dLbls>
          <c:showLegendKey val="0"/>
          <c:showVal val="0"/>
          <c:showCatName val="0"/>
          <c:showSerName val="0"/>
          <c:showPercent val="0"/>
          <c:showBubbleSize val="0"/>
        </c:dLbls>
        <c:gapWidth val="150"/>
        <c:overlap val="100"/>
        <c:axId val="124753983"/>
        <c:axId val="123994783"/>
      </c:barChart>
      <c:catAx>
        <c:axId val="1247539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994783"/>
        <c:crosses val="autoZero"/>
        <c:auto val="1"/>
        <c:lblAlgn val="ctr"/>
        <c:lblOffset val="100"/>
        <c:noMultiLvlLbl val="0"/>
      </c:catAx>
      <c:valAx>
        <c:axId val="123994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53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9</Pages>
  <Words>582</Words>
  <Characters>3320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1</cp:revision>
  <dcterms:created xsi:type="dcterms:W3CDTF">2021-05-31T12:31:00Z</dcterms:created>
  <dcterms:modified xsi:type="dcterms:W3CDTF">2021-05-31T18:16:00Z</dcterms:modified>
</cp:coreProperties>
</file>