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EEA64" w14:textId="7747CF1D" w:rsidR="0078216F" w:rsidRDefault="00E43B87" w:rsidP="00BD2E1F">
      <w:pPr>
        <w:rPr>
          <w:b/>
          <w:bCs/>
        </w:rPr>
      </w:pPr>
      <w:r>
        <w:rPr>
          <w:b/>
          <w:bCs/>
        </w:rPr>
        <w:t xml:space="preserve">Sommer 2020 </w:t>
      </w:r>
    </w:p>
    <w:p w14:paraId="18E1769C" w14:textId="73EF8124" w:rsidR="00E43B87" w:rsidRDefault="00E43B87" w:rsidP="00BD2E1F">
      <w:r>
        <w:rPr>
          <w:b/>
          <w:bCs/>
        </w:rPr>
        <w:t>2.1</w:t>
      </w:r>
    </w:p>
    <w:p w14:paraId="29EB8611" w14:textId="64DD66C9" w:rsidR="00E43B87" w:rsidRPr="00E43B87" w:rsidRDefault="00E43B87" w:rsidP="00BD2E1F">
      <w:pPr>
        <w:rPr>
          <w:rFonts w:eastAsiaTheme="minorEastAsia"/>
          <w:lang w:val="da-DK"/>
        </w:rPr>
      </w:pPr>
      <w:r w:rsidRPr="00E43B87">
        <w:rPr>
          <w:lang w:val="da-DK"/>
        </w:rPr>
        <w:t>Marginale omkostninger</w:t>
      </w:r>
      <w:r>
        <w:rPr>
          <w:lang w:val="da-DK"/>
        </w:rPr>
        <w:t xml:space="preserve"> </w:t>
      </w:r>
      <m:oMath>
        <m:f>
          <m:fPr>
            <m:ctrlPr>
              <w:rPr>
                <w:rFonts w:ascii="Cambria Math" w:eastAsiaTheme="minorEastAsia" w:hAnsi="Cambria Math"/>
                <w:i/>
                <w:lang w:val="da-DK"/>
              </w:rPr>
            </m:ctrlPr>
          </m:fPr>
          <m:num>
            <m:r>
              <w:rPr>
                <w:rFonts w:ascii="Cambria Math" w:hAnsi="Cambria Math"/>
                <w:lang w:val="da-DK"/>
              </w:rPr>
              <m:t>125+35+5+15</m:t>
            </m:r>
            <m:ctrlPr>
              <w:rPr>
                <w:rFonts w:ascii="Cambria Math" w:hAnsi="Cambria Math"/>
                <w:i/>
                <w:lang w:val="da-DK"/>
              </w:rPr>
            </m:ctrlPr>
          </m:num>
          <m:den>
            <m:r>
              <w:rPr>
                <w:rFonts w:ascii="Cambria Math" w:eastAsiaTheme="minorEastAsia" w:hAnsi="Cambria Math"/>
                <w:lang w:val="da-DK"/>
              </w:rPr>
              <m:t>20</m:t>
            </m:r>
          </m:den>
        </m:f>
        <m:r>
          <w:rPr>
            <w:rFonts w:ascii="Cambria Math" w:eastAsiaTheme="minorEastAsia" w:hAnsi="Cambria Math"/>
            <w:lang w:val="da-DK"/>
          </w:rPr>
          <m:t>=9+1</m:t>
        </m:r>
      </m:oMath>
    </w:p>
    <w:p w14:paraId="3C63C37A" w14:textId="5A4EEAB2" w:rsidR="00E43B87" w:rsidRDefault="00E43B87" w:rsidP="00BD2E1F">
      <w:pPr>
        <w:rPr>
          <w:lang w:val="da-DK"/>
        </w:rPr>
      </w:pPr>
    </w:p>
    <w:p w14:paraId="208EA487" w14:textId="1BAE6CBC" w:rsidR="00E43B87" w:rsidRDefault="00E43B87" w:rsidP="00BD2E1F">
      <w:pPr>
        <w:rPr>
          <w:lang w:val="da-DK"/>
        </w:rPr>
      </w:pPr>
      <w:r>
        <w:rPr>
          <w:lang w:val="da-DK"/>
        </w:rPr>
        <w:t>Faste omkostninger 110.000</w:t>
      </w:r>
    </w:p>
    <w:p w14:paraId="3AB0174E" w14:textId="075996B0" w:rsidR="00E43B87" w:rsidRDefault="00E43B87" w:rsidP="00BD2E1F">
      <w:pPr>
        <w:rPr>
          <w:lang w:val="da-DK"/>
        </w:rPr>
      </w:pPr>
      <w:r>
        <w:rPr>
          <w:lang w:val="da-DK"/>
        </w:rPr>
        <w:t xml:space="preserve">Total </w:t>
      </w:r>
      <w:proofErr w:type="spellStart"/>
      <w:r>
        <w:rPr>
          <w:lang w:val="da-DK"/>
        </w:rPr>
        <w:t>cost</w:t>
      </w:r>
      <w:proofErr w:type="spellEnd"/>
      <w:r>
        <w:rPr>
          <w:lang w:val="da-DK"/>
        </w:rPr>
        <w:t xml:space="preserve">-funktionen er derfor givet ved </w:t>
      </w:r>
      <m:oMath>
        <m:r>
          <w:rPr>
            <w:rFonts w:ascii="Cambria Math" w:hAnsi="Cambria Math"/>
            <w:lang w:val="da-DK"/>
          </w:rPr>
          <m:t>TC</m:t>
        </m:r>
        <m:d>
          <m:dPr>
            <m:ctrlPr>
              <w:rPr>
                <w:rFonts w:ascii="Cambria Math" w:hAnsi="Cambria Math"/>
                <w:i/>
                <w:lang w:val="da-DK"/>
              </w:rPr>
            </m:ctrlPr>
          </m:dPr>
          <m:e>
            <m:r>
              <w:rPr>
                <w:rFonts w:ascii="Cambria Math" w:hAnsi="Cambria Math"/>
                <w:lang w:val="da-DK"/>
              </w:rPr>
              <m:t>Q</m:t>
            </m:r>
          </m:e>
        </m:d>
        <m:r>
          <w:rPr>
            <w:rFonts w:ascii="Cambria Math" w:hAnsi="Cambria Math"/>
            <w:lang w:val="da-DK"/>
          </w:rPr>
          <m:t>=110.000+10Q</m:t>
        </m:r>
        <m:r>
          <w:rPr>
            <w:rFonts w:ascii="Cambria Math" w:hAnsi="Cambria Math"/>
            <w:lang w:val="da-DK"/>
          </w:rPr>
          <w:br/>
        </m:r>
      </m:oMath>
      <w:r>
        <w:rPr>
          <w:lang w:val="da-DK"/>
        </w:rPr>
        <w:t>Ved at differentiere dette, findes MC</w:t>
      </w:r>
    </w:p>
    <w:p w14:paraId="12F689EC" w14:textId="1AC2F972" w:rsidR="00E43B87" w:rsidRPr="00E43B87" w:rsidRDefault="00E43B87" w:rsidP="00BD2E1F">
      <w:pPr>
        <w:rPr>
          <w:rFonts w:eastAsiaTheme="minorEastAsia"/>
          <w:lang w:val="da-DK"/>
        </w:rPr>
      </w:pPr>
      <m:oMathPara>
        <m:oMath>
          <m:r>
            <w:rPr>
              <w:rFonts w:ascii="Cambria Math" w:hAnsi="Cambria Math"/>
              <w:lang w:val="da-DK"/>
            </w:rPr>
            <m:t>MC=10</m:t>
          </m:r>
        </m:oMath>
      </m:oMathPara>
    </w:p>
    <w:p w14:paraId="44E8441C" w14:textId="69FC5A1E" w:rsidR="00E43B87" w:rsidRDefault="00E43B87" w:rsidP="00BD2E1F">
      <w:pPr>
        <w:rPr>
          <w:rFonts w:eastAsiaTheme="minorEastAsia"/>
          <w:lang w:val="da-DK"/>
        </w:rPr>
      </w:pPr>
      <w:r>
        <w:rPr>
          <w:rFonts w:eastAsiaTheme="minorEastAsia"/>
          <w:lang w:val="da-DK"/>
        </w:rPr>
        <w:t xml:space="preserve">Hvis efterspørgselsfunktionen ganges med Q findes den totale omsætning. </w:t>
      </w:r>
    </w:p>
    <w:p w14:paraId="111A12C2" w14:textId="559B9E43" w:rsidR="00E43B87" w:rsidRPr="00305C66" w:rsidRDefault="00305C66" w:rsidP="00BD2E1F">
      <w:pPr>
        <w:rPr>
          <w:rFonts w:eastAsiaTheme="minorEastAsia"/>
          <w:lang w:val="da-DK"/>
        </w:rPr>
      </w:pPr>
      <m:oMathPara>
        <m:oMath>
          <m:r>
            <w:rPr>
              <w:rFonts w:ascii="Cambria Math" w:eastAsiaTheme="minorEastAsia" w:hAnsi="Cambria Math"/>
              <w:lang w:val="da-DK"/>
            </w:rPr>
            <m:t>TR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=Q·P</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w:br/>
          </m:r>
        </m:oMath>
        <m:oMath>
          <m:r>
            <w:rPr>
              <w:rFonts w:ascii="Cambria Math" w:eastAsiaTheme="minorEastAsia" w:hAnsi="Cambria Math"/>
              <w:lang w:val="da-DK"/>
            </w:rPr>
            <m:t>TR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=160Q-0,005</m:t>
          </m:r>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oMath>
      </m:oMathPara>
    </w:p>
    <w:p w14:paraId="4E134742" w14:textId="7DA3CE0C" w:rsidR="00305C66" w:rsidRDefault="00305C66" w:rsidP="00BD2E1F">
      <w:pPr>
        <w:rPr>
          <w:rFonts w:eastAsiaTheme="minorEastAsia"/>
          <w:lang w:val="da-DK"/>
        </w:rPr>
      </w:pPr>
      <w:r>
        <w:rPr>
          <w:rFonts w:eastAsiaTheme="minorEastAsia"/>
          <w:lang w:val="da-DK"/>
        </w:rPr>
        <w:t>Ved differentiering findes MR</w:t>
      </w:r>
    </w:p>
    <w:p w14:paraId="10248D0F" w14:textId="107D69C4" w:rsidR="00305C66" w:rsidRDefault="00305C66" w:rsidP="00BD2E1F">
      <w:pPr>
        <w:rPr>
          <w:rFonts w:eastAsiaTheme="minorEastAsia"/>
          <w:lang w:val="da-DK"/>
        </w:rPr>
      </w:pPr>
      <m:oMathPara>
        <m:oMath>
          <m:r>
            <w:rPr>
              <w:rFonts w:ascii="Cambria Math" w:eastAsiaTheme="minorEastAsia" w:hAnsi="Cambria Math"/>
              <w:lang w:val="da-DK"/>
            </w:rPr>
            <m:t>MR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=160-0,010Q</m:t>
          </m:r>
          <m:r>
            <w:rPr>
              <w:rFonts w:ascii="Cambria Math" w:eastAsiaTheme="minorEastAsia" w:hAnsi="Cambria Math"/>
              <w:lang w:val="da-DK"/>
            </w:rPr>
            <w:br/>
          </m:r>
        </m:oMath>
      </m:oMathPara>
      <w:r>
        <w:rPr>
          <w:rFonts w:eastAsiaTheme="minorEastAsia"/>
          <w:lang w:val="da-DK"/>
        </w:rPr>
        <w:t xml:space="preserve">Sættes MR=MC, findes den optimale mængde produceret. </w:t>
      </w:r>
    </w:p>
    <w:p w14:paraId="364F44DE" w14:textId="3D867301" w:rsidR="00305C66" w:rsidRPr="00305C66" w:rsidRDefault="00305C66" w:rsidP="00BD2E1F">
      <w:pPr>
        <w:rPr>
          <w:rFonts w:eastAsiaTheme="minorEastAsia"/>
          <w:lang w:val="da-DK"/>
        </w:rPr>
      </w:pPr>
      <m:oMathPara>
        <m:oMath>
          <m:r>
            <w:rPr>
              <w:rFonts w:ascii="Cambria Math" w:eastAsiaTheme="minorEastAsia" w:hAnsi="Cambria Math"/>
              <w:lang w:val="da-DK"/>
            </w:rPr>
            <m:t>MC=MR</m:t>
          </m:r>
          <m:r>
            <w:rPr>
              <w:rFonts w:ascii="Cambria Math" w:eastAsiaTheme="minorEastAsia" w:hAnsi="Cambria Math"/>
              <w:lang w:val="da-DK"/>
            </w:rPr>
            <w:br/>
          </m:r>
        </m:oMath>
        <w:bookmarkStart w:id="0" w:name="OLE_LINK4"/>
        <m:oMath>
          <m:r>
            <w:rPr>
              <w:rFonts w:ascii="Cambria Math" w:eastAsiaTheme="minorEastAsia" w:hAnsi="Cambria Math"/>
              <w:lang w:val="da-DK"/>
            </w:rPr>
            <m:t>10=160-0,010Q</m:t>
          </m:r>
        </m:oMath>
      </m:oMathPara>
      <w:bookmarkEnd w:id="0"/>
    </w:p>
    <w:p w14:paraId="69F6D2E4" w14:textId="130D3584" w:rsidR="00305C66" w:rsidRPr="00305C66" w:rsidRDefault="00305C66" w:rsidP="00305C66">
      <w:pPr>
        <w:spacing w:after="40"/>
        <w:rPr>
          <w:rFonts w:eastAsiaTheme="minorEastAsia"/>
          <w:i/>
          <w:color w:val="808080"/>
          <w:sz w:val="16"/>
        </w:rPr>
      </w:pPr>
    </w:p>
    <w:p w14:paraId="697CCCDA" w14:textId="7CCABF33" w:rsidR="00305C66" w:rsidRPr="00305C66" w:rsidRDefault="00305C66" w:rsidP="00305C66">
      <w:pPr>
        <w:rPr>
          <w:rFonts w:eastAsiaTheme="minorEastAsia"/>
          <w:lang w:val="da-DK"/>
        </w:rPr>
      </w:pPr>
      <m:oMathPara>
        <m:oMath>
          <m:r>
            <w:rPr>
              <w:rFonts w:ascii="Cambria Math" w:eastAsiaTheme="minorEastAsia" w:hAnsi="Cambria Math"/>
              <w:lang w:val="da-DK"/>
            </w:rPr>
            <m:t>Q=15000</m:t>
          </m:r>
        </m:oMath>
      </m:oMathPara>
    </w:p>
    <w:p w14:paraId="13CA062C" w14:textId="0D731EC7" w:rsidR="00305C66" w:rsidRDefault="00305C66" w:rsidP="00305C66">
      <w:pPr>
        <w:rPr>
          <w:rFonts w:eastAsiaTheme="minorEastAsia"/>
          <w:lang w:val="da-DK"/>
        </w:rPr>
      </w:pPr>
      <w:r>
        <w:rPr>
          <w:rFonts w:eastAsiaTheme="minorEastAsia"/>
          <w:lang w:val="da-DK"/>
        </w:rPr>
        <w:t xml:space="preserve">Derfor er den optimale mængde produceret lig 15.000, da produceres der over denne mængde, så vil omkostninger overstige indtægterne, produceres der mindre end mængden, vil man efterlade profit på bordet. Af denne grund må dette også give den højeste kapitalværdi ved investeringen i projektet. </w:t>
      </w:r>
    </w:p>
    <w:p w14:paraId="14706241" w14:textId="403395C4" w:rsidR="00305C66" w:rsidRDefault="00305C66" w:rsidP="00305C66">
      <w:pPr>
        <w:rPr>
          <w:rFonts w:eastAsiaTheme="minorEastAsia"/>
          <w:lang w:val="da-DK"/>
        </w:rPr>
      </w:pPr>
    </w:p>
    <w:p w14:paraId="160558EC" w14:textId="2D60A026" w:rsidR="00B66A00" w:rsidRDefault="00B66A00" w:rsidP="00305C66">
      <w:pPr>
        <w:rPr>
          <w:rFonts w:eastAsiaTheme="minorEastAsia"/>
          <w:b/>
          <w:bCs/>
          <w:lang w:val="da-DK"/>
        </w:rPr>
      </w:pPr>
      <w:r>
        <w:rPr>
          <w:rFonts w:eastAsiaTheme="minorEastAsia"/>
          <w:b/>
          <w:bCs/>
          <w:lang w:val="da-DK"/>
        </w:rPr>
        <w:t>2.2</w:t>
      </w:r>
    </w:p>
    <w:p w14:paraId="6EEC90AB" w14:textId="77777777" w:rsidR="00B66A00" w:rsidRPr="00B66A00" w:rsidRDefault="00B66A00" w:rsidP="00305C66">
      <w:pPr>
        <w:rPr>
          <w:rFonts w:eastAsiaTheme="minorEastAsia"/>
          <w:lang w:val="da-DK"/>
        </w:rPr>
      </w:pPr>
    </w:p>
    <w:p w14:paraId="26EE3062" w14:textId="5CA2AA92" w:rsidR="00E43B87" w:rsidRDefault="00B66A00" w:rsidP="00BD2E1F">
      <w:pPr>
        <w:rPr>
          <w:rFonts w:eastAsiaTheme="minorEastAsia"/>
          <w:lang w:val="da-DK"/>
        </w:rPr>
      </w:pPr>
      <w:r>
        <w:rPr>
          <w:rFonts w:eastAsiaTheme="minorEastAsia"/>
          <w:noProof/>
          <w:lang w:val="da-DK"/>
        </w:rPr>
        <w:drawing>
          <wp:inline distT="0" distB="0" distL="0" distR="0" wp14:anchorId="227492EC" wp14:editId="205E4C52">
            <wp:extent cx="5537200" cy="2026299"/>
            <wp:effectExtent l="0" t="0" r="0" b="5715"/>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40927" cy="2027663"/>
                    </a:xfrm>
                    <a:prstGeom prst="rect">
                      <a:avLst/>
                    </a:prstGeom>
                  </pic:spPr>
                </pic:pic>
              </a:graphicData>
            </a:graphic>
          </wp:inline>
        </w:drawing>
      </w:r>
    </w:p>
    <w:p w14:paraId="67769980" w14:textId="4BEBA402" w:rsidR="00B66A00" w:rsidRDefault="00B66A00" w:rsidP="00BD2E1F">
      <w:pPr>
        <w:rPr>
          <w:rFonts w:eastAsiaTheme="minorEastAsia"/>
          <w:lang w:val="da-DK"/>
        </w:rPr>
      </w:pPr>
    </w:p>
    <w:p w14:paraId="29FFB8C5" w14:textId="07628C22" w:rsidR="00B66A00" w:rsidRDefault="00B66A00" w:rsidP="00BD2E1F">
      <w:pPr>
        <w:rPr>
          <w:rFonts w:eastAsiaTheme="minorEastAsia"/>
          <w:lang w:val="da-DK"/>
        </w:rPr>
      </w:pPr>
      <w:r>
        <w:rPr>
          <w:rFonts w:eastAsiaTheme="minorEastAsia"/>
          <w:lang w:val="da-DK"/>
        </w:rPr>
        <w:t xml:space="preserve">Kapitalværdien af projektet er </w:t>
      </w:r>
      <m:oMath>
        <m:r>
          <w:rPr>
            <w:rFonts w:ascii="Cambria Math" w:eastAsiaTheme="minorEastAsia" w:hAnsi="Cambria Math"/>
            <w:lang w:val="da-DK"/>
          </w:rPr>
          <m:t>808.147,73 DKK</m:t>
        </m:r>
      </m:oMath>
      <w:r>
        <w:rPr>
          <w:rFonts w:eastAsiaTheme="minorEastAsia"/>
          <w:lang w:val="da-DK"/>
        </w:rPr>
        <w:t xml:space="preserve">. Kapitalværdien kan ses som en ekstra fortjeneste kontra at investere til det næstbedste alternativ, som er renten på 10%. Er kapitalværdien positiv, skal investeringen gennemføres. </w:t>
      </w:r>
    </w:p>
    <w:p w14:paraId="6AA6BA68" w14:textId="194A219E" w:rsidR="00B66A00" w:rsidRDefault="00B66A00" w:rsidP="00BD2E1F">
      <w:pPr>
        <w:rPr>
          <w:rFonts w:eastAsiaTheme="minorEastAsia"/>
          <w:lang w:val="da-DK"/>
        </w:rPr>
      </w:pPr>
    </w:p>
    <w:p w14:paraId="4BF86B36" w14:textId="1C9BA278" w:rsidR="00B66A00" w:rsidRDefault="00B66A00" w:rsidP="00BD2E1F">
      <w:pPr>
        <w:rPr>
          <w:rFonts w:eastAsiaTheme="minorEastAsia"/>
          <w:lang w:val="da-DK"/>
        </w:rPr>
      </w:pPr>
      <w:r>
        <w:rPr>
          <w:rFonts w:eastAsiaTheme="minorEastAsia"/>
          <w:b/>
          <w:bCs/>
          <w:lang w:val="da-DK"/>
        </w:rPr>
        <w:t xml:space="preserve">2.3 </w:t>
      </w:r>
    </w:p>
    <w:p w14:paraId="19B4A266" w14:textId="01969839" w:rsidR="00B66A00" w:rsidRDefault="000F5137" w:rsidP="00BD2E1F">
      <w:pPr>
        <w:rPr>
          <w:rFonts w:eastAsiaTheme="minorEastAsia"/>
          <w:lang w:val="da-DK"/>
        </w:rPr>
      </w:pPr>
      <w:r>
        <w:rPr>
          <w:noProof/>
        </w:rPr>
        <w:lastRenderedPageBreak/>
        <w:drawing>
          <wp:inline distT="0" distB="0" distL="0" distR="0" wp14:anchorId="410AA64C" wp14:editId="509A7711">
            <wp:extent cx="4876800" cy="2743200"/>
            <wp:effectExtent l="0" t="0" r="12700" b="12700"/>
            <wp:docPr id="3" name="Chart 3">
              <a:extLst xmlns:a="http://schemas.openxmlformats.org/drawingml/2006/main">
                <a:ext uri="{FF2B5EF4-FFF2-40B4-BE49-F238E27FC236}">
                  <a16:creationId xmlns:a16="http://schemas.microsoft.com/office/drawing/2014/main" id="{F8E7FBE9-1D4D-7447-AFAB-0C38E91F7C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r w:rsidRPr="000F5137">
        <w:rPr>
          <w:noProof/>
          <w:lang w:val="da-DK"/>
        </w:rPr>
        <w:t xml:space="preserve"> </w:t>
      </w:r>
    </w:p>
    <w:p w14:paraId="75DAFBBE" w14:textId="6CF8AB85" w:rsidR="000F5137" w:rsidRDefault="000F5137" w:rsidP="00BD2E1F">
      <w:pPr>
        <w:rPr>
          <w:rFonts w:eastAsiaTheme="minorEastAsia"/>
          <w:lang w:val="da-DK"/>
        </w:rPr>
      </w:pPr>
    </w:p>
    <w:p w14:paraId="1AD90521" w14:textId="3C6DDD43" w:rsidR="000F5137" w:rsidRDefault="000F5137" w:rsidP="00BD2E1F">
      <w:pPr>
        <w:rPr>
          <w:rFonts w:eastAsiaTheme="minorEastAsia"/>
          <w:lang w:val="da-DK"/>
        </w:rPr>
      </w:pPr>
      <w:r>
        <w:rPr>
          <w:rFonts w:eastAsiaTheme="minorEastAsia"/>
          <w:lang w:val="da-DK"/>
        </w:rPr>
        <w:t xml:space="preserve">Ved en spildprocent på 50%, skal investeringen stadig gennemføres, da kapitalværdien er </w:t>
      </w:r>
      <m:oMath>
        <m:r>
          <w:rPr>
            <w:rFonts w:ascii="Cambria Math" w:eastAsiaTheme="minorEastAsia" w:hAnsi="Cambria Math"/>
            <w:lang w:val="da-DK"/>
          </w:rPr>
          <m:t>239.529,71 DKK</m:t>
        </m:r>
      </m:oMath>
      <w:r>
        <w:rPr>
          <w:rFonts w:eastAsiaTheme="minorEastAsia"/>
          <w:lang w:val="da-DK"/>
        </w:rPr>
        <w:t xml:space="preserve">. Ved 50% er marginalomkostningen </w:t>
      </w:r>
      <m:oMath>
        <m:f>
          <m:fPr>
            <m:ctrlPr>
              <w:rPr>
                <w:rFonts w:ascii="Cambria Math" w:eastAsiaTheme="minorEastAsia" w:hAnsi="Cambria Math"/>
                <w:i/>
                <w:lang w:val="da-DK"/>
              </w:rPr>
            </m:ctrlPr>
          </m:fPr>
          <m:num>
            <m:r>
              <w:rPr>
                <w:rFonts w:ascii="Cambria Math" w:eastAsiaTheme="minorEastAsia" w:hAnsi="Cambria Math"/>
                <w:lang w:val="da-DK"/>
              </w:rPr>
              <m:t>10</m:t>
            </m:r>
          </m:num>
          <m:den>
            <m:r>
              <w:rPr>
                <w:rFonts w:ascii="Cambria Math" w:eastAsiaTheme="minorEastAsia" w:hAnsi="Cambria Math"/>
                <w:lang w:val="da-DK"/>
              </w:rPr>
              <m:t>1-0,5</m:t>
            </m:r>
          </m:den>
        </m:f>
        <m:r>
          <w:rPr>
            <w:rFonts w:ascii="Cambria Math" w:eastAsiaTheme="minorEastAsia" w:hAnsi="Cambria Math"/>
            <w:lang w:val="da-DK"/>
          </w:rPr>
          <m:t>=20</m:t>
        </m:r>
      </m:oMath>
    </w:p>
    <w:p w14:paraId="3355B329" w14:textId="79C6F47F" w:rsidR="000F5137" w:rsidRDefault="000F5137" w:rsidP="00BD2E1F">
      <w:pPr>
        <w:rPr>
          <w:rFonts w:eastAsiaTheme="minorEastAsia"/>
          <w:lang w:val="da-DK"/>
        </w:rPr>
      </w:pPr>
    </w:p>
    <w:p w14:paraId="609EACB6" w14:textId="58BA3792" w:rsidR="000F5137" w:rsidRDefault="000F5137" w:rsidP="00BD2E1F">
      <w:pPr>
        <w:rPr>
          <w:rFonts w:eastAsiaTheme="minorEastAsia"/>
          <w:lang w:val="da-DK"/>
        </w:rPr>
      </w:pPr>
      <w:r>
        <w:rPr>
          <w:rFonts w:eastAsiaTheme="minorEastAsia"/>
          <w:b/>
          <w:bCs/>
          <w:lang w:val="da-DK"/>
        </w:rPr>
        <w:t>2.4</w:t>
      </w:r>
    </w:p>
    <w:p w14:paraId="7AF2B414" w14:textId="58C72AFD" w:rsidR="000F5137" w:rsidRDefault="000F5137" w:rsidP="00BD2E1F">
      <w:pPr>
        <w:rPr>
          <w:rFonts w:eastAsiaTheme="minorEastAsia"/>
          <w:lang w:val="da-DK"/>
        </w:rPr>
      </w:pPr>
    </w:p>
    <w:p w14:paraId="6BC90E83" w14:textId="5ABB77E5" w:rsidR="000F5137" w:rsidRDefault="000F5137" w:rsidP="00BD2E1F">
      <w:pPr>
        <w:rPr>
          <w:rFonts w:eastAsiaTheme="minorEastAsia"/>
          <w:lang w:val="da-DK"/>
        </w:rPr>
      </w:pPr>
      <w:r>
        <w:rPr>
          <w:rFonts w:eastAsiaTheme="minorEastAsia"/>
          <w:lang w:val="da-DK"/>
        </w:rPr>
        <w:t xml:space="preserve">Den interne rente beskriver </w:t>
      </w:r>
      <w:r w:rsidR="00003F0A">
        <w:rPr>
          <w:rFonts w:eastAsiaTheme="minorEastAsia"/>
          <w:lang w:val="da-DK"/>
        </w:rPr>
        <w:t xml:space="preserve">diskonteringsrente, der giver en kapitalværdi på præcis nul. </w:t>
      </w:r>
    </w:p>
    <w:p w14:paraId="64F373E4" w14:textId="0EAEDBD7" w:rsidR="00003F0A" w:rsidRDefault="00003F0A" w:rsidP="00BD2E1F">
      <w:pPr>
        <w:rPr>
          <w:rFonts w:eastAsiaTheme="minorEastAsia"/>
          <w:lang w:val="da-DK"/>
        </w:rPr>
      </w:pPr>
      <w:r>
        <w:rPr>
          <w:rFonts w:eastAsiaTheme="minorEastAsia"/>
          <w:lang w:val="da-DK"/>
        </w:rPr>
        <w:t xml:space="preserve">Den interne rente ved 25% spild er 47,9%, mens den interne rente uden spild er 58,3%. Er diskonteringsrente højere end den interne rente er projektet ikke længere rentabelt. </w:t>
      </w:r>
    </w:p>
    <w:p w14:paraId="65347B7A" w14:textId="2971F640" w:rsidR="00003F0A" w:rsidRDefault="00003F0A" w:rsidP="00BD2E1F">
      <w:pPr>
        <w:rPr>
          <w:rFonts w:eastAsiaTheme="minorEastAsia"/>
          <w:lang w:val="da-DK"/>
        </w:rPr>
      </w:pPr>
    </w:p>
    <w:p w14:paraId="1400C38E" w14:textId="61F0F285" w:rsidR="00003F0A" w:rsidRDefault="00003F0A" w:rsidP="00003F0A">
      <w:pPr>
        <w:spacing w:line="360" w:lineRule="auto"/>
        <w:rPr>
          <w:rFonts w:eastAsiaTheme="minorEastAsia"/>
          <w:lang w:val="da-DK"/>
        </w:rPr>
      </w:pPr>
      <w:r>
        <w:rPr>
          <w:rFonts w:eastAsiaTheme="minorEastAsia"/>
          <w:b/>
          <w:bCs/>
          <w:lang w:val="da-DK"/>
        </w:rPr>
        <w:t>2.5</w:t>
      </w:r>
    </w:p>
    <w:p w14:paraId="7394BB98" w14:textId="01A8E334" w:rsidR="00003F0A" w:rsidRDefault="00003F0A" w:rsidP="00003F0A">
      <w:pPr>
        <w:rPr>
          <w:rFonts w:eastAsiaTheme="minorEastAsia"/>
          <w:lang w:val="da-DK"/>
        </w:rPr>
      </w:pPr>
      <w:r>
        <w:rPr>
          <w:rFonts w:eastAsiaTheme="minorEastAsia"/>
          <w:lang w:val="da-DK"/>
        </w:rPr>
        <w:t xml:space="preserve">Den løn Ronnie ville kunne tjene et andet sted er en alternativomkostning, og skal derfor indgå i kalkulen som en omkostning. Når denne omkostning medtages, bliver kapitalværdien </w:t>
      </w:r>
      <m:oMath>
        <m:r>
          <w:rPr>
            <w:rFonts w:ascii="Cambria Math" w:eastAsiaTheme="minorEastAsia" w:hAnsi="Cambria Math"/>
            <w:lang w:val="da-DK"/>
          </w:rPr>
          <m:t>-10.662,21 DKK</m:t>
        </m:r>
      </m:oMath>
    </w:p>
    <w:p w14:paraId="4720F7FD" w14:textId="56D6844B" w:rsidR="00003F0A" w:rsidRDefault="00003F0A" w:rsidP="00003F0A">
      <w:pPr>
        <w:rPr>
          <w:rFonts w:eastAsiaTheme="minorEastAsia"/>
          <w:lang w:val="da-DK"/>
        </w:rPr>
      </w:pPr>
    </w:p>
    <w:p w14:paraId="7E9E1F50" w14:textId="14A2205E" w:rsidR="00003F0A" w:rsidRDefault="00003F0A" w:rsidP="00003F0A">
      <w:pPr>
        <w:rPr>
          <w:rFonts w:eastAsiaTheme="minorEastAsia"/>
          <w:lang w:val="da-DK"/>
        </w:rPr>
      </w:pPr>
      <w:r>
        <w:rPr>
          <w:rFonts w:eastAsiaTheme="minorEastAsia"/>
          <w:lang w:val="da-DK"/>
        </w:rPr>
        <w:t xml:space="preserve">Dette betyder altså investeringen ikke skal gennemføres. </w:t>
      </w:r>
    </w:p>
    <w:p w14:paraId="2AC078C3" w14:textId="34E596AD" w:rsidR="00003F0A" w:rsidRDefault="00003F0A" w:rsidP="00003F0A">
      <w:pPr>
        <w:rPr>
          <w:rFonts w:eastAsiaTheme="minorEastAsia"/>
          <w:lang w:val="da-DK"/>
        </w:rPr>
      </w:pPr>
    </w:p>
    <w:p w14:paraId="66D22969" w14:textId="2CEEF813" w:rsidR="00003F0A" w:rsidRDefault="00003F0A" w:rsidP="00003F0A">
      <w:pPr>
        <w:rPr>
          <w:rFonts w:eastAsiaTheme="minorEastAsia"/>
          <w:lang w:val="da-DK"/>
        </w:rPr>
      </w:pPr>
      <w:r>
        <w:rPr>
          <w:rFonts w:eastAsiaTheme="minorEastAsia"/>
          <w:b/>
          <w:bCs/>
          <w:lang w:val="da-DK"/>
        </w:rPr>
        <w:t>2.6</w:t>
      </w:r>
    </w:p>
    <w:p w14:paraId="66AFA9FF" w14:textId="7C198535" w:rsidR="00003F0A" w:rsidRDefault="00003F0A" w:rsidP="00003F0A">
      <w:pPr>
        <w:rPr>
          <w:rFonts w:eastAsiaTheme="minorEastAsia"/>
          <w:lang w:val="da-DK"/>
        </w:rPr>
      </w:pPr>
    </w:p>
    <w:p w14:paraId="7A183FD5" w14:textId="16041793" w:rsidR="00003F0A" w:rsidRDefault="00003F0A" w:rsidP="00003F0A">
      <w:pPr>
        <w:rPr>
          <w:rFonts w:eastAsiaTheme="minorEastAsia"/>
          <w:lang w:val="da-DK"/>
        </w:rPr>
      </w:pPr>
      <w:r>
        <w:rPr>
          <w:rFonts w:eastAsiaTheme="minorEastAsia"/>
          <w:lang w:val="da-DK"/>
        </w:rPr>
        <w:t xml:space="preserve">Kan investeringen gennemføres en enkel gang til en kapitalomkostning på 15%, så bliver kapitalomkostningen </w:t>
      </w:r>
      <m:oMath>
        <m:r>
          <w:rPr>
            <w:rFonts w:ascii="Cambria Math" w:eastAsiaTheme="minorEastAsia" w:hAnsi="Cambria Math"/>
            <w:lang w:val="da-DK"/>
          </w:rPr>
          <m:t>529.</m:t>
        </m:r>
        <m:r>
          <w:rPr>
            <w:rFonts w:ascii="Cambria Math" w:eastAsiaTheme="minorEastAsia" w:hAnsi="Cambria Math"/>
            <w:lang w:val="da-DK"/>
          </w:rPr>
          <m:t>281,01 DKK</m:t>
        </m:r>
      </m:oMath>
    </w:p>
    <w:p w14:paraId="36091DAC" w14:textId="2B35F7C3" w:rsidR="00EF27F9" w:rsidRDefault="00EF27F9" w:rsidP="00003F0A">
      <w:pPr>
        <w:rPr>
          <w:rFonts w:eastAsiaTheme="minorEastAsia"/>
          <w:lang w:val="da-DK"/>
        </w:rPr>
      </w:pPr>
      <w:r>
        <w:rPr>
          <w:rFonts w:eastAsiaTheme="minorEastAsia"/>
          <w:lang w:val="da-DK"/>
        </w:rPr>
        <w:t xml:space="preserve">Ved at foretage investeringen 5 gange de kommende år opnås en kapitalværdi på </w:t>
      </w:r>
      <m:oMath>
        <m:r>
          <w:rPr>
            <w:rFonts w:ascii="Cambria Math" w:eastAsiaTheme="minorEastAsia" w:hAnsi="Cambria Math"/>
            <w:lang w:val="da-DK"/>
          </w:rPr>
          <m:t>773.574,42 DKK</m:t>
        </m:r>
      </m:oMath>
      <w:r>
        <w:rPr>
          <w:rFonts w:eastAsiaTheme="minorEastAsia"/>
          <w:lang w:val="da-DK"/>
        </w:rPr>
        <w:t xml:space="preserve">. Derfor burde kapitalfonden foretage investeringen fem gange. </w:t>
      </w:r>
    </w:p>
    <w:p w14:paraId="506ECAFB" w14:textId="456DE28A" w:rsidR="00E84D8F" w:rsidRDefault="00E84D8F" w:rsidP="00003F0A">
      <w:pPr>
        <w:rPr>
          <w:rFonts w:eastAsiaTheme="minorEastAsia"/>
          <w:lang w:val="da-DK"/>
        </w:rPr>
      </w:pPr>
    </w:p>
    <w:p w14:paraId="23989C6E" w14:textId="30B5E8B3" w:rsidR="00E84D8F" w:rsidRDefault="00E84D8F" w:rsidP="00003F0A">
      <w:pPr>
        <w:rPr>
          <w:rFonts w:eastAsiaTheme="minorEastAsia"/>
          <w:lang w:val="da-DK"/>
        </w:rPr>
      </w:pPr>
    </w:p>
    <w:p w14:paraId="4DACF278" w14:textId="7EDEBE75" w:rsidR="00E84D8F" w:rsidRDefault="00E84D8F" w:rsidP="00003F0A">
      <w:pPr>
        <w:rPr>
          <w:rFonts w:eastAsiaTheme="minorEastAsia"/>
          <w:lang w:val="da-DK"/>
        </w:rPr>
      </w:pPr>
    </w:p>
    <w:p w14:paraId="423D78AD" w14:textId="4B4B6D86" w:rsidR="00E84D8F" w:rsidRDefault="00E84D8F" w:rsidP="00003F0A">
      <w:pPr>
        <w:rPr>
          <w:rFonts w:eastAsiaTheme="minorEastAsia"/>
          <w:lang w:val="da-DK"/>
        </w:rPr>
      </w:pPr>
    </w:p>
    <w:p w14:paraId="27B57E01" w14:textId="78AFBB69" w:rsidR="00E84D8F" w:rsidRDefault="00E84D8F" w:rsidP="00003F0A">
      <w:pPr>
        <w:rPr>
          <w:rFonts w:eastAsiaTheme="minorEastAsia"/>
          <w:lang w:val="da-DK"/>
        </w:rPr>
      </w:pPr>
    </w:p>
    <w:p w14:paraId="08B59D30" w14:textId="3A5BFF99" w:rsidR="00E84D8F" w:rsidRDefault="00E84D8F" w:rsidP="00003F0A">
      <w:pPr>
        <w:rPr>
          <w:rFonts w:eastAsiaTheme="minorEastAsia"/>
          <w:lang w:val="da-DK"/>
        </w:rPr>
      </w:pPr>
    </w:p>
    <w:p w14:paraId="76695D28" w14:textId="4327B9CC" w:rsidR="00E84D8F" w:rsidRDefault="00E84D8F" w:rsidP="00003F0A">
      <w:pPr>
        <w:rPr>
          <w:rFonts w:eastAsiaTheme="minorEastAsia"/>
          <w:lang w:val="da-DK"/>
        </w:rPr>
      </w:pPr>
    </w:p>
    <w:p w14:paraId="595643CA" w14:textId="77777777" w:rsidR="00E84D8F" w:rsidRDefault="00E84D8F" w:rsidP="00003F0A">
      <w:pPr>
        <w:rPr>
          <w:rFonts w:eastAsiaTheme="minorEastAsia"/>
          <w:b/>
          <w:bCs/>
          <w:lang w:val="da-DK"/>
        </w:rPr>
      </w:pPr>
    </w:p>
    <w:p w14:paraId="660FA119" w14:textId="40C4CF6C" w:rsidR="00E84D8F" w:rsidRDefault="00E84D8F" w:rsidP="00003F0A">
      <w:pPr>
        <w:rPr>
          <w:rFonts w:eastAsiaTheme="minorEastAsia"/>
          <w:lang w:val="da-DK"/>
        </w:rPr>
      </w:pPr>
      <w:r>
        <w:rPr>
          <w:rFonts w:eastAsiaTheme="minorEastAsia"/>
          <w:b/>
          <w:bCs/>
          <w:lang w:val="da-DK"/>
        </w:rPr>
        <w:lastRenderedPageBreak/>
        <w:t xml:space="preserve">3.1 </w:t>
      </w:r>
    </w:p>
    <w:p w14:paraId="2DC02E81" w14:textId="5E09D50B" w:rsidR="00E84D8F" w:rsidRDefault="00E84D8F" w:rsidP="00003F0A">
      <w:pPr>
        <w:rPr>
          <w:rFonts w:eastAsiaTheme="minorEastAsia"/>
          <w:lang w:val="da-DK"/>
        </w:rPr>
      </w:pPr>
      <w:r>
        <w:rPr>
          <w:rFonts w:eastAsiaTheme="minorEastAsia"/>
          <w:lang w:val="da-DK"/>
        </w:rPr>
        <w:t>1) Langfristet gæld krediteres, og leverandør gæld debiteres med 1000</w:t>
      </w:r>
    </w:p>
    <w:p w14:paraId="3A3F01A8" w14:textId="4028EE83" w:rsidR="00E84D8F" w:rsidRDefault="00E84D8F" w:rsidP="00003F0A">
      <w:pPr>
        <w:rPr>
          <w:rFonts w:eastAsiaTheme="minorEastAsia"/>
          <w:lang w:val="da-DK"/>
        </w:rPr>
      </w:pPr>
      <w:r>
        <w:rPr>
          <w:rFonts w:eastAsiaTheme="minorEastAsia"/>
          <w:lang w:val="da-DK"/>
        </w:rPr>
        <w:t>2) Indtægter krediteres, og kontanter debiteres med 4000. Omkostninger debiteres med 1000, og varelager krediteres med tilsvarende</w:t>
      </w:r>
    </w:p>
    <w:p w14:paraId="7D52E729" w14:textId="02F9803B" w:rsidR="00E84D8F" w:rsidRDefault="00E84D8F" w:rsidP="00003F0A">
      <w:pPr>
        <w:rPr>
          <w:rFonts w:eastAsiaTheme="minorEastAsia"/>
          <w:lang w:val="da-DK"/>
        </w:rPr>
      </w:pPr>
      <w:r>
        <w:rPr>
          <w:rFonts w:eastAsiaTheme="minorEastAsia"/>
          <w:lang w:val="da-DK"/>
        </w:rPr>
        <w:t>3) Nedskrivninger debiteres, og anlæg debiteres med 1000</w:t>
      </w:r>
    </w:p>
    <w:p w14:paraId="38B91A32" w14:textId="52697A29" w:rsidR="00E84D8F" w:rsidRDefault="00E84D8F" w:rsidP="00003F0A">
      <w:pPr>
        <w:rPr>
          <w:rFonts w:eastAsiaTheme="minorEastAsia"/>
          <w:lang w:val="da-DK"/>
        </w:rPr>
      </w:pPr>
      <w:r>
        <w:rPr>
          <w:rFonts w:eastAsiaTheme="minorEastAsia"/>
          <w:lang w:val="da-DK"/>
        </w:rPr>
        <w:t xml:space="preserve">4) </w:t>
      </w:r>
      <w:r w:rsidR="001A31EB">
        <w:rPr>
          <w:rFonts w:eastAsiaTheme="minorEastAsia"/>
          <w:lang w:val="da-DK"/>
        </w:rPr>
        <w:t>Leverandørgæld krediteres, og varelager debiteres med 1000</w:t>
      </w:r>
    </w:p>
    <w:p w14:paraId="338057A1" w14:textId="410E5747" w:rsidR="001A31EB" w:rsidRDefault="001A31EB" w:rsidP="00003F0A">
      <w:pPr>
        <w:rPr>
          <w:rFonts w:eastAsiaTheme="minorEastAsia"/>
          <w:lang w:val="da-DK"/>
        </w:rPr>
      </w:pPr>
      <w:r>
        <w:rPr>
          <w:rFonts w:eastAsiaTheme="minorEastAsia"/>
          <w:lang w:val="da-DK"/>
        </w:rPr>
        <w:t xml:space="preserve">5) Anlæg debiteres med 2000, og kontanter krediteres tilsvarende. </w:t>
      </w:r>
    </w:p>
    <w:p w14:paraId="5E371BB4" w14:textId="06207340" w:rsidR="001A31EB" w:rsidRDefault="001A31EB" w:rsidP="00003F0A">
      <w:pPr>
        <w:rPr>
          <w:rFonts w:eastAsiaTheme="minorEastAsia"/>
          <w:lang w:val="da-DK"/>
        </w:rPr>
      </w:pPr>
      <w:r>
        <w:rPr>
          <w:rFonts w:eastAsiaTheme="minorEastAsia"/>
          <w:noProof/>
          <w:lang w:val="da-DK"/>
        </w:rPr>
        <w:drawing>
          <wp:inline distT="0" distB="0" distL="0" distR="0" wp14:anchorId="25F206CA" wp14:editId="6E7FFBC3">
            <wp:extent cx="2463800" cy="1576414"/>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75146" cy="1583674"/>
                    </a:xfrm>
                    <a:prstGeom prst="rect">
                      <a:avLst/>
                    </a:prstGeom>
                  </pic:spPr>
                </pic:pic>
              </a:graphicData>
            </a:graphic>
          </wp:inline>
        </w:drawing>
      </w:r>
    </w:p>
    <w:p w14:paraId="7E7C385F" w14:textId="7E8BA292" w:rsidR="001A31EB" w:rsidRDefault="001A31EB" w:rsidP="00003F0A">
      <w:pPr>
        <w:rPr>
          <w:rFonts w:eastAsiaTheme="minorEastAsia"/>
          <w:lang w:val="da-DK"/>
        </w:rPr>
      </w:pPr>
    </w:p>
    <w:p w14:paraId="4DE8CA3A" w14:textId="6413F08E" w:rsidR="001A31EB" w:rsidRPr="001A31EB" w:rsidRDefault="001A31EB" w:rsidP="001A31EB">
      <w:pPr>
        <w:spacing w:line="360" w:lineRule="auto"/>
        <w:rPr>
          <w:rFonts w:eastAsiaTheme="minorEastAsia"/>
          <w:b/>
          <w:bCs/>
          <w:lang w:val="da-DK"/>
        </w:rPr>
      </w:pPr>
      <w:r>
        <w:rPr>
          <w:rFonts w:eastAsiaTheme="minorEastAsia"/>
          <w:b/>
          <w:bCs/>
          <w:lang w:val="da-DK"/>
        </w:rPr>
        <w:t xml:space="preserve">3.2 </w:t>
      </w:r>
    </w:p>
    <w:p w14:paraId="306B7396" w14:textId="00612B8D" w:rsidR="001A31EB" w:rsidRDefault="001A31EB" w:rsidP="00003F0A">
      <w:pPr>
        <w:rPr>
          <w:rFonts w:eastAsiaTheme="minorEastAsia"/>
          <w:lang w:val="da-DK"/>
        </w:rPr>
      </w:pPr>
      <w:r>
        <w:rPr>
          <w:rFonts w:eastAsiaTheme="minorEastAsia"/>
          <w:lang w:val="da-DK"/>
        </w:rPr>
        <w:t xml:space="preserve">Ultimo ser balancen og resultatopgørelse ud på følgende måde. </w:t>
      </w:r>
    </w:p>
    <w:p w14:paraId="2AD071C0" w14:textId="77777777" w:rsidR="001A31EB" w:rsidRPr="00E84D8F" w:rsidRDefault="001A31EB" w:rsidP="00003F0A">
      <w:pPr>
        <w:rPr>
          <w:rFonts w:eastAsiaTheme="minorEastAsia"/>
          <w:lang w:val="da-DK"/>
        </w:rPr>
      </w:pPr>
    </w:p>
    <w:p w14:paraId="2FCFCAAE" w14:textId="09AC55DB" w:rsidR="00003F0A" w:rsidRDefault="001A31EB" w:rsidP="00003F0A">
      <w:pPr>
        <w:spacing w:line="360" w:lineRule="auto"/>
        <w:rPr>
          <w:rFonts w:eastAsiaTheme="minorEastAsia"/>
          <w:lang w:val="da-DK"/>
        </w:rPr>
      </w:pPr>
      <w:r>
        <w:rPr>
          <w:rFonts w:eastAsiaTheme="minorEastAsia"/>
          <w:noProof/>
          <w:lang w:val="da-DK"/>
        </w:rPr>
        <w:drawing>
          <wp:inline distT="0" distB="0" distL="0" distR="0" wp14:anchorId="4AD7A0E6" wp14:editId="5737906C">
            <wp:extent cx="30099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3009900" cy="3657600"/>
                    </a:xfrm>
                    <a:prstGeom prst="rect">
                      <a:avLst/>
                    </a:prstGeom>
                  </pic:spPr>
                </pic:pic>
              </a:graphicData>
            </a:graphic>
          </wp:inline>
        </w:drawing>
      </w:r>
    </w:p>
    <w:p w14:paraId="33666523" w14:textId="3EEA66C5" w:rsidR="001A31EB" w:rsidRDefault="001A31EB" w:rsidP="00003F0A">
      <w:pPr>
        <w:spacing w:line="360" w:lineRule="auto"/>
        <w:rPr>
          <w:rFonts w:eastAsiaTheme="minorEastAsia"/>
          <w:lang w:val="da-DK"/>
        </w:rPr>
      </w:pPr>
    </w:p>
    <w:p w14:paraId="41756204" w14:textId="4F3E141C" w:rsidR="001A31EB" w:rsidRDefault="001A31EB" w:rsidP="00003F0A">
      <w:pPr>
        <w:spacing w:line="360" w:lineRule="auto"/>
        <w:rPr>
          <w:rFonts w:eastAsiaTheme="minorEastAsia"/>
          <w:lang w:val="da-DK"/>
        </w:rPr>
      </w:pPr>
    </w:p>
    <w:p w14:paraId="1B965C27" w14:textId="7259FFCF" w:rsidR="001A31EB" w:rsidRDefault="001A31EB" w:rsidP="00003F0A">
      <w:pPr>
        <w:spacing w:line="360" w:lineRule="auto"/>
        <w:rPr>
          <w:rFonts w:eastAsiaTheme="minorEastAsia"/>
          <w:lang w:val="da-DK"/>
        </w:rPr>
      </w:pPr>
    </w:p>
    <w:p w14:paraId="01B79885" w14:textId="7B62E494" w:rsidR="001A31EB" w:rsidRDefault="001A31EB" w:rsidP="00003F0A">
      <w:pPr>
        <w:spacing w:line="360" w:lineRule="auto"/>
        <w:rPr>
          <w:rFonts w:eastAsiaTheme="minorEastAsia"/>
          <w:lang w:val="da-DK"/>
        </w:rPr>
      </w:pPr>
    </w:p>
    <w:p w14:paraId="1BE7FFCD" w14:textId="2E4D1398" w:rsidR="001A31EB" w:rsidRDefault="001A31EB" w:rsidP="00003F0A">
      <w:pPr>
        <w:spacing w:line="360" w:lineRule="auto"/>
        <w:rPr>
          <w:rFonts w:eastAsiaTheme="minorEastAsia"/>
          <w:lang w:val="da-DK"/>
        </w:rPr>
      </w:pPr>
    </w:p>
    <w:p w14:paraId="5DF589EE" w14:textId="369B743F" w:rsidR="001A31EB" w:rsidRDefault="001A31EB" w:rsidP="00003F0A">
      <w:pPr>
        <w:spacing w:line="360" w:lineRule="auto"/>
        <w:rPr>
          <w:rFonts w:eastAsiaTheme="minorEastAsia"/>
          <w:lang w:val="da-DK"/>
        </w:rPr>
      </w:pPr>
      <w:r>
        <w:rPr>
          <w:rFonts w:eastAsiaTheme="minorEastAsia"/>
          <w:b/>
          <w:bCs/>
          <w:lang w:val="da-DK"/>
        </w:rPr>
        <w:lastRenderedPageBreak/>
        <w:t>3.3</w:t>
      </w:r>
    </w:p>
    <w:p w14:paraId="04C7576D" w14:textId="5B92A688" w:rsidR="001A31EB" w:rsidRDefault="001A31EB" w:rsidP="00003F0A">
      <w:pPr>
        <w:spacing w:line="360" w:lineRule="auto"/>
        <w:rPr>
          <w:rFonts w:eastAsiaTheme="minorEastAsia"/>
          <w:lang w:val="da-DK"/>
        </w:rPr>
      </w:pPr>
      <w:r>
        <w:rPr>
          <w:rFonts w:eastAsiaTheme="minorEastAsia"/>
          <w:lang w:val="da-DK"/>
        </w:rPr>
        <w:t xml:space="preserve">a) </w:t>
      </w:r>
    </w:p>
    <w:p w14:paraId="240B9B15" w14:textId="4D160F24" w:rsidR="001A31EB" w:rsidRDefault="001A31EB" w:rsidP="00003F0A">
      <w:pPr>
        <w:spacing w:line="360" w:lineRule="auto"/>
        <w:rPr>
          <w:rFonts w:eastAsiaTheme="minorEastAsia"/>
          <w:lang w:val="da-DK"/>
        </w:rPr>
      </w:pPr>
      <w:r>
        <w:rPr>
          <w:rFonts w:eastAsiaTheme="minorEastAsia"/>
          <w:lang w:val="da-DK"/>
        </w:rPr>
        <w:t xml:space="preserve">Virksomheden modtager 50 euro i udbytte. Dette bogføres som en finansiel indtægt i resultatopgørelsen, og tilskrives simultant i virksomhedens kontantbeholdning. Ydermere vokser det finansielle aktiv, som derfor debiteres med 50 euro, og resultatopgørelsen krediterer endnu en indtægt. </w:t>
      </w:r>
    </w:p>
    <w:p w14:paraId="624FC938" w14:textId="3C3FC050" w:rsidR="001A31EB" w:rsidRDefault="001A31EB" w:rsidP="00003F0A">
      <w:pPr>
        <w:spacing w:line="360" w:lineRule="auto"/>
        <w:rPr>
          <w:rFonts w:eastAsiaTheme="minorEastAsia"/>
          <w:lang w:val="da-DK"/>
        </w:rPr>
      </w:pPr>
      <w:r>
        <w:rPr>
          <w:rFonts w:eastAsiaTheme="minorEastAsia"/>
          <w:lang w:val="da-DK"/>
        </w:rPr>
        <w:t xml:space="preserve">b) </w:t>
      </w:r>
    </w:p>
    <w:p w14:paraId="74C18777" w14:textId="23192AC3" w:rsidR="001A31EB" w:rsidRDefault="001A31EB" w:rsidP="00003F0A">
      <w:pPr>
        <w:spacing w:line="360" w:lineRule="auto"/>
        <w:rPr>
          <w:rFonts w:eastAsiaTheme="minorEastAsia"/>
          <w:lang w:val="da-DK"/>
        </w:rPr>
      </w:pPr>
      <w:r>
        <w:rPr>
          <w:rFonts w:eastAsiaTheme="minorEastAsia"/>
          <w:lang w:val="da-DK"/>
        </w:rPr>
        <w:t xml:space="preserve">Som tommelfinger regel indregner man først indtægten, når varen er leveret </w:t>
      </w:r>
      <w:proofErr w:type="spellStart"/>
      <w:r>
        <w:rPr>
          <w:rFonts w:eastAsiaTheme="minorEastAsia"/>
          <w:lang w:val="da-DK"/>
        </w:rPr>
        <w:t>jf</w:t>
      </w:r>
      <w:proofErr w:type="spellEnd"/>
      <w:r>
        <w:rPr>
          <w:rFonts w:eastAsiaTheme="minorEastAsia"/>
          <w:lang w:val="da-DK"/>
        </w:rPr>
        <w:t xml:space="preserve"> . princippet om indberetning af indtægter. Derfor skal det ikke indregnes i denne regnskabsperiode, men næste. Der er dog undtagelser, fx hvis størstedelen af omkostninger er kendte og de resterende er kendte, samt man er sikker på </w:t>
      </w:r>
      <w:r w:rsidR="00E4663E">
        <w:rPr>
          <w:rFonts w:eastAsiaTheme="minorEastAsia"/>
          <w:lang w:val="da-DK"/>
        </w:rPr>
        <w:t xml:space="preserve">kunden betaler tilbage. Men som hovedregel foregår dette i næste regnskabsperiode, og påvirker derfor ikke dette års regnskab. </w:t>
      </w:r>
    </w:p>
    <w:p w14:paraId="6AE8CC61" w14:textId="4F8D5EE2" w:rsidR="00E4663E" w:rsidRDefault="00E4663E" w:rsidP="00003F0A">
      <w:pPr>
        <w:spacing w:line="360" w:lineRule="auto"/>
        <w:rPr>
          <w:rFonts w:eastAsiaTheme="minorEastAsia"/>
          <w:lang w:val="da-DK"/>
        </w:rPr>
      </w:pPr>
      <w:r>
        <w:rPr>
          <w:rFonts w:eastAsiaTheme="minorEastAsia"/>
          <w:lang w:val="da-DK"/>
        </w:rPr>
        <w:t xml:space="preserve">c) </w:t>
      </w:r>
    </w:p>
    <w:p w14:paraId="7D7DD8C4" w14:textId="495E4592" w:rsidR="00E4663E" w:rsidRPr="001A31EB" w:rsidRDefault="00E4663E" w:rsidP="00003F0A">
      <w:pPr>
        <w:spacing w:line="360" w:lineRule="auto"/>
        <w:rPr>
          <w:rFonts w:eastAsiaTheme="minorEastAsia"/>
          <w:lang w:val="da-DK"/>
        </w:rPr>
      </w:pPr>
      <w:r>
        <w:rPr>
          <w:rFonts w:eastAsiaTheme="minorEastAsia"/>
          <w:lang w:val="da-DK"/>
        </w:rPr>
        <w:t xml:space="preserve">I de </w:t>
      </w:r>
      <w:proofErr w:type="spellStart"/>
      <w:r>
        <w:rPr>
          <w:rFonts w:eastAsiaTheme="minorEastAsia"/>
          <w:lang w:val="da-DK"/>
        </w:rPr>
        <w:t>ukonsoliderede</w:t>
      </w:r>
      <w:proofErr w:type="spellEnd"/>
      <w:r>
        <w:rPr>
          <w:rFonts w:eastAsiaTheme="minorEastAsia"/>
          <w:lang w:val="da-DK"/>
        </w:rPr>
        <w:t xml:space="preserve"> regnskaber vil lånet fremgå som et finansielt aktiv på moderselskabets side, og langfristet gæld for datterselskabet. I det konsoliderede regnskab indgår det ikke, da virksomheder her betragtes som en økonomisk enhed. </w:t>
      </w:r>
    </w:p>
    <w:p w14:paraId="6255DCC9" w14:textId="4ADF251F" w:rsidR="001A31EB" w:rsidRDefault="001A31EB" w:rsidP="00003F0A">
      <w:pPr>
        <w:spacing w:line="360" w:lineRule="auto"/>
        <w:rPr>
          <w:rFonts w:eastAsiaTheme="minorEastAsia"/>
          <w:b/>
          <w:bCs/>
          <w:lang w:val="da-DK"/>
        </w:rPr>
      </w:pPr>
    </w:p>
    <w:p w14:paraId="6D9FE9CE" w14:textId="544BCDC1" w:rsidR="00E4663E" w:rsidRDefault="00E4663E" w:rsidP="00003F0A">
      <w:pPr>
        <w:spacing w:line="360" w:lineRule="auto"/>
        <w:rPr>
          <w:rFonts w:eastAsiaTheme="minorEastAsia"/>
          <w:lang w:val="da-DK"/>
        </w:rPr>
      </w:pPr>
      <w:r>
        <w:rPr>
          <w:rFonts w:eastAsiaTheme="minorEastAsia"/>
          <w:b/>
          <w:bCs/>
          <w:lang w:val="da-DK"/>
        </w:rPr>
        <w:t>3.4</w:t>
      </w:r>
    </w:p>
    <w:p w14:paraId="7B2153B4" w14:textId="6232D536" w:rsidR="00E4663E" w:rsidRDefault="00E4663E" w:rsidP="00003F0A">
      <w:pPr>
        <w:spacing w:line="360" w:lineRule="auto"/>
        <w:rPr>
          <w:rFonts w:eastAsiaTheme="minorEastAsia"/>
          <w:lang w:val="da-DK"/>
        </w:rPr>
      </w:pPr>
      <w:r>
        <w:rPr>
          <w:rFonts w:eastAsiaTheme="minorEastAsia"/>
          <w:lang w:val="da-DK"/>
        </w:rPr>
        <w:t xml:space="preserve">a) </w:t>
      </w:r>
    </w:p>
    <w:p w14:paraId="1F18BD1A" w14:textId="1C50F674" w:rsidR="00E4663E" w:rsidRDefault="00E4663E" w:rsidP="00003F0A">
      <w:pPr>
        <w:spacing w:line="360" w:lineRule="auto"/>
        <w:rPr>
          <w:rFonts w:eastAsiaTheme="minorEastAsia"/>
          <w:b/>
          <w:bCs/>
          <w:lang w:val="da-DK"/>
        </w:rPr>
      </w:pPr>
      <w:r>
        <w:rPr>
          <w:rFonts w:eastAsiaTheme="minorEastAsia"/>
          <w:lang w:val="da-DK"/>
        </w:rPr>
        <w:t>Gennemsnittet af ultimo og primo værdien udtrykker det bedste bud på, hvad egenkapitalen har været gennem året, da egenkapitalen kan svinge.</w:t>
      </w:r>
    </w:p>
    <w:p w14:paraId="690B87FF" w14:textId="4DD17277" w:rsidR="00E4663E" w:rsidRDefault="00E4663E" w:rsidP="00003F0A">
      <w:pPr>
        <w:spacing w:line="360" w:lineRule="auto"/>
        <w:rPr>
          <w:rFonts w:eastAsiaTheme="minorEastAsia"/>
          <w:lang w:val="da-DK"/>
        </w:rPr>
      </w:pPr>
      <w:r>
        <w:rPr>
          <w:rFonts w:eastAsiaTheme="minorEastAsia"/>
          <w:lang w:val="da-DK"/>
        </w:rPr>
        <w:t xml:space="preserve">b) </w:t>
      </w:r>
    </w:p>
    <w:p w14:paraId="77210C1B" w14:textId="7348C920" w:rsidR="00E4663E" w:rsidRDefault="00E4663E" w:rsidP="00003F0A">
      <w:pPr>
        <w:spacing w:line="360" w:lineRule="auto"/>
        <w:rPr>
          <w:rFonts w:eastAsiaTheme="minorEastAsia"/>
          <w:lang w:val="da-DK"/>
        </w:rPr>
      </w:pPr>
      <w:r>
        <w:rPr>
          <w:rFonts w:eastAsiaTheme="minorEastAsia"/>
          <w:lang w:val="da-DK"/>
        </w:rPr>
        <w:t xml:space="preserve">Så vil AOH stige med 10%, mens OG falder med 10%. Ergo ikke noget ud fald i AG, så EKF påvirkes ikke. </w:t>
      </w:r>
    </w:p>
    <w:p w14:paraId="142F86B9" w14:textId="6CA52A6A" w:rsidR="00E4663E" w:rsidRDefault="00E4663E" w:rsidP="00003F0A">
      <w:pPr>
        <w:spacing w:line="360" w:lineRule="auto"/>
        <w:rPr>
          <w:rFonts w:eastAsiaTheme="minorEastAsia"/>
          <w:lang w:val="da-DK"/>
        </w:rPr>
      </w:pPr>
      <w:r>
        <w:rPr>
          <w:rFonts w:eastAsiaTheme="minorEastAsia"/>
          <w:lang w:val="da-DK"/>
        </w:rPr>
        <w:t xml:space="preserve">c) </w:t>
      </w:r>
    </w:p>
    <w:p w14:paraId="17590B3D" w14:textId="3B273526" w:rsidR="00E4663E" w:rsidRDefault="00E4663E" w:rsidP="00003F0A">
      <w:pPr>
        <w:spacing w:line="360" w:lineRule="auto"/>
        <w:rPr>
          <w:rFonts w:eastAsiaTheme="minorEastAsia"/>
          <w:lang w:val="da-DK"/>
        </w:rPr>
      </w:pPr>
      <w:r>
        <w:rPr>
          <w:rFonts w:eastAsiaTheme="minorEastAsia"/>
          <w:lang w:val="da-DK"/>
        </w:rPr>
        <w:t xml:space="preserve">Så længe AG er over RG. Altså afkastgraden er højere end renteomkostninger, så vil finansiel gearing kunne bidrage til højere EKF. Er RG større end AG, vil gearingen sænke EKF. </w:t>
      </w:r>
    </w:p>
    <w:p w14:paraId="6A2ED449" w14:textId="2192DA6D" w:rsidR="00E4663E" w:rsidRDefault="00E4663E" w:rsidP="00003F0A">
      <w:pPr>
        <w:spacing w:line="360" w:lineRule="auto"/>
        <w:rPr>
          <w:rFonts w:eastAsiaTheme="minorEastAsia"/>
          <w:lang w:val="da-DK"/>
        </w:rPr>
      </w:pPr>
    </w:p>
    <w:p w14:paraId="19D23C46" w14:textId="315F1782" w:rsidR="00E4663E" w:rsidRDefault="00E4663E" w:rsidP="00003F0A">
      <w:pPr>
        <w:spacing w:line="360" w:lineRule="auto"/>
        <w:rPr>
          <w:rFonts w:eastAsiaTheme="minorEastAsia"/>
          <w:lang w:val="da-DK"/>
        </w:rPr>
      </w:pPr>
    </w:p>
    <w:p w14:paraId="2815940B" w14:textId="5EDD3E37" w:rsidR="00E4663E" w:rsidRDefault="00E4663E" w:rsidP="00003F0A">
      <w:pPr>
        <w:spacing w:line="360" w:lineRule="auto"/>
        <w:rPr>
          <w:rFonts w:eastAsiaTheme="minorEastAsia"/>
          <w:lang w:val="da-DK"/>
        </w:rPr>
      </w:pPr>
    </w:p>
    <w:p w14:paraId="68A8A41C" w14:textId="28ACC819" w:rsidR="00E4663E" w:rsidRDefault="00E4663E" w:rsidP="00003F0A">
      <w:pPr>
        <w:spacing w:line="360" w:lineRule="auto"/>
        <w:rPr>
          <w:rFonts w:eastAsiaTheme="minorEastAsia"/>
          <w:lang w:val="da-DK"/>
        </w:rPr>
      </w:pPr>
    </w:p>
    <w:p w14:paraId="07853F93" w14:textId="1DE4B1BD" w:rsidR="00E4663E" w:rsidRDefault="00E4663E" w:rsidP="00003F0A">
      <w:pPr>
        <w:spacing w:line="360" w:lineRule="auto"/>
        <w:rPr>
          <w:rFonts w:eastAsiaTheme="minorEastAsia"/>
          <w:lang w:val="da-DK"/>
        </w:rPr>
      </w:pPr>
    </w:p>
    <w:p w14:paraId="69835023" w14:textId="4FBF7C62" w:rsidR="00E4663E" w:rsidRDefault="00E4663E" w:rsidP="00003F0A">
      <w:pPr>
        <w:spacing w:line="360" w:lineRule="auto"/>
        <w:rPr>
          <w:rFonts w:eastAsiaTheme="minorEastAsia"/>
          <w:lang w:val="da-DK"/>
        </w:rPr>
      </w:pPr>
      <w:r>
        <w:rPr>
          <w:rFonts w:eastAsiaTheme="minorEastAsia"/>
          <w:b/>
          <w:bCs/>
          <w:lang w:val="da-DK"/>
        </w:rPr>
        <w:lastRenderedPageBreak/>
        <w:t>4.1</w:t>
      </w:r>
    </w:p>
    <w:p w14:paraId="0013960B" w14:textId="1BE1985C" w:rsidR="00E4663E" w:rsidRDefault="00A968D1" w:rsidP="00003F0A">
      <w:pPr>
        <w:spacing w:line="360" w:lineRule="auto"/>
        <w:rPr>
          <w:rFonts w:eastAsiaTheme="minorEastAsia"/>
          <w:lang w:val="da-DK"/>
        </w:rPr>
      </w:pPr>
      <w:r>
        <w:rPr>
          <w:noProof/>
        </w:rPr>
        <w:drawing>
          <wp:inline distT="0" distB="0" distL="0" distR="0" wp14:anchorId="041FC13D" wp14:editId="79351DBC">
            <wp:extent cx="4572000" cy="2743200"/>
            <wp:effectExtent l="0" t="0" r="12700" b="12700"/>
            <wp:docPr id="9" name="Chart 9">
              <a:extLst xmlns:a="http://schemas.openxmlformats.org/drawingml/2006/main">
                <a:ext uri="{FF2B5EF4-FFF2-40B4-BE49-F238E27FC236}">
                  <a16:creationId xmlns:a16="http://schemas.microsoft.com/office/drawing/2014/main" id="{8DC08ED1-DF36-AD4C-AB45-B996B7CFF6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89EC29C" w14:textId="77777777" w:rsidR="00A968D1" w:rsidRDefault="00A968D1" w:rsidP="00003F0A">
      <w:pPr>
        <w:spacing w:line="360" w:lineRule="auto"/>
        <w:rPr>
          <w:rFonts w:eastAsiaTheme="minorEastAsia"/>
          <w:lang w:val="da-DK"/>
        </w:rPr>
      </w:pPr>
    </w:p>
    <w:p w14:paraId="2FB874B6" w14:textId="3D9CB58F" w:rsidR="00A968D1" w:rsidRDefault="00A968D1" w:rsidP="00003F0A">
      <w:pPr>
        <w:spacing w:line="360" w:lineRule="auto"/>
        <w:rPr>
          <w:rFonts w:eastAsiaTheme="minorEastAsia"/>
          <w:lang w:val="da-DK"/>
        </w:rPr>
      </w:pPr>
      <w:r>
        <w:rPr>
          <w:rFonts w:eastAsiaTheme="minorEastAsia"/>
          <w:noProof/>
          <w:lang w:val="da-DK"/>
        </w:rPr>
        <w:drawing>
          <wp:inline distT="0" distB="0" distL="0" distR="0" wp14:anchorId="518CB2A7" wp14:editId="4DED18EA">
            <wp:extent cx="4978400" cy="812800"/>
            <wp:effectExtent l="0" t="0" r="0" b="0"/>
            <wp:docPr id="10" name="Picture 10"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978400" cy="812800"/>
                    </a:xfrm>
                    <a:prstGeom prst="rect">
                      <a:avLst/>
                    </a:prstGeom>
                  </pic:spPr>
                </pic:pic>
              </a:graphicData>
            </a:graphic>
          </wp:inline>
        </w:drawing>
      </w:r>
    </w:p>
    <w:p w14:paraId="3FEE1574" w14:textId="65A0EEF8" w:rsidR="00A968D1" w:rsidRDefault="00A968D1" w:rsidP="00003F0A">
      <w:pPr>
        <w:spacing w:line="360" w:lineRule="auto"/>
        <w:rPr>
          <w:rFonts w:eastAsiaTheme="minorEastAsia"/>
          <w:lang w:val="da-DK"/>
        </w:rPr>
      </w:pPr>
    </w:p>
    <w:p w14:paraId="69FC9B33" w14:textId="4BB02582" w:rsidR="00A968D1" w:rsidRDefault="00A968D1" w:rsidP="00003F0A">
      <w:pPr>
        <w:spacing w:line="360" w:lineRule="auto"/>
        <w:rPr>
          <w:rFonts w:eastAsiaTheme="minorEastAsia"/>
          <w:lang w:val="da-DK"/>
        </w:rPr>
      </w:pPr>
      <w:r>
        <w:rPr>
          <w:rFonts w:eastAsiaTheme="minorEastAsia"/>
          <w:lang w:val="da-DK"/>
        </w:rPr>
        <w:t xml:space="preserve">Ovenstående graf viser afkastene målt for de fire banker fra 2001-2019. Ved at beregne </w:t>
      </w:r>
      <w:r w:rsidR="007445D3">
        <w:rPr>
          <w:rFonts w:eastAsiaTheme="minorEastAsia"/>
          <w:lang w:val="da-DK"/>
        </w:rPr>
        <w:t xml:space="preserve">den empiriske varians og forventet afkast, ses det at Skjern bank er den mest risikofyldte, men har samme det højeste forventet afkast. Modsat er Salling-aktien den mindst risikable, dog giver den også mindre afkast i forhold til de andre tre bankaktier. </w:t>
      </w:r>
    </w:p>
    <w:p w14:paraId="3F9BC1A5" w14:textId="5560B37A" w:rsidR="007445D3" w:rsidRDefault="007445D3" w:rsidP="00003F0A">
      <w:pPr>
        <w:spacing w:line="360" w:lineRule="auto"/>
        <w:rPr>
          <w:rFonts w:eastAsiaTheme="minorEastAsia"/>
          <w:lang w:val="da-DK"/>
        </w:rPr>
      </w:pPr>
    </w:p>
    <w:p w14:paraId="79D235AB" w14:textId="1C06218B" w:rsidR="007445D3" w:rsidRDefault="007445D3" w:rsidP="00003F0A">
      <w:pPr>
        <w:spacing w:line="360" w:lineRule="auto"/>
        <w:rPr>
          <w:rFonts w:eastAsiaTheme="minorEastAsia"/>
          <w:lang w:val="da-DK"/>
        </w:rPr>
      </w:pPr>
      <w:r>
        <w:rPr>
          <w:rFonts w:eastAsiaTheme="minorEastAsia"/>
          <w:b/>
          <w:bCs/>
          <w:lang w:val="da-DK"/>
        </w:rPr>
        <w:t xml:space="preserve">4.2 </w:t>
      </w:r>
    </w:p>
    <w:p w14:paraId="32418E90" w14:textId="7FA5F3A8" w:rsidR="007445D3" w:rsidRDefault="007445D3" w:rsidP="00003F0A">
      <w:pPr>
        <w:spacing w:line="360" w:lineRule="auto"/>
        <w:rPr>
          <w:rFonts w:eastAsiaTheme="minorEastAsia"/>
          <w:lang w:val="da-DK"/>
        </w:rPr>
      </w:pPr>
      <w:r>
        <w:rPr>
          <w:rFonts w:eastAsiaTheme="minorEastAsia"/>
          <w:noProof/>
          <w:lang w:val="da-DK"/>
        </w:rPr>
        <w:drawing>
          <wp:inline distT="0" distB="0" distL="0" distR="0" wp14:anchorId="04F5CCE2" wp14:editId="760A2E7A">
            <wp:extent cx="3911600" cy="62230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11600" cy="622300"/>
                    </a:xfrm>
                    <a:prstGeom prst="rect">
                      <a:avLst/>
                    </a:prstGeom>
                  </pic:spPr>
                </pic:pic>
              </a:graphicData>
            </a:graphic>
          </wp:inline>
        </w:drawing>
      </w:r>
    </w:p>
    <w:p w14:paraId="1C815F42" w14:textId="04A91892" w:rsidR="007445D3" w:rsidRDefault="007445D3" w:rsidP="00003F0A">
      <w:pPr>
        <w:spacing w:line="360" w:lineRule="auto"/>
        <w:rPr>
          <w:rFonts w:eastAsiaTheme="minorEastAsia"/>
          <w:lang w:val="da-DK"/>
        </w:rPr>
      </w:pPr>
    </w:p>
    <w:p w14:paraId="66204A1D" w14:textId="35F67059" w:rsidR="007445D3" w:rsidRDefault="007445D3" w:rsidP="00003F0A">
      <w:pPr>
        <w:spacing w:line="360" w:lineRule="auto"/>
        <w:rPr>
          <w:rFonts w:eastAsiaTheme="minorEastAsia"/>
          <w:lang w:val="da-DK"/>
        </w:rPr>
      </w:pPr>
      <w:r>
        <w:rPr>
          <w:rFonts w:eastAsiaTheme="minorEastAsia"/>
          <w:lang w:val="da-DK"/>
        </w:rPr>
        <w:t xml:space="preserve">Ovenstående tabel viser afkastet ved at investere 10.000 kroner i 2001 og alle efterfølgende udbyttebetalinger. Det ses tydeligt, at den bedste investering, når man kigger tilbage, havde været Nordea, da afkastet ved en investering i Nordea er over 10.000 kroner højere end Hvidbjerg. </w:t>
      </w:r>
    </w:p>
    <w:p w14:paraId="4A40D395" w14:textId="10568CFA" w:rsidR="007445D3" w:rsidRDefault="007445D3" w:rsidP="00003F0A">
      <w:pPr>
        <w:spacing w:line="360" w:lineRule="auto"/>
        <w:rPr>
          <w:rFonts w:eastAsiaTheme="minorEastAsia"/>
          <w:lang w:val="da-DK"/>
        </w:rPr>
      </w:pPr>
    </w:p>
    <w:p w14:paraId="636B083E" w14:textId="5E181DA8" w:rsidR="007445D3" w:rsidRDefault="007445D3" w:rsidP="00003F0A">
      <w:pPr>
        <w:spacing w:line="360" w:lineRule="auto"/>
        <w:rPr>
          <w:rFonts w:eastAsiaTheme="minorEastAsia"/>
          <w:lang w:val="da-DK"/>
        </w:rPr>
      </w:pPr>
      <w:r>
        <w:rPr>
          <w:rFonts w:eastAsiaTheme="minorEastAsia"/>
          <w:lang w:val="da-DK"/>
        </w:rPr>
        <w:lastRenderedPageBreak/>
        <w:t xml:space="preserve">Denne konklusion kan også aflæses i spørgsmål et, da de to aktier har samme aritmetiske gennemsnit, men da der er større spredning om gennemsnittet for Hvidbjerg bank end Nordea, må Hvidbjerg have et lavere geometrisk gennemsnit, hvilket giver et lavere kumulativt afkast. </w:t>
      </w:r>
    </w:p>
    <w:p w14:paraId="46E38DCA" w14:textId="6E0F119F" w:rsidR="007445D3" w:rsidRDefault="007445D3" w:rsidP="00003F0A">
      <w:pPr>
        <w:spacing w:line="360" w:lineRule="auto"/>
        <w:rPr>
          <w:rFonts w:eastAsiaTheme="minorEastAsia"/>
          <w:lang w:val="da-DK"/>
        </w:rPr>
      </w:pPr>
    </w:p>
    <w:p w14:paraId="5323F19A" w14:textId="5BF13710" w:rsidR="007445D3" w:rsidRDefault="007445D3" w:rsidP="00003F0A">
      <w:pPr>
        <w:spacing w:line="360" w:lineRule="auto"/>
        <w:rPr>
          <w:rFonts w:eastAsiaTheme="minorEastAsia"/>
          <w:b/>
          <w:bCs/>
          <w:lang w:val="da-DK"/>
        </w:rPr>
      </w:pPr>
      <w:r>
        <w:rPr>
          <w:rFonts w:eastAsiaTheme="minorEastAsia"/>
          <w:b/>
          <w:bCs/>
          <w:lang w:val="da-DK"/>
        </w:rPr>
        <w:t>4.3</w:t>
      </w:r>
    </w:p>
    <w:p w14:paraId="4FDA5327" w14:textId="7107EED0" w:rsidR="00C00C8E" w:rsidRPr="00C00C8E" w:rsidRDefault="00C00C8E" w:rsidP="00003F0A">
      <w:pPr>
        <w:spacing w:line="360" w:lineRule="auto"/>
        <w:rPr>
          <w:rFonts w:eastAsiaTheme="minorEastAsia"/>
          <w:lang w:val="da-DK"/>
        </w:rPr>
      </w:pPr>
      <w:r>
        <w:rPr>
          <w:rFonts w:eastAsiaTheme="minorEastAsia"/>
          <w:lang w:val="da-DK"/>
        </w:rPr>
        <w:t>Korrelationskoefficienten er givet ved formlen</w:t>
      </w:r>
      <m:oMath>
        <m:sSub>
          <m:sSubPr>
            <m:ctrlPr>
              <w:rPr>
                <w:rFonts w:ascii="Cambria Math" w:eastAsiaTheme="minorEastAsia" w:hAnsi="Cambria Math"/>
                <w:i/>
                <w:lang w:val="da-DK"/>
              </w:rPr>
            </m:ctrlPr>
          </m:sSubPr>
          <m:e>
            <m:r>
              <w:rPr>
                <w:rFonts w:ascii="Cambria Math" w:eastAsiaTheme="minorEastAsia" w:hAnsi="Cambria Math"/>
                <w:lang w:val="da-DK"/>
              </w:rPr>
              <m:t>ρ</m:t>
            </m:r>
          </m:e>
          <m:sub>
            <m:r>
              <w:rPr>
                <w:rFonts w:ascii="Cambria Math" w:eastAsiaTheme="minorEastAsia" w:hAnsi="Cambria Math"/>
                <w:lang w:val="da-DK"/>
              </w:rPr>
              <m:t>xy</m:t>
            </m:r>
          </m:sub>
        </m:sSub>
        <m:r>
          <w:rPr>
            <w:rFonts w:ascii="Cambria Math" w:eastAsiaTheme="minorEastAsia" w:hAnsi="Cambria Math"/>
            <w:lang w:val="da-DK"/>
          </w:rPr>
          <m:t>=</m:t>
        </m:r>
        <m:f>
          <m:fPr>
            <m:ctrlPr>
              <w:rPr>
                <w:rFonts w:ascii="Cambria Math" w:eastAsiaTheme="minorEastAsia" w:hAnsi="Cambria Math"/>
                <w:i/>
                <w:lang w:val="da-DK"/>
              </w:rPr>
            </m:ctrlPr>
          </m:fPr>
          <m:num>
            <m:sSub>
              <m:sSubPr>
                <m:ctrlPr>
                  <w:rPr>
                    <w:rFonts w:ascii="Cambria Math" w:eastAsiaTheme="minorEastAsia" w:hAnsi="Cambria Math"/>
                    <w:i/>
                    <w:lang w:val="da-DK"/>
                  </w:rPr>
                </m:ctrlPr>
              </m:sSubPr>
              <m:e>
                <m:r>
                  <w:rPr>
                    <w:rFonts w:ascii="Cambria Math" w:eastAsiaTheme="minorEastAsia" w:hAnsi="Cambria Math"/>
                    <w:lang w:val="da-DK"/>
                  </w:rPr>
                  <m:t>σ</m:t>
                </m:r>
              </m:e>
              <m:sub>
                <m:r>
                  <w:rPr>
                    <w:rFonts w:ascii="Cambria Math" w:eastAsiaTheme="minorEastAsia" w:hAnsi="Cambria Math"/>
                    <w:lang w:val="da-DK"/>
                  </w:rPr>
                  <m:t>xy</m:t>
                </m:r>
              </m:sub>
            </m:sSub>
          </m:num>
          <m:den>
            <m:sSub>
              <m:sSubPr>
                <m:ctrlPr>
                  <w:rPr>
                    <w:rFonts w:ascii="Cambria Math" w:eastAsiaTheme="minorEastAsia" w:hAnsi="Cambria Math"/>
                    <w:i/>
                    <w:lang w:val="da-DK"/>
                  </w:rPr>
                </m:ctrlPr>
              </m:sSubPr>
              <m:e>
                <m:r>
                  <w:rPr>
                    <w:rFonts w:ascii="Cambria Math" w:eastAsiaTheme="minorEastAsia" w:hAnsi="Cambria Math"/>
                    <w:lang w:val="da-DK"/>
                  </w:rPr>
                  <m:t>σ</m:t>
                </m:r>
              </m:e>
              <m:sub>
                <m:r>
                  <w:rPr>
                    <w:rFonts w:ascii="Cambria Math" w:eastAsiaTheme="minorEastAsia" w:hAnsi="Cambria Math"/>
                    <w:lang w:val="da-DK"/>
                  </w:rPr>
                  <m:t>x</m:t>
                </m:r>
              </m:sub>
            </m:sSub>
            <m:r>
              <w:rPr>
                <w:rFonts w:ascii="Cambria Math" w:eastAsiaTheme="minorEastAsia" w:hAnsi="Cambria Math"/>
                <w:lang w:val="da-DK"/>
              </w:rPr>
              <m:t>·</m:t>
            </m:r>
            <m:sSub>
              <m:sSubPr>
                <m:ctrlPr>
                  <w:rPr>
                    <w:rFonts w:ascii="Cambria Math" w:eastAsiaTheme="minorEastAsia" w:hAnsi="Cambria Math"/>
                    <w:i/>
                    <w:lang w:val="da-DK"/>
                  </w:rPr>
                </m:ctrlPr>
              </m:sSubPr>
              <m:e>
                <m:r>
                  <w:rPr>
                    <w:rFonts w:ascii="Cambria Math" w:eastAsiaTheme="minorEastAsia" w:hAnsi="Cambria Math"/>
                    <w:lang w:val="da-DK"/>
                  </w:rPr>
                  <m:t>σ</m:t>
                </m:r>
              </m:e>
              <m:sub>
                <m:r>
                  <w:rPr>
                    <w:rFonts w:ascii="Cambria Math" w:eastAsiaTheme="minorEastAsia" w:hAnsi="Cambria Math"/>
                    <w:lang w:val="da-DK"/>
                  </w:rPr>
                  <m:t>y</m:t>
                </m:r>
              </m:sub>
            </m:sSub>
          </m:den>
        </m:f>
      </m:oMath>
    </w:p>
    <w:p w14:paraId="586189DD" w14:textId="2BA92B69" w:rsidR="00C00C8E" w:rsidRPr="00C00C8E" w:rsidRDefault="00C00C8E" w:rsidP="00003F0A">
      <w:pPr>
        <w:spacing w:line="360" w:lineRule="auto"/>
        <w:rPr>
          <w:rFonts w:eastAsiaTheme="minorEastAsia"/>
          <w:lang w:val="da-DK"/>
        </w:rPr>
      </w:pPr>
      <w:r>
        <w:rPr>
          <w:rFonts w:eastAsiaTheme="minorEastAsia"/>
          <w:lang w:val="da-DK"/>
        </w:rPr>
        <w:t xml:space="preserve">Vha. Excel opstilles en matrix. </w:t>
      </w:r>
    </w:p>
    <w:p w14:paraId="3098D1F2" w14:textId="333128D1" w:rsidR="007445D3" w:rsidRDefault="00C00C8E" w:rsidP="00003F0A">
      <w:pPr>
        <w:spacing w:line="360" w:lineRule="auto"/>
        <w:rPr>
          <w:rFonts w:eastAsiaTheme="minorEastAsia"/>
          <w:lang w:val="da-DK"/>
        </w:rPr>
      </w:pPr>
      <w:r>
        <w:rPr>
          <w:rFonts w:eastAsiaTheme="minorEastAsia"/>
          <w:noProof/>
          <w:lang w:val="da-DK"/>
        </w:rPr>
        <w:drawing>
          <wp:inline distT="0" distB="0" distL="0" distR="0" wp14:anchorId="1C9A729C" wp14:editId="5C7EFEDF">
            <wp:extent cx="5041900" cy="9906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41900" cy="990600"/>
                    </a:xfrm>
                    <a:prstGeom prst="rect">
                      <a:avLst/>
                    </a:prstGeom>
                  </pic:spPr>
                </pic:pic>
              </a:graphicData>
            </a:graphic>
          </wp:inline>
        </w:drawing>
      </w:r>
    </w:p>
    <w:p w14:paraId="7FF7AC0B" w14:textId="5B902532" w:rsidR="00C00C8E" w:rsidRDefault="00C00C8E" w:rsidP="00003F0A">
      <w:pPr>
        <w:spacing w:line="360" w:lineRule="auto"/>
        <w:rPr>
          <w:rFonts w:eastAsiaTheme="minorEastAsia"/>
          <w:lang w:val="da-DK"/>
        </w:rPr>
      </w:pPr>
    </w:p>
    <w:p w14:paraId="43EFCB1A" w14:textId="74402B36" w:rsidR="00C00C8E" w:rsidRDefault="00C00C8E" w:rsidP="00003F0A">
      <w:pPr>
        <w:spacing w:line="360" w:lineRule="auto"/>
        <w:rPr>
          <w:rFonts w:eastAsiaTheme="minorEastAsia"/>
          <w:lang w:val="da-DK"/>
        </w:rPr>
      </w:pPr>
      <w:r>
        <w:rPr>
          <w:rFonts w:eastAsiaTheme="minorEastAsia"/>
          <w:lang w:val="da-DK"/>
        </w:rPr>
        <w:t xml:space="preserve">Korrelationskoefficienterne mellem afkastene er alle positive og generelt høje. Dette er ikke overraskende da alle banker ligger i samme land, og arbejder inden for samme branche. De bliver derfor påvirket af </w:t>
      </w:r>
      <w:r w:rsidR="00C16D35">
        <w:rPr>
          <w:rFonts w:eastAsiaTheme="minorEastAsia"/>
          <w:lang w:val="da-DK"/>
        </w:rPr>
        <w:t xml:space="preserve">ens forhold. Da alle koefficienter er over betyder det, at gevinsten ved at diversificere bliver mindre, da alle aktier korrelere vil de stige og falde sammen. </w:t>
      </w:r>
    </w:p>
    <w:p w14:paraId="3D5812F8" w14:textId="4AA0533B" w:rsidR="00C00C8E" w:rsidRDefault="00C00C8E" w:rsidP="00003F0A">
      <w:pPr>
        <w:spacing w:line="360" w:lineRule="auto"/>
        <w:rPr>
          <w:rFonts w:eastAsiaTheme="minorEastAsia"/>
          <w:lang w:val="da-DK"/>
        </w:rPr>
      </w:pPr>
    </w:p>
    <w:p w14:paraId="03A5DA26" w14:textId="061B51B1" w:rsidR="00C16D35" w:rsidRDefault="00C16D35" w:rsidP="00003F0A">
      <w:pPr>
        <w:spacing w:line="360" w:lineRule="auto"/>
        <w:rPr>
          <w:rFonts w:eastAsiaTheme="minorEastAsia"/>
          <w:b/>
          <w:bCs/>
          <w:lang w:val="da-DK"/>
        </w:rPr>
      </w:pPr>
      <w:r>
        <w:rPr>
          <w:rFonts w:eastAsiaTheme="minorEastAsia"/>
          <w:b/>
          <w:bCs/>
          <w:lang w:val="da-DK"/>
        </w:rPr>
        <w:t>4.4</w:t>
      </w:r>
    </w:p>
    <w:p w14:paraId="69324891" w14:textId="10314215" w:rsidR="00FD075B" w:rsidRDefault="00FD075B" w:rsidP="00003F0A">
      <w:pPr>
        <w:spacing w:line="360" w:lineRule="auto"/>
        <w:rPr>
          <w:rFonts w:eastAsiaTheme="minorEastAsia"/>
          <w:lang w:val="da-DK"/>
        </w:rPr>
      </w:pPr>
      <w:r>
        <w:rPr>
          <w:rFonts w:eastAsiaTheme="minorEastAsia"/>
          <w:lang w:val="da-DK"/>
        </w:rPr>
        <w:t>Det forventede afkast kan nemt beregnes.</w:t>
      </w:r>
    </w:p>
    <w:p w14:paraId="02BA1ED0" w14:textId="77DEEACA" w:rsidR="00FD075B" w:rsidRDefault="00FD075B" w:rsidP="00FD075B">
      <w:pPr>
        <w:pStyle w:val="ListParagraph"/>
        <w:numPr>
          <w:ilvl w:val="0"/>
          <w:numId w:val="2"/>
        </w:numPr>
        <w:spacing w:line="360" w:lineRule="auto"/>
        <w:rPr>
          <w:rFonts w:ascii="Cambria Math" w:eastAsiaTheme="minorEastAsia" w:hAnsi="Cambria Math"/>
          <w:lang w:val="da-DK"/>
          <w:oMath/>
        </w:rPr>
      </w:pPr>
      <m:oMath>
        <m:r>
          <w:rPr>
            <w:rFonts w:ascii="Cambria Math" w:eastAsiaTheme="minorEastAsia" w:hAnsi="Cambria Math"/>
            <w:lang w:val="da-DK"/>
          </w:rPr>
          <m:t>0,333·0,0399+0,667·0,1545</m:t>
        </m:r>
        <m:r>
          <w:rPr>
            <w:rFonts w:ascii="Cambria Math" w:eastAsiaTheme="minorEastAsia" w:hAnsi="Cambria Math"/>
            <w:lang w:val="da-DK"/>
          </w:rPr>
          <m:t>=0,116</m:t>
        </m:r>
      </m:oMath>
    </w:p>
    <w:p w14:paraId="4CC0D401" w14:textId="3DE2389A" w:rsidR="00FD075B" w:rsidRPr="00FD075B" w:rsidRDefault="00FD075B" w:rsidP="00FD075B">
      <w:pPr>
        <w:pStyle w:val="ListParagraph"/>
        <w:numPr>
          <w:ilvl w:val="0"/>
          <w:numId w:val="2"/>
        </w:numPr>
        <w:spacing w:line="360" w:lineRule="auto"/>
        <w:rPr>
          <w:rFonts w:eastAsiaTheme="minorEastAsia"/>
          <w:lang w:val="da-DK"/>
        </w:rPr>
      </w:pPr>
      <m:oMath>
        <m:r>
          <w:rPr>
            <w:rFonts w:ascii="Cambria Math" w:eastAsiaTheme="minorEastAsia" w:hAnsi="Cambria Math"/>
            <w:lang w:val="da-DK"/>
          </w:rPr>
          <m:t>0,11·0,0399+0,22·0,1545+0,67·0,1160</m:t>
        </m:r>
        <m:r>
          <w:rPr>
            <w:rFonts w:ascii="Cambria Math" w:eastAsiaTheme="minorEastAsia" w:hAnsi="Cambria Math"/>
            <w:lang w:val="da-DK"/>
          </w:rPr>
          <m:t>=0,116</m:t>
        </m:r>
      </m:oMath>
    </w:p>
    <w:p w14:paraId="52074D78" w14:textId="2AA2311B" w:rsidR="00FD075B" w:rsidRPr="00FD075B" w:rsidRDefault="00FD075B" w:rsidP="00FD075B">
      <w:pPr>
        <w:pStyle w:val="ListParagraph"/>
        <w:numPr>
          <w:ilvl w:val="0"/>
          <w:numId w:val="2"/>
        </w:numPr>
        <w:spacing w:line="360" w:lineRule="auto"/>
        <w:rPr>
          <w:rFonts w:eastAsiaTheme="minorEastAsia"/>
          <w:lang w:val="da-DK"/>
        </w:rPr>
      </w:pPr>
      <m:oMath>
        <m:r>
          <w:rPr>
            <w:rFonts w:ascii="Cambria Math" w:eastAsiaTheme="minorEastAsia" w:hAnsi="Cambria Math"/>
            <w:lang w:val="da-DK"/>
          </w:rPr>
          <m:t>0,11·0,0399+0,22·0,1545+0,67·0,1164</m:t>
        </m:r>
        <m:r>
          <w:rPr>
            <w:rFonts w:ascii="Cambria Math" w:eastAsiaTheme="minorEastAsia" w:hAnsi="Cambria Math"/>
            <w:lang w:val="da-DK"/>
          </w:rPr>
          <m:t>=0,116</m:t>
        </m:r>
      </m:oMath>
    </w:p>
    <w:p w14:paraId="01D0683B" w14:textId="21B038F1" w:rsidR="00C16D35" w:rsidRDefault="00C16D35" w:rsidP="00003F0A">
      <w:pPr>
        <w:spacing w:line="360" w:lineRule="auto"/>
        <w:rPr>
          <w:rFonts w:eastAsiaTheme="minorEastAsia"/>
          <w:lang w:val="da-DK"/>
        </w:rPr>
      </w:pPr>
      <w:r>
        <w:rPr>
          <w:rFonts w:eastAsiaTheme="minorEastAsia"/>
          <w:noProof/>
          <w:lang w:val="da-DK"/>
        </w:rPr>
        <w:drawing>
          <wp:inline distT="0" distB="0" distL="0" distR="0" wp14:anchorId="7705B9EF" wp14:editId="6BFA8DB5">
            <wp:extent cx="5448300" cy="63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448300" cy="635000"/>
                    </a:xfrm>
                    <a:prstGeom prst="rect">
                      <a:avLst/>
                    </a:prstGeom>
                  </pic:spPr>
                </pic:pic>
              </a:graphicData>
            </a:graphic>
          </wp:inline>
        </w:drawing>
      </w:r>
    </w:p>
    <w:p w14:paraId="5FBE440C" w14:textId="76797F06" w:rsidR="00FD075B" w:rsidRDefault="00FD075B" w:rsidP="00FD075B">
      <w:pPr>
        <w:spacing w:line="360" w:lineRule="auto"/>
        <w:rPr>
          <w:rFonts w:eastAsiaTheme="minorEastAsia"/>
          <w:lang w:val="da-DK"/>
        </w:rPr>
      </w:pPr>
      <w:r>
        <w:rPr>
          <w:rFonts w:eastAsiaTheme="minorEastAsia"/>
          <w:lang w:val="da-DK"/>
        </w:rPr>
        <w:t xml:space="preserve">Porteføljevariansen kan beregnes i hånden, men jeg vælger at benytte Excel. </w:t>
      </w:r>
    </w:p>
    <w:p w14:paraId="2E0AF23B" w14:textId="72C573F9" w:rsidR="00FD075B" w:rsidRDefault="00FD075B" w:rsidP="00FD075B">
      <w:pPr>
        <w:pStyle w:val="ListParagraph"/>
        <w:numPr>
          <w:ilvl w:val="0"/>
          <w:numId w:val="4"/>
        </w:numPr>
        <w:spacing w:line="360" w:lineRule="auto"/>
        <w:rPr>
          <w:rFonts w:eastAsiaTheme="minorEastAsia"/>
          <w:lang w:val="da-DK"/>
        </w:rPr>
      </w:pPr>
      <w:r>
        <w:rPr>
          <w:rFonts w:eastAsiaTheme="minorEastAsia"/>
          <w:lang w:val="da-DK"/>
        </w:rPr>
        <w:t xml:space="preserve">Porteføljevariansen er </w:t>
      </w:r>
      <m:oMath>
        <m:r>
          <w:rPr>
            <w:rFonts w:ascii="Cambria Math" w:eastAsiaTheme="minorEastAsia" w:hAnsi="Cambria Math"/>
            <w:lang w:val="da-DK"/>
          </w:rPr>
          <m:t>0,1571</m:t>
        </m:r>
        <m:r>
          <w:rPr>
            <w:rFonts w:ascii="Cambria Math" w:eastAsiaTheme="minorEastAsia" w:hAnsi="Cambria Math"/>
            <w:lang w:val="da-DK"/>
          </w:rPr>
          <m:t>,</m:t>
        </m:r>
      </m:oMath>
      <w:r w:rsidR="00D67750">
        <w:rPr>
          <w:rFonts w:eastAsiaTheme="minorEastAsia"/>
          <w:lang w:val="da-DK"/>
        </w:rPr>
        <w:t xml:space="preserve"> hvilket giver standardafvigelse </w:t>
      </w:r>
      <m:oMath>
        <m:r>
          <w:rPr>
            <w:rFonts w:ascii="Cambria Math" w:eastAsiaTheme="minorEastAsia" w:hAnsi="Cambria Math"/>
            <w:lang w:val="da-DK"/>
          </w:rPr>
          <m:t>σ=</m:t>
        </m:r>
        <m:rad>
          <m:radPr>
            <m:degHide m:val="1"/>
            <m:ctrlPr>
              <w:rPr>
                <w:rFonts w:ascii="Cambria Math" w:eastAsiaTheme="minorEastAsia" w:hAnsi="Cambria Math"/>
                <w:i/>
                <w:lang w:val="da-DK"/>
              </w:rPr>
            </m:ctrlPr>
          </m:radPr>
          <m:deg/>
          <m:e>
            <m:r>
              <w:rPr>
                <w:rFonts w:ascii="Cambria Math" w:eastAsiaTheme="minorEastAsia" w:hAnsi="Cambria Math"/>
                <w:lang w:val="da-DK"/>
              </w:rPr>
              <m:t>0,1571</m:t>
            </m:r>
          </m:e>
        </m:rad>
        <m:r>
          <w:rPr>
            <w:rFonts w:ascii="Cambria Math" w:eastAsiaTheme="minorEastAsia" w:hAnsi="Cambria Math"/>
            <w:lang w:val="da-DK"/>
          </w:rPr>
          <m:t>≈0,396</m:t>
        </m:r>
      </m:oMath>
    </w:p>
    <w:p w14:paraId="693E3804" w14:textId="33928A58" w:rsidR="00FD075B" w:rsidRDefault="00FD075B" w:rsidP="00FD075B">
      <w:pPr>
        <w:pStyle w:val="ListParagraph"/>
        <w:numPr>
          <w:ilvl w:val="0"/>
          <w:numId w:val="4"/>
        </w:numPr>
        <w:spacing w:line="360" w:lineRule="auto"/>
        <w:rPr>
          <w:rFonts w:eastAsiaTheme="minorEastAsia"/>
          <w:lang w:val="da-DK"/>
        </w:rPr>
      </w:pPr>
      <w:r>
        <w:rPr>
          <w:rFonts w:eastAsiaTheme="minorEastAsia"/>
          <w:lang w:val="da-DK"/>
        </w:rPr>
        <w:t>Porteføljevariansen er 0,1321</w:t>
      </w:r>
      <w:r w:rsidR="00D67750">
        <w:rPr>
          <w:rFonts w:eastAsiaTheme="minorEastAsia"/>
          <w:lang w:val="da-DK"/>
        </w:rPr>
        <w:t>,</w:t>
      </w:r>
      <w:r w:rsidR="00D67750" w:rsidRPr="00D67750">
        <w:rPr>
          <w:rFonts w:eastAsiaTheme="minorEastAsia"/>
          <w:lang w:val="da-DK"/>
        </w:rPr>
        <w:t xml:space="preserve"> </w:t>
      </w:r>
      <w:r w:rsidR="00D67750">
        <w:rPr>
          <w:rFonts w:eastAsiaTheme="minorEastAsia"/>
          <w:lang w:val="da-DK"/>
        </w:rPr>
        <w:t>hvilket giver standardafvigelse</w:t>
      </w:r>
      <w:r w:rsidR="00D67750">
        <w:rPr>
          <w:rFonts w:eastAsiaTheme="minorEastAsia"/>
          <w:lang w:val="da-DK"/>
        </w:rPr>
        <w:t xml:space="preserve"> </w:t>
      </w:r>
      <m:oMath>
        <m:r>
          <w:rPr>
            <w:rFonts w:ascii="Cambria Math" w:eastAsiaTheme="minorEastAsia" w:hAnsi="Cambria Math"/>
            <w:lang w:val="da-DK"/>
          </w:rPr>
          <m:t>σ=</m:t>
        </m:r>
        <m:rad>
          <m:radPr>
            <m:degHide m:val="1"/>
            <m:ctrlPr>
              <w:rPr>
                <w:rFonts w:ascii="Cambria Math" w:eastAsiaTheme="minorEastAsia" w:hAnsi="Cambria Math"/>
                <w:i/>
                <w:lang w:val="da-DK"/>
              </w:rPr>
            </m:ctrlPr>
          </m:radPr>
          <m:deg/>
          <m:e>
            <m:r>
              <w:rPr>
                <w:rFonts w:ascii="Cambria Math" w:eastAsiaTheme="minorEastAsia" w:hAnsi="Cambria Math"/>
                <w:lang w:val="da-DK"/>
              </w:rPr>
              <m:t>0,1321</m:t>
            </m:r>
          </m:e>
        </m:rad>
        <m:r>
          <w:rPr>
            <w:rFonts w:ascii="Cambria Math" w:eastAsiaTheme="minorEastAsia" w:hAnsi="Cambria Math"/>
            <w:lang w:val="da-DK"/>
          </w:rPr>
          <m:t>≈0,363</m:t>
        </m:r>
      </m:oMath>
    </w:p>
    <w:p w14:paraId="42F696D2" w14:textId="032F3AA0" w:rsidR="00FD075B" w:rsidRDefault="00D67750" w:rsidP="00FD075B">
      <w:pPr>
        <w:pStyle w:val="ListParagraph"/>
        <w:numPr>
          <w:ilvl w:val="0"/>
          <w:numId w:val="4"/>
        </w:numPr>
        <w:spacing w:line="360" w:lineRule="auto"/>
        <w:rPr>
          <w:rFonts w:eastAsiaTheme="minorEastAsia"/>
          <w:lang w:val="da-DK"/>
        </w:rPr>
      </w:pPr>
      <w:r>
        <w:rPr>
          <w:rFonts w:eastAsiaTheme="minorEastAsia"/>
          <w:lang w:val="da-DK"/>
        </w:rPr>
        <w:t>Porteføljevariansen er 0,0898, hvilket giver standardafvigelsen</w:t>
      </w:r>
      <m:oMath>
        <m:r>
          <w:rPr>
            <w:rFonts w:ascii="Cambria Math" w:eastAsiaTheme="minorEastAsia" w:hAnsi="Cambria Math"/>
            <w:lang w:val="da-DK"/>
          </w:rPr>
          <m:t xml:space="preserve"> σ=</m:t>
        </m:r>
        <m:rad>
          <m:radPr>
            <m:degHide m:val="1"/>
            <m:ctrlPr>
              <w:rPr>
                <w:rFonts w:ascii="Cambria Math" w:eastAsiaTheme="minorEastAsia" w:hAnsi="Cambria Math"/>
                <w:i/>
                <w:lang w:val="da-DK"/>
              </w:rPr>
            </m:ctrlPr>
          </m:radPr>
          <m:deg/>
          <m:e>
            <m:r>
              <w:rPr>
                <w:rFonts w:ascii="Cambria Math" w:eastAsiaTheme="minorEastAsia" w:hAnsi="Cambria Math"/>
                <w:lang w:val="da-DK"/>
              </w:rPr>
              <m:t>0,0898</m:t>
            </m:r>
          </m:e>
        </m:rad>
        <m:r>
          <w:rPr>
            <w:rFonts w:ascii="Cambria Math" w:eastAsiaTheme="minorEastAsia" w:hAnsi="Cambria Math"/>
            <w:lang w:val="da-DK"/>
          </w:rPr>
          <m:t>≈0,3</m:t>
        </m:r>
      </m:oMath>
    </w:p>
    <w:p w14:paraId="09E947F6" w14:textId="13B15863" w:rsidR="00D67750" w:rsidRDefault="00D67750" w:rsidP="00D67750">
      <w:pPr>
        <w:spacing w:line="360" w:lineRule="auto"/>
        <w:ind w:left="360"/>
        <w:rPr>
          <w:rFonts w:eastAsiaTheme="minorEastAsia"/>
          <w:lang w:val="da-DK"/>
        </w:rPr>
      </w:pPr>
      <w:r>
        <w:rPr>
          <w:rFonts w:eastAsiaTheme="minorEastAsia"/>
          <w:lang w:val="da-DK"/>
        </w:rPr>
        <w:lastRenderedPageBreak/>
        <w:t xml:space="preserve">Alle porteføljer har altså samme afkast, men risikoen er mindst ved portefølje 3. Dette kan udledes pga. lavere standardafvigelse. Derfor bør investoren 100% vælge portefølje 3. </w:t>
      </w:r>
    </w:p>
    <w:p w14:paraId="159892AD" w14:textId="193FBFFB" w:rsidR="00D67750" w:rsidRDefault="00D67750" w:rsidP="00D67750">
      <w:pPr>
        <w:spacing w:line="360" w:lineRule="auto"/>
        <w:ind w:left="360"/>
        <w:rPr>
          <w:rFonts w:eastAsiaTheme="minorEastAsia"/>
          <w:lang w:val="da-DK"/>
        </w:rPr>
      </w:pPr>
    </w:p>
    <w:p w14:paraId="3DB4BE73" w14:textId="110BF1D3" w:rsidR="00D67750" w:rsidRDefault="00D67750" w:rsidP="00D67750">
      <w:pPr>
        <w:spacing w:line="360" w:lineRule="auto"/>
        <w:ind w:left="360"/>
        <w:rPr>
          <w:rFonts w:eastAsiaTheme="minorEastAsia"/>
          <w:lang w:val="da-DK"/>
        </w:rPr>
      </w:pPr>
      <w:r>
        <w:rPr>
          <w:rFonts w:eastAsiaTheme="minorEastAsia"/>
          <w:noProof/>
          <w:lang w:val="da-DK"/>
        </w:rPr>
        <w:drawing>
          <wp:inline distT="0" distB="0" distL="0" distR="0" wp14:anchorId="1248E31A" wp14:editId="554B7C77">
            <wp:extent cx="5731510" cy="2745740"/>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45740"/>
                    </a:xfrm>
                    <a:prstGeom prst="rect">
                      <a:avLst/>
                    </a:prstGeom>
                  </pic:spPr>
                </pic:pic>
              </a:graphicData>
            </a:graphic>
          </wp:inline>
        </w:drawing>
      </w:r>
    </w:p>
    <w:p w14:paraId="5FBD874B" w14:textId="04FC2A55" w:rsidR="00D67750" w:rsidRDefault="00D67750" w:rsidP="00D67750">
      <w:pPr>
        <w:spacing w:line="360" w:lineRule="auto"/>
        <w:ind w:left="360"/>
        <w:rPr>
          <w:rFonts w:eastAsiaTheme="minorEastAsia"/>
          <w:lang w:val="da-DK"/>
        </w:rPr>
      </w:pPr>
    </w:p>
    <w:p w14:paraId="58F0A970" w14:textId="2FE3C743" w:rsidR="00D67750" w:rsidRDefault="00D67750" w:rsidP="00D67750">
      <w:pPr>
        <w:spacing w:line="360" w:lineRule="auto"/>
        <w:ind w:left="360"/>
        <w:rPr>
          <w:rFonts w:eastAsiaTheme="minorEastAsia"/>
          <w:lang w:val="da-DK"/>
        </w:rPr>
      </w:pPr>
      <w:r>
        <w:rPr>
          <w:rFonts w:eastAsiaTheme="minorEastAsia"/>
          <w:b/>
          <w:bCs/>
          <w:lang w:val="da-DK"/>
        </w:rPr>
        <w:t>5.1</w:t>
      </w:r>
    </w:p>
    <w:p w14:paraId="5060267D" w14:textId="17D04891" w:rsidR="00D67750" w:rsidRDefault="00254AA8" w:rsidP="00D67750">
      <w:pPr>
        <w:spacing w:line="360" w:lineRule="auto"/>
        <w:ind w:left="360"/>
        <w:rPr>
          <w:rFonts w:eastAsiaTheme="minorEastAsia"/>
          <w:lang w:val="da-DK"/>
        </w:rPr>
      </w:pPr>
      <w:r>
        <w:rPr>
          <w:rFonts w:eastAsiaTheme="minorEastAsia"/>
          <w:lang w:val="da-DK"/>
        </w:rPr>
        <w:t xml:space="preserve">Ved det nuværende produktionsanlæg er TC givet ved: </w:t>
      </w:r>
    </w:p>
    <w:p w14:paraId="2C7CAA89" w14:textId="414D6B99" w:rsidR="00254AA8" w:rsidRPr="00254AA8" w:rsidRDefault="00254AA8" w:rsidP="00D67750">
      <w:pPr>
        <w:spacing w:line="360" w:lineRule="auto"/>
        <w:ind w:left="360"/>
        <w:rPr>
          <w:rFonts w:eastAsiaTheme="minorEastAsia"/>
          <w:lang w:val="da-DK"/>
        </w:rPr>
      </w:pP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1</m:t>
              </m:r>
            </m:sub>
          </m:sSub>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=500.000+10Q+1,5</m:t>
          </m:r>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oMath>
      </m:oMathPara>
    </w:p>
    <w:p w14:paraId="5225AC0A" w14:textId="474C3711" w:rsidR="00254AA8" w:rsidRDefault="00254AA8" w:rsidP="00D67750">
      <w:pPr>
        <w:spacing w:line="360" w:lineRule="auto"/>
        <w:ind w:left="360"/>
        <w:rPr>
          <w:rFonts w:eastAsiaTheme="minorEastAsia"/>
          <w:lang w:val="da-DK"/>
        </w:rPr>
      </w:pPr>
      <w:r>
        <w:rPr>
          <w:rFonts w:eastAsiaTheme="minorEastAsia"/>
          <w:lang w:val="da-DK"/>
        </w:rPr>
        <w:t>Mens det nye vil have en TC kurve givet ved:</w:t>
      </w:r>
    </w:p>
    <w:p w14:paraId="51E96AD4" w14:textId="5688AA45" w:rsidR="00254AA8" w:rsidRPr="00254AA8" w:rsidRDefault="00254AA8" w:rsidP="00D67750">
      <w:pPr>
        <w:spacing w:line="360" w:lineRule="auto"/>
        <w:ind w:left="360"/>
        <w:rPr>
          <w:rFonts w:eastAsiaTheme="minorEastAsia"/>
          <w:lang w:val="da-DK"/>
        </w:rPr>
      </w:pPr>
      <m:oMathPara>
        <m:oMath>
          <m:r>
            <w:rPr>
              <w:rFonts w:ascii="Cambria Math" w:eastAsiaTheme="minorEastAsia" w:hAnsi="Cambria Math"/>
              <w:lang w:val="da-DK"/>
            </w:rPr>
            <m:t>T</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2</m:t>
              </m:r>
            </m:sub>
          </m:sSub>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=900.000+10Q+0,6</m:t>
          </m:r>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oMath>
      </m:oMathPara>
    </w:p>
    <w:p w14:paraId="53F8F347" w14:textId="130F3FFA" w:rsidR="00254AA8" w:rsidRDefault="00254AA8" w:rsidP="00D67750">
      <w:pPr>
        <w:spacing w:line="360" w:lineRule="auto"/>
        <w:ind w:left="360"/>
        <w:rPr>
          <w:rFonts w:eastAsiaTheme="minorEastAsia"/>
          <w:lang w:val="da-DK"/>
        </w:rPr>
      </w:pPr>
      <w:r>
        <w:rPr>
          <w:rFonts w:eastAsiaTheme="minorEastAsia"/>
          <w:lang w:val="da-DK"/>
        </w:rPr>
        <w:t xml:space="preserve">Her beskriver Q produktionen af 100 tuber i en kasse </w:t>
      </w:r>
    </w:p>
    <w:p w14:paraId="783F0176" w14:textId="37586293" w:rsidR="00254AA8" w:rsidRDefault="00254AA8" w:rsidP="00D67750">
      <w:pPr>
        <w:spacing w:line="360" w:lineRule="auto"/>
        <w:ind w:left="360"/>
        <w:rPr>
          <w:rFonts w:eastAsiaTheme="minorEastAsia"/>
          <w:lang w:val="da-DK"/>
        </w:rPr>
      </w:pPr>
      <w:r>
        <w:rPr>
          <w:rFonts w:eastAsiaTheme="minorEastAsia"/>
          <w:lang w:val="da-DK"/>
        </w:rPr>
        <w:t xml:space="preserve">Efterspørgslen er givet ved, hvor P er prisen på en kasse. </w:t>
      </w:r>
    </w:p>
    <w:p w14:paraId="43ADB66C" w14:textId="54CA7DDD" w:rsidR="00254AA8" w:rsidRPr="00254AA8" w:rsidRDefault="00254AA8" w:rsidP="00D67750">
      <w:pPr>
        <w:spacing w:line="360" w:lineRule="auto"/>
        <w:ind w:left="360"/>
        <w:rPr>
          <w:rFonts w:eastAsiaTheme="minorEastAsia"/>
          <w:lang w:val="da-DK"/>
        </w:rPr>
      </w:pPr>
      <m:oMathPara>
        <m:oMath>
          <m:r>
            <w:rPr>
              <w:rFonts w:ascii="Cambria Math" w:eastAsiaTheme="minorEastAsia" w:hAnsi="Cambria Math"/>
              <w:lang w:val="da-DK"/>
            </w:rPr>
            <m:t>Q</m:t>
          </m:r>
          <m:d>
            <m:dPr>
              <m:ctrlPr>
                <w:rPr>
                  <w:rFonts w:ascii="Cambria Math" w:eastAsiaTheme="minorEastAsia" w:hAnsi="Cambria Math"/>
                  <w:i/>
                  <w:lang w:val="da-DK"/>
                </w:rPr>
              </m:ctrlPr>
            </m:dPr>
            <m:e>
              <m:r>
                <w:rPr>
                  <w:rFonts w:ascii="Cambria Math" w:eastAsiaTheme="minorEastAsia" w:hAnsi="Cambria Math"/>
                  <w:lang w:val="da-DK"/>
                </w:rPr>
                <m:t>P</m:t>
              </m:r>
            </m:e>
          </m:d>
          <m:r>
            <w:rPr>
              <w:rFonts w:ascii="Cambria Math" w:eastAsiaTheme="minorEastAsia" w:hAnsi="Cambria Math"/>
              <w:lang w:val="da-DK"/>
            </w:rPr>
            <m:t>=100.000-30P</m:t>
          </m:r>
        </m:oMath>
      </m:oMathPara>
    </w:p>
    <w:p w14:paraId="66D46D9E" w14:textId="7E7E42DA" w:rsidR="00254AA8" w:rsidRPr="00254AA8" w:rsidRDefault="00254AA8" w:rsidP="00254AA8">
      <w:pPr>
        <w:spacing w:line="360" w:lineRule="auto"/>
        <w:ind w:left="360"/>
        <w:rPr>
          <w:rFonts w:eastAsiaTheme="minorEastAsia"/>
          <w:lang w:val="da-DK"/>
        </w:rPr>
      </w:pPr>
      <w:r>
        <w:rPr>
          <w:rFonts w:eastAsiaTheme="minorEastAsia"/>
          <w:lang w:val="da-DK"/>
        </w:rPr>
        <w:t xml:space="preserve">Gennemsnitsomkostningen ved de to anlæg er følgende: </w:t>
      </w:r>
    </w:p>
    <w:p w14:paraId="4C0D3430" w14:textId="169FAA0C" w:rsidR="00254AA8" w:rsidRPr="00254AA8" w:rsidRDefault="00254AA8" w:rsidP="00D67750">
      <w:pPr>
        <w:spacing w:line="360" w:lineRule="auto"/>
        <w:ind w:left="360"/>
        <w:rPr>
          <w:rFonts w:eastAsiaTheme="minorEastAsia"/>
          <w:lang w:val="da-DK"/>
        </w:rPr>
      </w:pPr>
      <m:oMathPara>
        <m:oMath>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1</m:t>
              </m:r>
            </m:sub>
          </m:sSub>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500.000</m:t>
              </m:r>
            </m:num>
            <m:den>
              <m:r>
                <w:rPr>
                  <w:rFonts w:ascii="Cambria Math" w:eastAsiaTheme="minorEastAsia" w:hAnsi="Cambria Math"/>
                  <w:lang w:val="da-DK"/>
                </w:rPr>
                <m:t>Q</m:t>
              </m:r>
            </m:den>
          </m:f>
          <m:r>
            <w:rPr>
              <w:rFonts w:ascii="Cambria Math" w:eastAsiaTheme="minorEastAsia" w:hAnsi="Cambria Math"/>
              <w:lang w:val="da-DK"/>
            </w:rPr>
            <m:t>+10+1,5</m:t>
          </m:r>
          <m:r>
            <w:rPr>
              <w:rFonts w:ascii="Cambria Math" w:eastAsiaTheme="minorEastAsia" w:hAnsi="Cambria Math"/>
              <w:lang w:val="da-DK"/>
            </w:rPr>
            <m:t>Q</m:t>
          </m:r>
          <m:r>
            <w:rPr>
              <w:rFonts w:ascii="Cambria Math" w:eastAsiaTheme="minorEastAsia" w:hAnsi="Cambria Math"/>
              <w:lang w:val="da-DK"/>
            </w:rPr>
            <w:br/>
          </m:r>
        </m:oMath>
        <m:oMath>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2</m:t>
              </m:r>
            </m:sub>
          </m:sSub>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900.000</m:t>
              </m:r>
            </m:num>
            <m:den>
              <m:r>
                <w:rPr>
                  <w:rFonts w:ascii="Cambria Math" w:eastAsiaTheme="minorEastAsia" w:hAnsi="Cambria Math"/>
                  <w:lang w:val="da-DK"/>
                </w:rPr>
                <m:t>Q</m:t>
              </m:r>
            </m:den>
          </m:f>
          <m:r>
            <w:rPr>
              <w:rFonts w:ascii="Cambria Math" w:eastAsiaTheme="minorEastAsia" w:hAnsi="Cambria Math"/>
              <w:lang w:val="da-DK"/>
            </w:rPr>
            <m:t>+10+0,6</m:t>
          </m:r>
          <m:r>
            <w:rPr>
              <w:rFonts w:ascii="Cambria Math" w:eastAsiaTheme="minorEastAsia" w:hAnsi="Cambria Math"/>
              <w:lang w:val="da-DK"/>
            </w:rPr>
            <m:t>Q</m:t>
          </m:r>
        </m:oMath>
      </m:oMathPara>
    </w:p>
    <w:p w14:paraId="064B3F4B" w14:textId="4142A305" w:rsidR="00254AA8" w:rsidRDefault="00254AA8" w:rsidP="00D67750">
      <w:pPr>
        <w:spacing w:line="360" w:lineRule="auto"/>
        <w:ind w:left="360"/>
        <w:rPr>
          <w:rFonts w:eastAsiaTheme="minorEastAsia"/>
          <w:lang w:val="da-DK"/>
        </w:rPr>
      </w:pPr>
      <w:r>
        <w:rPr>
          <w:rFonts w:eastAsiaTheme="minorEastAsia"/>
          <w:lang w:val="da-DK"/>
        </w:rPr>
        <w:t xml:space="preserve">Den minimale efficiente skala kan findes ved at sætte MC=AC. </w:t>
      </w:r>
    </w:p>
    <w:p w14:paraId="3889DD0F" w14:textId="77777777" w:rsidR="00254AA8" w:rsidRPr="00254AA8" w:rsidRDefault="00254AA8" w:rsidP="00D67750">
      <w:pPr>
        <w:spacing w:line="360" w:lineRule="auto"/>
        <w:ind w:left="360"/>
        <w:rPr>
          <w:rFonts w:eastAsiaTheme="minorEastAsia"/>
          <w:lang w:val="da-DK"/>
        </w:rPr>
      </w:pPr>
      <m:oMathPara>
        <m:oMath>
          <m:r>
            <w:rPr>
              <w:rFonts w:ascii="Cambria Math" w:eastAsiaTheme="minorEastAsia" w:hAnsi="Cambria Math"/>
              <w:lang w:val="da-DK"/>
            </w:rPr>
            <m:t>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1</m:t>
              </m:r>
            </m:sub>
          </m:sSub>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1</m:t>
              </m:r>
            </m:sub>
          </m:sSub>
          <m:r>
            <w:rPr>
              <w:rFonts w:ascii="Cambria Math" w:eastAsiaTheme="minorEastAsia" w:hAnsi="Cambria Math"/>
              <w:lang w:val="da-DK"/>
            </w:rPr>
            <w:br/>
          </m:r>
        </m:oMath>
        <m:oMath>
          <m:r>
            <w:rPr>
              <w:rFonts w:ascii="Cambria Math" w:eastAsiaTheme="minorEastAsia" w:hAnsi="Cambria Math"/>
              <w:lang w:val="da-DK"/>
            </w:rPr>
            <m:t>10+3Q=</m:t>
          </m:r>
          <m:f>
            <m:fPr>
              <m:ctrlPr>
                <w:rPr>
                  <w:rFonts w:ascii="Cambria Math" w:eastAsiaTheme="minorEastAsia" w:hAnsi="Cambria Math"/>
                  <w:i/>
                  <w:lang w:val="da-DK"/>
                </w:rPr>
              </m:ctrlPr>
            </m:fPr>
            <m:num>
              <m:r>
                <w:rPr>
                  <w:rFonts w:ascii="Cambria Math" w:eastAsiaTheme="minorEastAsia" w:hAnsi="Cambria Math"/>
                  <w:lang w:val="da-DK"/>
                </w:rPr>
                <m:t>500000</m:t>
              </m:r>
            </m:num>
            <m:den>
              <m:r>
                <w:rPr>
                  <w:rFonts w:ascii="Cambria Math" w:eastAsiaTheme="minorEastAsia" w:hAnsi="Cambria Math"/>
                  <w:lang w:val="da-DK"/>
                </w:rPr>
                <m:t>Q</m:t>
              </m:r>
            </m:den>
          </m:f>
          <m:r>
            <w:rPr>
              <w:rFonts w:ascii="Cambria Math" w:eastAsiaTheme="minorEastAsia" w:hAnsi="Cambria Math"/>
              <w:lang w:val="da-DK"/>
            </w:rPr>
            <m:t>+10+1,5Q</m:t>
          </m:r>
        </m:oMath>
      </m:oMathPara>
    </w:p>
    <w:p w14:paraId="0029F4F4" w14:textId="6A8CA20B" w:rsidR="00254AA8" w:rsidRPr="00254AA8" w:rsidRDefault="00254AA8" w:rsidP="00254AA8">
      <w:pPr>
        <w:spacing w:after="40" w:line="360" w:lineRule="auto"/>
        <w:ind w:left="360"/>
        <w:rPr>
          <w:rFonts w:eastAsiaTheme="minorEastAsia"/>
          <w:i/>
          <w:color w:val="808080"/>
          <w:sz w:val="16"/>
        </w:rPr>
      </w:pPr>
    </w:p>
    <w:p w14:paraId="4C075ACD" w14:textId="77777777" w:rsidR="0000148D" w:rsidRPr="0000148D" w:rsidRDefault="00254AA8" w:rsidP="00254AA8">
      <w:pPr>
        <w:spacing w:line="360" w:lineRule="auto"/>
        <w:ind w:left="360"/>
        <w:rPr>
          <w:rFonts w:eastAsiaTheme="minorEastAsia"/>
          <w:i/>
          <w:lang w:val="da-DK"/>
        </w:rPr>
      </w:pPr>
      <m:oMathPara>
        <m:oMath>
          <m:sSub>
            <m:sSubPr>
              <m:ctrlPr>
                <w:rPr>
                  <w:rFonts w:ascii="Cambria Math" w:eastAsiaTheme="minorEastAsia" w:hAnsi="Cambria Math"/>
                  <w:i/>
                  <w:lang w:val="da-DK"/>
                </w:rPr>
              </m:ctrlPr>
            </m:sSubPr>
            <m:e>
              <m:r>
                <w:rPr>
                  <w:rFonts w:ascii="Cambria Math" w:eastAsiaTheme="minorEastAsia" w:hAnsi="Cambria Math"/>
                  <w:lang w:val="da-DK"/>
                </w:rPr>
                <m:t>Q</m:t>
              </m:r>
            </m:e>
            <m:sub>
              <m:r>
                <w:rPr>
                  <w:rFonts w:ascii="Cambria Math" w:eastAsiaTheme="minorEastAsia" w:hAnsi="Cambria Math"/>
                  <w:lang w:val="da-DK"/>
                </w:rPr>
                <m:t>1</m:t>
              </m:r>
            </m:sub>
          </m:sSub>
          <m:r>
            <w:rPr>
              <w:rFonts w:ascii="Cambria Math" w:eastAsiaTheme="minorEastAsia" w:hAnsi="Cambria Math"/>
              <w:lang w:val="da-DK"/>
            </w:rPr>
            <m:t>=577,35</m:t>
          </m:r>
        </m:oMath>
      </m:oMathPara>
    </w:p>
    <w:p w14:paraId="3474D65A" w14:textId="6EFBC6D2" w:rsidR="00254AA8" w:rsidRPr="0000148D" w:rsidRDefault="00254AA8" w:rsidP="0000148D">
      <w:pPr>
        <w:spacing w:line="360" w:lineRule="auto"/>
        <w:rPr>
          <w:rFonts w:eastAsiaTheme="minorEastAsia"/>
          <w:i/>
          <w:lang w:val="da-DK"/>
        </w:rPr>
      </w:pPr>
      <w:r>
        <w:rPr>
          <w:rFonts w:eastAsiaTheme="minorEastAsia"/>
          <w:lang w:val="da-DK"/>
        </w:rPr>
        <w:t xml:space="preserve">Altså er den minimale efficiente skala for det nuværende anlæg 577 producerede enheder. </w:t>
      </w:r>
    </w:p>
    <w:p w14:paraId="2A7DC202" w14:textId="13E34DBD" w:rsidR="0000148D" w:rsidRPr="0000148D" w:rsidRDefault="00254AA8" w:rsidP="0000148D">
      <w:pPr>
        <w:spacing w:line="360" w:lineRule="auto"/>
        <w:ind w:left="360"/>
        <w:rPr>
          <w:rFonts w:eastAsiaTheme="minorEastAsia"/>
          <w:lang w:val="da-DK"/>
        </w:rPr>
      </w:pPr>
      <m:oMathPara>
        <m:oMath>
          <m:r>
            <w:rPr>
              <w:rFonts w:ascii="Cambria Math" w:eastAsiaTheme="minorEastAsia" w:hAnsi="Cambria Math"/>
              <w:lang w:val="da-DK"/>
            </w:rPr>
            <m:t>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2</m:t>
              </m:r>
            </m:sub>
          </m:sSub>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2</m:t>
              </m:r>
            </m:sub>
          </m:sSub>
          <m:r>
            <w:rPr>
              <w:rFonts w:ascii="Cambria Math" w:eastAsiaTheme="minorEastAsia" w:hAnsi="Cambria Math"/>
              <w:lang w:val="da-DK"/>
            </w:rPr>
            <w:br/>
          </m:r>
        </m:oMath>
        <m:oMath>
          <m:r>
            <w:rPr>
              <w:rFonts w:ascii="Cambria Math" w:eastAsiaTheme="minorEastAsia" w:hAnsi="Cambria Math"/>
              <w:lang w:val="da-DK"/>
            </w:rPr>
            <m:t>10+1,2Q=</m:t>
          </m:r>
          <m:f>
            <m:fPr>
              <m:ctrlPr>
                <w:rPr>
                  <w:rFonts w:ascii="Cambria Math" w:eastAsiaTheme="minorEastAsia" w:hAnsi="Cambria Math"/>
                  <w:i/>
                  <w:lang w:val="da-DK"/>
                </w:rPr>
              </m:ctrlPr>
            </m:fPr>
            <m:num>
              <m:r>
                <w:rPr>
                  <w:rFonts w:ascii="Cambria Math" w:eastAsiaTheme="minorEastAsia" w:hAnsi="Cambria Math"/>
                  <w:lang w:val="da-DK"/>
                </w:rPr>
                <m:t>900000</m:t>
              </m:r>
            </m:num>
            <m:den>
              <m:r>
                <w:rPr>
                  <w:rFonts w:ascii="Cambria Math" w:eastAsiaTheme="minorEastAsia" w:hAnsi="Cambria Math"/>
                  <w:lang w:val="da-DK"/>
                </w:rPr>
                <m:t>Q</m:t>
              </m:r>
            </m:den>
          </m:f>
          <m:r>
            <w:rPr>
              <w:rFonts w:ascii="Cambria Math" w:eastAsiaTheme="minorEastAsia" w:hAnsi="Cambria Math"/>
              <w:lang w:val="da-DK"/>
            </w:rPr>
            <m:t>+10+0,6Q</m:t>
          </m:r>
        </m:oMath>
      </m:oMathPara>
    </w:p>
    <w:p w14:paraId="18FF88C5" w14:textId="122A06A2" w:rsidR="0000148D" w:rsidRPr="0000148D" w:rsidRDefault="0000148D" w:rsidP="0000148D">
      <w:pPr>
        <w:spacing w:line="360" w:lineRule="auto"/>
        <w:ind w:left="360"/>
        <w:rPr>
          <w:rFonts w:eastAsiaTheme="minorEastAsia"/>
          <w:lang w:val="da-DK"/>
        </w:rPr>
      </w:pPr>
      <m:oMathPara>
        <m:oMath>
          <m:r>
            <w:rPr>
              <w:rFonts w:ascii="Cambria Math" w:eastAsiaTheme="minorEastAsia" w:hAnsi="Cambria Math"/>
              <w:lang w:val="da-DK"/>
            </w:rPr>
            <m:t>Q=1224,745</m:t>
          </m:r>
        </m:oMath>
      </m:oMathPara>
    </w:p>
    <w:p w14:paraId="7CF7CBBF" w14:textId="2B8555F6" w:rsidR="00254AA8" w:rsidRDefault="0000148D" w:rsidP="0000148D">
      <w:pPr>
        <w:spacing w:line="360" w:lineRule="auto"/>
        <w:rPr>
          <w:rFonts w:eastAsiaTheme="minorEastAsia"/>
          <w:lang w:val="da-DK"/>
        </w:rPr>
      </w:pPr>
      <w:r>
        <w:rPr>
          <w:rFonts w:eastAsiaTheme="minorEastAsia"/>
          <w:lang w:val="da-DK"/>
        </w:rPr>
        <w:t>Altså er den minimale efficiente skala for det nye anlæg 1224 producerede enheder.</w:t>
      </w:r>
    </w:p>
    <w:p w14:paraId="3AEA5273" w14:textId="3D3D0BDA" w:rsidR="0000148D" w:rsidRPr="00254AA8" w:rsidRDefault="0000148D" w:rsidP="0000148D">
      <w:pPr>
        <w:spacing w:line="360" w:lineRule="auto"/>
        <w:rPr>
          <w:rFonts w:eastAsiaTheme="minorEastAsia"/>
          <w:lang w:val="da-DK"/>
        </w:rPr>
      </w:pPr>
      <w:r>
        <w:rPr>
          <w:rFonts w:eastAsiaTheme="minorEastAsia"/>
          <w:lang w:val="da-DK"/>
        </w:rPr>
        <w:t xml:space="preserve">Den minimale efficiente skala er større for det nye anlæg. Det skyldes en kombination af større faste omkostninger og langsommere stigende marginalomkostninger. Højere faste omkostninger kræver flere producerede enheder at blive spredt ud over for at falde. Stigende marginalomkostninger har modsatte effekt, jo langsommere MC stiger, jo højere bliver den minimale efficiente skala. </w:t>
      </w:r>
    </w:p>
    <w:p w14:paraId="68E8BF66" w14:textId="17F1D87A" w:rsidR="00D67750" w:rsidRDefault="00D67750" w:rsidP="0000148D">
      <w:pPr>
        <w:spacing w:line="360" w:lineRule="auto"/>
        <w:rPr>
          <w:rFonts w:eastAsiaTheme="minorEastAsia"/>
          <w:lang w:val="da-DK"/>
        </w:rPr>
      </w:pPr>
    </w:p>
    <w:p w14:paraId="340A8B79" w14:textId="7F7DC4D8" w:rsidR="0000148D" w:rsidRDefault="0000148D" w:rsidP="0000148D">
      <w:pPr>
        <w:spacing w:line="360" w:lineRule="auto"/>
        <w:rPr>
          <w:rFonts w:eastAsiaTheme="minorEastAsia"/>
          <w:b/>
          <w:bCs/>
          <w:lang w:val="da-DK"/>
        </w:rPr>
      </w:pPr>
      <w:r>
        <w:rPr>
          <w:rFonts w:eastAsiaTheme="minorEastAsia"/>
          <w:b/>
          <w:bCs/>
          <w:lang w:val="da-DK"/>
        </w:rPr>
        <w:t>5.2</w:t>
      </w:r>
    </w:p>
    <w:p w14:paraId="51E5D02B" w14:textId="46FFAC4D" w:rsidR="0000148D" w:rsidRDefault="0000148D" w:rsidP="0000148D">
      <w:pPr>
        <w:spacing w:line="360" w:lineRule="auto"/>
        <w:rPr>
          <w:rFonts w:eastAsiaTheme="minorEastAsia"/>
          <w:lang w:val="da-DK"/>
        </w:rPr>
      </w:pPr>
      <m:oMathPara>
        <m:oMath>
          <m:f>
            <m:fPr>
              <m:ctrlPr>
                <w:rPr>
                  <w:rFonts w:ascii="Cambria Math" w:eastAsiaTheme="minorEastAsia" w:hAnsi="Cambria Math"/>
                  <w:i/>
                  <w:lang w:val="da-DK"/>
                </w:rPr>
              </m:ctrlPr>
            </m:fPr>
            <m:num>
              <m:r>
                <w:rPr>
                  <w:rFonts w:ascii="Cambria Math" w:eastAsiaTheme="minorEastAsia" w:hAnsi="Cambria Math"/>
                  <w:lang w:val="da-DK"/>
                </w:rPr>
                <m:t>500000</m:t>
              </m:r>
            </m:num>
            <m:den>
              <m:r>
                <w:rPr>
                  <w:rFonts w:ascii="Cambria Math" w:eastAsiaTheme="minorEastAsia" w:hAnsi="Cambria Math"/>
                  <w:lang w:val="da-DK"/>
                </w:rPr>
                <m:t>Q</m:t>
              </m:r>
            </m:den>
          </m:f>
          <m:r>
            <w:rPr>
              <w:rFonts w:ascii="Cambria Math" w:eastAsiaTheme="minorEastAsia" w:hAnsi="Cambria Math"/>
              <w:lang w:val="da-DK"/>
            </w:rPr>
            <m:t>+10+1,5Q=</m:t>
          </m:r>
          <m:f>
            <m:fPr>
              <m:ctrlPr>
                <w:rPr>
                  <w:rFonts w:ascii="Cambria Math" w:eastAsiaTheme="minorEastAsia" w:hAnsi="Cambria Math"/>
                  <w:i/>
                  <w:lang w:val="da-DK"/>
                </w:rPr>
              </m:ctrlPr>
            </m:fPr>
            <m:num>
              <m:r>
                <w:rPr>
                  <w:rFonts w:ascii="Cambria Math" w:eastAsiaTheme="minorEastAsia" w:hAnsi="Cambria Math"/>
                  <w:lang w:val="da-DK"/>
                </w:rPr>
                <m:t>900000</m:t>
              </m:r>
            </m:num>
            <m:den>
              <m:r>
                <w:rPr>
                  <w:rFonts w:ascii="Cambria Math" w:eastAsiaTheme="minorEastAsia" w:hAnsi="Cambria Math"/>
                  <w:lang w:val="da-DK"/>
                </w:rPr>
                <m:t>Q</m:t>
              </m:r>
            </m:den>
          </m:f>
          <m:r>
            <w:rPr>
              <w:rFonts w:ascii="Cambria Math" w:eastAsiaTheme="minorEastAsia" w:hAnsi="Cambria Math"/>
              <w:lang w:val="da-DK"/>
            </w:rPr>
            <m:t>+10+0,6</m:t>
          </m:r>
          <m:r>
            <w:rPr>
              <w:rFonts w:ascii="Cambria Math" w:eastAsiaTheme="minorEastAsia" w:hAnsi="Cambria Math"/>
              <w:lang w:val="da-DK"/>
            </w:rPr>
            <m:t>Q</m:t>
          </m:r>
        </m:oMath>
      </m:oMathPara>
    </w:p>
    <w:p w14:paraId="456AF592" w14:textId="1D39E4CA" w:rsidR="0000148D" w:rsidRPr="0000148D" w:rsidRDefault="0000148D" w:rsidP="0000148D">
      <w:pPr>
        <w:spacing w:line="360" w:lineRule="auto"/>
        <w:rPr>
          <w:rFonts w:eastAsiaTheme="minorEastAsia"/>
          <w:lang w:val="da-DK"/>
        </w:rPr>
      </w:pPr>
      <m:oMathPara>
        <m:oMath>
          <m:r>
            <w:rPr>
              <w:rFonts w:ascii="Cambria Math" w:eastAsiaTheme="minorEastAsia" w:hAnsi="Cambria Math"/>
              <w:lang w:val="da-DK"/>
            </w:rPr>
            <m:t>Q=666,6667</m:t>
          </m:r>
        </m:oMath>
      </m:oMathPara>
    </w:p>
    <w:p w14:paraId="5635445E" w14:textId="75780801" w:rsidR="0000148D" w:rsidRPr="000844BA" w:rsidRDefault="000844BA" w:rsidP="0000148D">
      <w:pPr>
        <w:spacing w:line="360" w:lineRule="auto"/>
        <w:rPr>
          <w:rFonts w:eastAsiaTheme="minorEastAsia"/>
          <w:lang w:val="da-DK"/>
        </w:rPr>
      </w:pPr>
      <m:oMathPara>
        <m:oMath>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1</m:t>
              </m:r>
            </m:sub>
          </m:sSub>
          <m:d>
            <m:dPr>
              <m:ctrlPr>
                <w:rPr>
                  <w:rFonts w:ascii="Cambria Math" w:eastAsiaTheme="minorEastAsia" w:hAnsi="Cambria Math"/>
                  <w:i/>
                  <w:lang w:val="da-DK"/>
                </w:rPr>
              </m:ctrlPr>
            </m:dPr>
            <m:e>
              <m:r>
                <w:rPr>
                  <w:rFonts w:ascii="Cambria Math" w:eastAsiaTheme="minorEastAsia" w:hAnsi="Cambria Math"/>
                  <w:lang w:val="da-DK"/>
                </w:rPr>
                <m:t>100</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500000</m:t>
              </m:r>
            </m:num>
            <m:den>
              <m:r>
                <w:rPr>
                  <w:rFonts w:ascii="Cambria Math" w:eastAsiaTheme="minorEastAsia" w:hAnsi="Cambria Math"/>
                  <w:lang w:val="da-DK"/>
                </w:rPr>
                <m:t>100</m:t>
              </m:r>
            </m:den>
          </m:f>
          <m:r>
            <w:rPr>
              <w:rFonts w:ascii="Cambria Math" w:eastAsiaTheme="minorEastAsia" w:hAnsi="Cambria Math"/>
              <w:lang w:val="da-DK"/>
            </w:rPr>
            <m:t>+10+1,5·100</m:t>
          </m:r>
          <m:r>
            <w:rPr>
              <w:rFonts w:ascii="Cambria Math" w:eastAsiaTheme="minorEastAsia" w:hAnsi="Cambria Math"/>
              <w:lang w:val="da-DK"/>
            </w:rPr>
            <m:t>=5160</m:t>
          </m:r>
          <m:r>
            <w:rPr>
              <w:rFonts w:ascii="Cambria Math" w:eastAsiaTheme="minorEastAsia" w:hAnsi="Cambria Math"/>
              <w:lang w:val="da-DK"/>
            </w:rPr>
            <w:br/>
          </m:r>
        </m:oMath>
        <m:oMath>
          <m:r>
            <w:rPr>
              <w:rFonts w:ascii="Cambria Math" w:eastAsiaTheme="minorEastAsia" w:hAnsi="Cambria Math"/>
              <w:lang w:val="da-DK"/>
            </w:rPr>
            <m:t>A</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1</m:t>
              </m:r>
            </m:sub>
          </m:sSub>
          <m:d>
            <m:dPr>
              <m:ctrlPr>
                <w:rPr>
                  <w:rFonts w:ascii="Cambria Math" w:eastAsiaTheme="minorEastAsia" w:hAnsi="Cambria Math"/>
                  <w:i/>
                  <w:lang w:val="da-DK"/>
                </w:rPr>
              </m:ctrlPr>
            </m:dPr>
            <m:e>
              <m:r>
                <w:rPr>
                  <w:rFonts w:ascii="Cambria Math" w:eastAsiaTheme="minorEastAsia" w:hAnsi="Cambria Math"/>
                  <w:lang w:val="da-DK"/>
                </w:rPr>
                <m:t>100</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900000</m:t>
              </m:r>
            </m:num>
            <m:den>
              <m:r>
                <w:rPr>
                  <w:rFonts w:ascii="Cambria Math" w:eastAsiaTheme="minorEastAsia" w:hAnsi="Cambria Math"/>
                  <w:lang w:val="da-DK"/>
                </w:rPr>
                <m:t>100</m:t>
              </m:r>
            </m:den>
          </m:f>
          <m:r>
            <w:rPr>
              <w:rFonts w:ascii="Cambria Math" w:eastAsiaTheme="minorEastAsia" w:hAnsi="Cambria Math"/>
              <w:lang w:val="da-DK"/>
            </w:rPr>
            <m:t>+10+0,6·100</m:t>
          </m:r>
          <m:r>
            <w:rPr>
              <w:rFonts w:ascii="Cambria Math" w:eastAsiaTheme="minorEastAsia" w:hAnsi="Cambria Math"/>
              <w:lang w:val="da-DK"/>
            </w:rPr>
            <m:t>=9070</m:t>
          </m:r>
        </m:oMath>
      </m:oMathPara>
    </w:p>
    <w:p w14:paraId="18D802F4" w14:textId="7D9FE5F8" w:rsidR="000844BA" w:rsidRDefault="000844BA" w:rsidP="0000148D">
      <w:pPr>
        <w:spacing w:line="360" w:lineRule="auto"/>
        <w:rPr>
          <w:rFonts w:eastAsiaTheme="minorEastAsia"/>
          <w:lang w:val="da-DK"/>
        </w:rPr>
      </w:pPr>
      <w:r>
        <w:rPr>
          <w:rFonts w:eastAsiaTheme="minorEastAsia"/>
          <w:lang w:val="da-DK"/>
        </w:rPr>
        <w:t xml:space="preserve">Ud fra ovenstående kan det udledes at under et produktionsniveau på 666,667 har anlæg 1 de billigste omkostninger, men over 666,667 producerede enheder har  anlæg to de laveste gennemsnitsomkostninger. Den langsigtede udbudsfunktion kan derfor opskrives som. </w:t>
      </w:r>
    </w:p>
    <w:p w14:paraId="776FAC7A" w14:textId="77777777" w:rsidR="000844BA" w:rsidRDefault="000844BA" w:rsidP="0000148D">
      <w:pPr>
        <w:spacing w:line="360" w:lineRule="auto"/>
        <w:rPr>
          <w:rFonts w:eastAsiaTheme="minorEastAsia"/>
          <w:lang w:val="da-DK"/>
        </w:rPr>
      </w:pPr>
      <m:oMathPara>
        <m:oMath>
          <m:r>
            <w:rPr>
              <w:rFonts w:ascii="Cambria Math" w:eastAsiaTheme="minorEastAsia" w:hAnsi="Cambria Math"/>
              <w:lang w:val="da-DK"/>
            </w:rPr>
            <m:t>LRAC</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d>
            <m:dPr>
              <m:ctrlPr>
                <w:rPr>
                  <w:rFonts w:ascii="Cambria Math" w:eastAsiaTheme="minorEastAsia" w:hAnsi="Cambria Math"/>
                  <w:i/>
                  <w:lang w:val="da-DK"/>
                </w:rPr>
              </m:ctrlPr>
            </m:dPr>
            <m:e>
              <m:m>
                <m:mPr>
                  <m:mcs>
                    <m:mc>
                      <m:mcPr>
                        <m:count m:val="1"/>
                        <m:mcJc m:val="center"/>
                      </m:mcPr>
                    </m:mc>
                  </m:mcs>
                  <m:ctrlPr>
                    <w:rPr>
                      <w:rFonts w:ascii="Cambria Math" w:eastAsiaTheme="minorEastAsia" w:hAnsi="Cambria Math"/>
                      <w:i/>
                      <w:lang w:val="da-DK"/>
                    </w:rPr>
                  </m:ctrlPr>
                </m:mPr>
                <m:mr>
                  <m:e>
                    <m:f>
                      <m:fPr>
                        <m:ctrlPr>
                          <w:rPr>
                            <w:rFonts w:ascii="Cambria Math" w:eastAsiaTheme="minorEastAsia" w:hAnsi="Cambria Math"/>
                            <w:i/>
                            <w:lang w:val="da-DK"/>
                          </w:rPr>
                        </m:ctrlPr>
                      </m:fPr>
                      <m:num>
                        <m:r>
                          <w:rPr>
                            <w:rFonts w:ascii="Cambria Math" w:eastAsiaTheme="minorEastAsia" w:hAnsi="Cambria Math"/>
                            <w:lang w:val="da-DK"/>
                          </w:rPr>
                          <m:t>500</m:t>
                        </m:r>
                        <m:r>
                          <w:rPr>
                            <w:rFonts w:ascii="Cambria Math" w:eastAsiaTheme="minorEastAsia" w:hAnsi="Cambria Math"/>
                            <w:lang w:val="da-DK"/>
                          </w:rPr>
                          <m:t>.</m:t>
                        </m:r>
                        <m:r>
                          <w:rPr>
                            <w:rFonts w:ascii="Cambria Math" w:eastAsiaTheme="minorEastAsia" w:hAnsi="Cambria Math"/>
                            <w:lang w:val="da-DK"/>
                          </w:rPr>
                          <m:t>000</m:t>
                        </m:r>
                      </m:num>
                      <m:den>
                        <m:r>
                          <w:rPr>
                            <w:rFonts w:ascii="Cambria Math" w:eastAsiaTheme="minorEastAsia" w:hAnsi="Cambria Math"/>
                            <w:lang w:val="da-DK"/>
                          </w:rPr>
                          <m:t>Q</m:t>
                        </m:r>
                      </m:den>
                    </m:f>
                    <m:r>
                      <w:rPr>
                        <w:rFonts w:ascii="Cambria Math" w:eastAsiaTheme="minorEastAsia" w:hAnsi="Cambria Math"/>
                        <w:lang w:val="da-DK"/>
                      </w:rPr>
                      <m:t>+10+1,5Q</m:t>
                    </m:r>
                    <m:r>
                      <w:rPr>
                        <w:rFonts w:ascii="Cambria Math" w:eastAsiaTheme="minorEastAsia" w:hAnsi="Cambria Math"/>
                        <w:lang w:val="da-DK"/>
                      </w:rPr>
                      <m:t>&lt;666,667</m:t>
                    </m:r>
                  </m:e>
                </m:mr>
                <m:mr>
                  <m:e>
                    <m:f>
                      <m:fPr>
                        <m:ctrlPr>
                          <w:rPr>
                            <w:rFonts w:ascii="Cambria Math" w:eastAsiaTheme="minorEastAsia" w:hAnsi="Cambria Math"/>
                            <w:i/>
                            <w:lang w:val="da-DK"/>
                          </w:rPr>
                        </m:ctrlPr>
                      </m:fPr>
                      <m:num>
                        <m:r>
                          <w:rPr>
                            <w:rFonts w:ascii="Cambria Math" w:eastAsiaTheme="minorEastAsia" w:hAnsi="Cambria Math"/>
                            <w:lang w:val="da-DK"/>
                          </w:rPr>
                          <m:t>900.000</m:t>
                        </m:r>
                      </m:num>
                      <m:den>
                        <m:r>
                          <w:rPr>
                            <w:rFonts w:ascii="Cambria Math" w:eastAsiaTheme="minorEastAsia" w:hAnsi="Cambria Math"/>
                            <w:lang w:val="da-DK"/>
                          </w:rPr>
                          <m:t>Q</m:t>
                        </m:r>
                      </m:den>
                    </m:f>
                    <m:r>
                      <w:rPr>
                        <w:rFonts w:ascii="Cambria Math" w:eastAsiaTheme="minorEastAsia" w:hAnsi="Cambria Math"/>
                        <w:lang w:val="da-DK"/>
                      </w:rPr>
                      <m:t>+10+0,6Q</m:t>
                    </m:r>
                    <m:r>
                      <w:rPr>
                        <w:rFonts w:ascii="Cambria Math" w:eastAsiaTheme="minorEastAsia" w:hAnsi="Cambria Math"/>
                        <w:lang w:val="da-DK"/>
                      </w:rPr>
                      <m:t xml:space="preserve"> ≥</m:t>
                    </m:r>
                    <m:r>
                      <w:rPr>
                        <w:rFonts w:ascii="Cambria Math" w:eastAsiaTheme="minorEastAsia" w:hAnsi="Cambria Math"/>
                        <w:lang w:val="da-DK"/>
                      </w:rPr>
                      <m:t>666,667</m:t>
                    </m:r>
                  </m:e>
                </m:mr>
              </m:m>
            </m:e>
          </m:d>
        </m:oMath>
      </m:oMathPara>
    </w:p>
    <w:p w14:paraId="592D271A" w14:textId="77777777" w:rsidR="000844BA" w:rsidRDefault="000844BA" w:rsidP="0000148D">
      <w:pPr>
        <w:spacing w:line="360" w:lineRule="auto"/>
        <w:rPr>
          <w:rFonts w:eastAsiaTheme="minorEastAsia"/>
          <w:lang w:val="da-DK"/>
        </w:rPr>
      </w:pPr>
      <w:r>
        <w:rPr>
          <w:rFonts w:eastAsiaTheme="minorEastAsia"/>
          <w:b/>
          <w:bCs/>
          <w:lang w:val="da-DK"/>
        </w:rPr>
        <w:t>5.3</w:t>
      </w:r>
    </w:p>
    <w:p w14:paraId="7A46682E" w14:textId="7789E271" w:rsidR="000844BA" w:rsidRDefault="000844BA" w:rsidP="0000148D">
      <w:pPr>
        <w:spacing w:line="360" w:lineRule="auto"/>
        <w:rPr>
          <w:rFonts w:eastAsiaTheme="minorEastAsia"/>
          <w:lang w:val="da-DK"/>
        </w:rPr>
      </w:pPr>
      <w:r>
        <w:rPr>
          <w:rFonts w:eastAsiaTheme="minorEastAsia"/>
          <w:lang w:val="da-DK"/>
        </w:rPr>
        <w:t xml:space="preserve">Den inverse findes ved at ændre på den tidligere givet </w:t>
      </w:r>
      <w:r w:rsidR="004D1016">
        <w:rPr>
          <w:rFonts w:eastAsiaTheme="minorEastAsia"/>
          <w:lang w:val="da-DK"/>
        </w:rPr>
        <w:t>efterspørgselsfunktion.</w:t>
      </w:r>
    </w:p>
    <w:p w14:paraId="2895F681" w14:textId="2D155FA8" w:rsidR="004D1016" w:rsidRPr="004D1016" w:rsidRDefault="004D1016" w:rsidP="004D1016">
      <w:pPr>
        <w:spacing w:line="360" w:lineRule="auto"/>
        <w:ind w:left="360"/>
        <w:rPr>
          <w:rFonts w:eastAsiaTheme="minorEastAsia"/>
          <w:lang w:val="da-DK"/>
        </w:rPr>
      </w:pPr>
      <m:oMathPara>
        <m:oMath>
          <m:r>
            <w:rPr>
              <w:rFonts w:ascii="Cambria Math" w:eastAsiaTheme="minorEastAsia" w:hAnsi="Cambria Math"/>
              <w:lang w:val="da-DK"/>
            </w:rPr>
            <m:t>Q</m:t>
          </m:r>
          <m:d>
            <m:dPr>
              <m:ctrlPr>
                <w:rPr>
                  <w:rFonts w:ascii="Cambria Math" w:eastAsiaTheme="minorEastAsia" w:hAnsi="Cambria Math"/>
                  <w:i/>
                  <w:lang w:val="da-DK"/>
                </w:rPr>
              </m:ctrlPr>
            </m:dPr>
            <m:e>
              <m:r>
                <w:rPr>
                  <w:rFonts w:ascii="Cambria Math" w:eastAsiaTheme="minorEastAsia" w:hAnsi="Cambria Math"/>
                  <w:lang w:val="da-DK"/>
                </w:rPr>
                <m:t>P</m:t>
              </m:r>
            </m:e>
          </m:d>
          <m:r>
            <w:rPr>
              <w:rFonts w:ascii="Cambria Math" w:eastAsiaTheme="minorEastAsia" w:hAnsi="Cambria Math"/>
              <w:lang w:val="da-DK"/>
            </w:rPr>
            <m:t>=100.000-30P</m:t>
          </m:r>
          <m:r>
            <w:rPr>
              <w:rFonts w:ascii="Cambria Math" w:eastAsiaTheme="minorEastAsia" w:hAnsi="Cambria Math"/>
              <w:lang w:val="da-DK"/>
            </w:rPr>
            <w:br/>
          </m:r>
        </m:oMath>
        <m:oMath>
          <m:r>
            <w:rPr>
              <w:rFonts w:ascii="Cambria Math" w:eastAsiaTheme="minorEastAsia" w:hAnsi="Cambria Math"/>
              <w:lang w:val="da-DK"/>
            </w:rPr>
            <m:t>Q=</m:t>
          </m:r>
          <m:r>
            <w:rPr>
              <w:rFonts w:ascii="Cambria Math" w:eastAsiaTheme="minorEastAsia" w:hAnsi="Cambria Math"/>
              <w:lang w:val="da-DK"/>
            </w:rPr>
            <m:t>100.000-30P</m:t>
          </m:r>
          <m:r>
            <w:rPr>
              <w:rFonts w:ascii="Cambria Math" w:eastAsiaTheme="minorEastAsia" w:hAnsi="Cambria Math"/>
              <w:lang w:val="da-DK"/>
            </w:rPr>
            <w:br/>
          </m:r>
        </m:oMath>
        <m:oMath>
          <m:r>
            <w:rPr>
              <w:rFonts w:ascii="Cambria Math" w:eastAsiaTheme="minorEastAsia" w:hAnsi="Cambria Math"/>
              <w:lang w:val="da-DK"/>
            </w:rPr>
            <m:t>30P=100.000-Q</m:t>
          </m:r>
          <m:r>
            <w:rPr>
              <w:rFonts w:ascii="Cambria Math" w:eastAsiaTheme="minorEastAsia" w:hAnsi="Cambria Math"/>
              <w:lang w:val="da-DK"/>
            </w:rPr>
            <w:br/>
          </m:r>
        </m:oMath>
        <m:oMath>
          <m:r>
            <w:rPr>
              <w:rFonts w:ascii="Cambria Math" w:eastAsiaTheme="minorEastAsia" w:hAnsi="Cambria Math"/>
              <w:lang w:val="da-DK"/>
            </w:rPr>
            <m:t>P=</m:t>
          </m:r>
          <m:f>
            <m:fPr>
              <m:ctrlPr>
                <w:rPr>
                  <w:rFonts w:ascii="Cambria Math" w:eastAsiaTheme="minorEastAsia" w:hAnsi="Cambria Math"/>
                  <w:i/>
                  <w:lang w:val="da-DK"/>
                </w:rPr>
              </m:ctrlPr>
            </m:fPr>
            <m:num>
              <m:r>
                <w:rPr>
                  <w:rFonts w:ascii="Cambria Math" w:eastAsiaTheme="minorEastAsia" w:hAnsi="Cambria Math"/>
                  <w:lang w:val="da-DK"/>
                </w:rPr>
                <m:t>10</m:t>
              </m:r>
              <m:r>
                <w:rPr>
                  <w:rFonts w:ascii="Cambria Math" w:eastAsiaTheme="minorEastAsia" w:hAnsi="Cambria Math"/>
                  <w:lang w:val="da-DK"/>
                </w:rPr>
                <m:t>.</m:t>
              </m:r>
              <m:r>
                <w:rPr>
                  <w:rFonts w:ascii="Cambria Math" w:eastAsiaTheme="minorEastAsia" w:hAnsi="Cambria Math"/>
                  <w:lang w:val="da-DK"/>
                </w:rPr>
                <m:t>000</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30</m:t>
              </m:r>
            </m:den>
          </m:f>
        </m:oMath>
      </m:oMathPara>
    </w:p>
    <w:p w14:paraId="07EABE73" w14:textId="6747B980" w:rsidR="004D1016" w:rsidRDefault="004D1016" w:rsidP="004D1016">
      <w:pPr>
        <w:spacing w:line="360" w:lineRule="auto"/>
        <w:ind w:left="360"/>
        <w:rPr>
          <w:rFonts w:eastAsiaTheme="minorEastAsia"/>
          <w:lang w:val="da-DK"/>
        </w:rPr>
      </w:pPr>
      <w:r>
        <w:rPr>
          <w:rFonts w:eastAsiaTheme="minorEastAsia"/>
          <w:lang w:val="da-DK"/>
        </w:rPr>
        <w:lastRenderedPageBreak/>
        <w:t>Når denne er fundet kan udtrykket indsættes i funktionen for TR, som giver den totale omsætning.</w:t>
      </w:r>
    </w:p>
    <w:p w14:paraId="45A4613B" w14:textId="28038B25" w:rsidR="004D1016" w:rsidRPr="004D1016" w:rsidRDefault="004D1016" w:rsidP="004D1016">
      <w:pPr>
        <w:spacing w:line="360" w:lineRule="auto"/>
        <w:ind w:left="360"/>
        <w:rPr>
          <w:rFonts w:eastAsiaTheme="minorEastAsia"/>
          <w:lang w:val="da-DK"/>
        </w:rPr>
      </w:pPr>
      <m:oMathPara>
        <m:oMath>
          <m:r>
            <w:rPr>
              <w:rFonts w:ascii="Cambria Math" w:eastAsiaTheme="minorEastAsia" w:hAnsi="Cambria Math"/>
              <w:lang w:val="da-DK"/>
            </w:rPr>
            <m:t>TR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=Q·P</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w:br/>
          </m:r>
        </m:oMath>
        <m:oMath>
          <m:r>
            <w:rPr>
              <w:rFonts w:ascii="Cambria Math" w:eastAsiaTheme="minorEastAsia" w:hAnsi="Cambria Math"/>
              <w:lang w:val="da-DK"/>
            </w:rPr>
            <m:t>TR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=Q·</m:t>
          </m:r>
          <m:d>
            <m:dPr>
              <m:ctrlPr>
                <w:rPr>
                  <w:rFonts w:ascii="Cambria Math" w:eastAsiaTheme="minorEastAsia" w:hAnsi="Cambria Math"/>
                  <w:i/>
                  <w:lang w:val="da-DK"/>
                </w:rPr>
              </m:ctrlPr>
            </m:dPr>
            <m:e>
              <m:f>
                <m:fPr>
                  <m:ctrlPr>
                    <w:rPr>
                      <w:rFonts w:ascii="Cambria Math" w:eastAsiaTheme="minorEastAsia" w:hAnsi="Cambria Math"/>
                      <w:i/>
                      <w:lang w:val="da-DK"/>
                    </w:rPr>
                  </m:ctrlPr>
                </m:fPr>
                <m:num>
                  <m:r>
                    <w:rPr>
                      <w:rFonts w:ascii="Cambria Math" w:eastAsiaTheme="minorEastAsia" w:hAnsi="Cambria Math"/>
                      <w:lang w:val="da-DK"/>
                    </w:rPr>
                    <m:t>10</m:t>
                  </m:r>
                  <m:r>
                    <w:rPr>
                      <w:rFonts w:ascii="Cambria Math" w:eastAsiaTheme="minorEastAsia" w:hAnsi="Cambria Math"/>
                      <w:lang w:val="da-DK"/>
                    </w:rPr>
                    <m:t>.</m:t>
                  </m:r>
                  <m:r>
                    <w:rPr>
                      <w:rFonts w:ascii="Cambria Math" w:eastAsiaTheme="minorEastAsia" w:hAnsi="Cambria Math"/>
                      <w:lang w:val="da-DK"/>
                    </w:rPr>
                    <m:t>000</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30</m:t>
                  </m:r>
                </m:den>
              </m:f>
            </m:e>
          </m:d>
          <m:r>
            <w:rPr>
              <w:rFonts w:ascii="Cambria Math" w:eastAsiaTheme="minorEastAsia" w:hAnsi="Cambria Math"/>
              <w:lang w:val="da-DK"/>
            </w:rPr>
            <w:br/>
          </m:r>
        </m:oMath>
        <m:oMath>
          <m:r>
            <w:rPr>
              <w:rFonts w:ascii="Cambria Math" w:eastAsiaTheme="minorEastAsia" w:hAnsi="Cambria Math"/>
              <w:lang w:val="da-DK"/>
            </w:rPr>
            <m:t>TR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10</m:t>
              </m:r>
              <m:r>
                <w:rPr>
                  <w:rFonts w:ascii="Cambria Math" w:eastAsiaTheme="minorEastAsia" w:hAnsi="Cambria Math"/>
                  <w:lang w:val="da-DK"/>
                </w:rPr>
                <m:t>.</m:t>
              </m:r>
              <m:r>
                <w:rPr>
                  <w:rFonts w:ascii="Cambria Math" w:eastAsiaTheme="minorEastAsia" w:hAnsi="Cambria Math"/>
                  <w:lang w:val="da-DK"/>
                </w:rPr>
                <m:t>000</m:t>
              </m:r>
            </m:num>
            <m:den>
              <m:r>
                <w:rPr>
                  <w:rFonts w:ascii="Cambria Math" w:eastAsiaTheme="minorEastAsia" w:hAnsi="Cambria Math"/>
                  <w:lang w:val="da-DK"/>
                </w:rPr>
                <m:t>3</m:t>
              </m:r>
            </m:den>
          </m:f>
          <m:r>
            <w:rPr>
              <w:rFonts w:ascii="Cambria Math" w:eastAsiaTheme="minorEastAsia" w:hAnsi="Cambria Math"/>
              <w:lang w:val="da-DK"/>
            </w:rPr>
            <m:t>Q</m:t>
          </m:r>
          <m:r>
            <w:rPr>
              <w:rFonts w:ascii="Cambria Math" w:eastAsiaTheme="minorEastAsia" w:hAnsi="Cambria Math"/>
              <w:lang w:val="da-DK"/>
            </w:rPr>
            <m:t>-</m:t>
          </m:r>
          <m:f>
            <m:fPr>
              <m:ctrlPr>
                <w:rPr>
                  <w:rFonts w:ascii="Cambria Math" w:eastAsiaTheme="minorEastAsia" w:hAnsi="Cambria Math"/>
                  <w:i/>
                  <w:lang w:val="da-DK"/>
                </w:rPr>
              </m:ctrlPr>
            </m:fPr>
            <m:num>
              <m:sSup>
                <m:sSupPr>
                  <m:ctrlPr>
                    <w:rPr>
                      <w:rFonts w:ascii="Cambria Math" w:eastAsiaTheme="minorEastAsia" w:hAnsi="Cambria Math"/>
                      <w:i/>
                      <w:lang w:val="da-DK"/>
                    </w:rPr>
                  </m:ctrlPr>
                </m:sSupPr>
                <m:e>
                  <m:r>
                    <w:rPr>
                      <w:rFonts w:ascii="Cambria Math" w:eastAsiaTheme="minorEastAsia" w:hAnsi="Cambria Math"/>
                      <w:lang w:val="da-DK"/>
                    </w:rPr>
                    <m:t>Q</m:t>
                  </m:r>
                </m:e>
                <m:sup>
                  <m:r>
                    <w:rPr>
                      <w:rFonts w:ascii="Cambria Math" w:eastAsiaTheme="minorEastAsia" w:hAnsi="Cambria Math"/>
                      <w:lang w:val="da-DK"/>
                    </w:rPr>
                    <m:t>2</m:t>
                  </m:r>
                </m:sup>
              </m:sSup>
            </m:num>
            <m:den>
              <m:r>
                <w:rPr>
                  <w:rFonts w:ascii="Cambria Math" w:eastAsiaTheme="minorEastAsia" w:hAnsi="Cambria Math"/>
                  <w:lang w:val="da-DK"/>
                </w:rPr>
                <m:t>30</m:t>
              </m:r>
            </m:den>
          </m:f>
        </m:oMath>
      </m:oMathPara>
    </w:p>
    <w:p w14:paraId="2AFDDF7D" w14:textId="7C3C7CA8" w:rsidR="004D1016" w:rsidRDefault="004D1016" w:rsidP="004D1016">
      <w:pPr>
        <w:spacing w:line="360" w:lineRule="auto"/>
        <w:ind w:left="360"/>
        <w:rPr>
          <w:rFonts w:eastAsiaTheme="minorEastAsia"/>
          <w:lang w:val="da-DK"/>
        </w:rPr>
      </w:pPr>
      <w:r>
        <w:rPr>
          <w:rFonts w:eastAsiaTheme="minorEastAsia"/>
          <w:lang w:val="da-DK"/>
        </w:rPr>
        <w:t xml:space="preserve">For at finde den optimale mængde produceret, sættes MR=MC: </w:t>
      </w:r>
    </w:p>
    <w:p w14:paraId="37873D81" w14:textId="4DE393B7" w:rsidR="004D1016" w:rsidRPr="004D1016" w:rsidRDefault="004D1016" w:rsidP="004D1016">
      <w:pPr>
        <w:spacing w:line="360" w:lineRule="auto"/>
        <w:ind w:left="360"/>
        <w:rPr>
          <w:rFonts w:eastAsiaTheme="minorEastAsia"/>
          <w:lang w:val="da-DK"/>
        </w:rPr>
      </w:pPr>
      <m:oMathPara>
        <m:oMath>
          <m:r>
            <w:rPr>
              <w:rFonts w:ascii="Cambria Math" w:eastAsiaTheme="minorEastAsia" w:hAnsi="Cambria Math"/>
              <w:lang w:val="da-DK"/>
            </w:rPr>
            <m:t>MR</m:t>
          </m:r>
          <m:d>
            <m:dPr>
              <m:ctrlPr>
                <w:rPr>
                  <w:rFonts w:ascii="Cambria Math" w:eastAsiaTheme="minorEastAsia" w:hAnsi="Cambria Math"/>
                  <w:i/>
                  <w:lang w:val="da-DK"/>
                </w:rPr>
              </m:ctrlPr>
            </m:dPr>
            <m:e>
              <m:r>
                <w:rPr>
                  <w:rFonts w:ascii="Cambria Math" w:eastAsiaTheme="minorEastAsia" w:hAnsi="Cambria Math"/>
                  <w:lang w:val="da-DK"/>
                </w:rPr>
                <m:t>Q</m:t>
              </m:r>
            </m:e>
          </m:d>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10</m:t>
              </m:r>
              <m:r>
                <w:rPr>
                  <w:rFonts w:ascii="Cambria Math" w:eastAsiaTheme="minorEastAsia" w:hAnsi="Cambria Math"/>
                  <w:lang w:val="da-DK"/>
                </w:rPr>
                <m:t>.</m:t>
              </m:r>
              <m:r>
                <w:rPr>
                  <w:rFonts w:ascii="Cambria Math" w:eastAsiaTheme="minorEastAsia" w:hAnsi="Cambria Math"/>
                  <w:lang w:val="da-DK"/>
                </w:rPr>
                <m:t>000</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15</m:t>
              </m:r>
            </m:den>
          </m:f>
        </m:oMath>
      </m:oMathPara>
    </w:p>
    <w:p w14:paraId="32045D65" w14:textId="4DA202DC" w:rsidR="004D1016" w:rsidRPr="004D1016" w:rsidRDefault="004D1016" w:rsidP="004D1016">
      <w:pPr>
        <w:spacing w:line="360" w:lineRule="auto"/>
        <w:ind w:left="360"/>
        <w:rPr>
          <w:rFonts w:eastAsiaTheme="minorEastAsia"/>
          <w:lang w:val="da-DK"/>
        </w:rPr>
      </w:pPr>
      <m:oMathPara>
        <m:oMath>
          <m:r>
            <w:rPr>
              <w:rFonts w:ascii="Cambria Math" w:eastAsiaTheme="minorEastAsia" w:hAnsi="Cambria Math"/>
              <w:lang w:val="da-DK"/>
            </w:rPr>
            <m:t>MR=M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1</m:t>
              </m:r>
            </m:sub>
          </m:sSub>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10000</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15</m:t>
              </m:r>
            </m:den>
          </m:f>
          <m:r>
            <w:rPr>
              <w:rFonts w:ascii="Cambria Math" w:eastAsiaTheme="minorEastAsia" w:hAnsi="Cambria Math"/>
              <w:lang w:val="da-DK"/>
            </w:rPr>
            <m:t>=10+3</m:t>
          </m:r>
          <m:r>
            <w:rPr>
              <w:rFonts w:ascii="Cambria Math" w:eastAsiaTheme="minorEastAsia" w:hAnsi="Cambria Math"/>
              <w:lang w:val="da-DK"/>
            </w:rPr>
            <m:t>Q</m:t>
          </m:r>
        </m:oMath>
      </m:oMathPara>
    </w:p>
    <w:p w14:paraId="7FC0F578" w14:textId="55ECE4BA" w:rsidR="004D1016" w:rsidRPr="004D1016" w:rsidRDefault="004D1016" w:rsidP="004D1016">
      <w:pPr>
        <w:spacing w:line="360" w:lineRule="auto"/>
        <w:ind w:left="360"/>
        <w:rPr>
          <w:rFonts w:eastAsiaTheme="minorEastAsia"/>
          <w:lang w:val="da-DK"/>
        </w:rPr>
      </w:pPr>
      <m:oMathPara>
        <m:oMath>
          <m:r>
            <w:rPr>
              <w:rFonts w:ascii="Cambria Math" w:eastAsiaTheme="minorEastAsia" w:hAnsi="Cambria Math"/>
              <w:lang w:val="da-DK"/>
            </w:rPr>
            <m:t>Q=1083,696</m:t>
          </m:r>
        </m:oMath>
      </m:oMathPara>
    </w:p>
    <w:p w14:paraId="15F6EE54" w14:textId="3D21B86D" w:rsidR="004D1016" w:rsidRDefault="004D1016" w:rsidP="004D1016">
      <w:pPr>
        <w:spacing w:line="360" w:lineRule="auto"/>
        <w:ind w:left="360"/>
        <w:rPr>
          <w:rFonts w:eastAsiaTheme="minorEastAsia"/>
          <w:lang w:val="da-DK"/>
        </w:rPr>
      </w:pPr>
    </w:p>
    <w:p w14:paraId="51ACF202" w14:textId="52E0D699" w:rsidR="004D1016" w:rsidRDefault="004D1016" w:rsidP="004D1016">
      <w:pPr>
        <w:spacing w:line="360" w:lineRule="auto"/>
        <w:rPr>
          <w:rFonts w:eastAsiaTheme="minorEastAsia"/>
          <w:lang w:val="da-DK"/>
        </w:rPr>
      </w:pPr>
      <w:r>
        <w:rPr>
          <w:rFonts w:eastAsiaTheme="minorEastAsia"/>
          <w:noProof/>
          <w:lang w:val="da-DK"/>
        </w:rPr>
        <w:drawing>
          <wp:inline distT="0" distB="0" distL="0" distR="0" wp14:anchorId="1629C258" wp14:editId="1D7D70AB">
            <wp:extent cx="4800600" cy="2002466"/>
            <wp:effectExtent l="0" t="0" r="0" b="444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06506" cy="2004929"/>
                    </a:xfrm>
                    <a:prstGeom prst="rect">
                      <a:avLst/>
                    </a:prstGeom>
                  </pic:spPr>
                </pic:pic>
              </a:graphicData>
            </a:graphic>
          </wp:inline>
        </w:drawing>
      </w:r>
    </w:p>
    <w:p w14:paraId="03DECF57" w14:textId="77777777" w:rsidR="004D1016" w:rsidRPr="004D1016" w:rsidRDefault="004D1016" w:rsidP="004D1016">
      <w:pPr>
        <w:spacing w:line="360" w:lineRule="auto"/>
        <w:ind w:left="360"/>
        <w:rPr>
          <w:rFonts w:eastAsiaTheme="minorEastAsia"/>
          <w:lang w:val="da-DK"/>
        </w:rPr>
      </w:pPr>
      <m:oMathPara>
        <m:oMath>
          <m:r>
            <w:rPr>
              <w:rFonts w:ascii="Cambria Math" w:eastAsiaTheme="minorEastAsia" w:hAnsi="Cambria Math"/>
              <w:lang w:val="da-DK"/>
            </w:rPr>
            <m:t>MR=M</m:t>
          </m:r>
          <m:sSub>
            <m:sSubPr>
              <m:ctrlPr>
                <w:rPr>
                  <w:rFonts w:ascii="Cambria Math" w:eastAsiaTheme="minorEastAsia" w:hAnsi="Cambria Math"/>
                  <w:i/>
                  <w:lang w:val="da-DK"/>
                </w:rPr>
              </m:ctrlPr>
            </m:sSubPr>
            <m:e>
              <m:r>
                <w:rPr>
                  <w:rFonts w:ascii="Cambria Math" w:eastAsiaTheme="minorEastAsia" w:hAnsi="Cambria Math"/>
                  <w:lang w:val="da-DK"/>
                </w:rPr>
                <m:t>C</m:t>
              </m:r>
            </m:e>
            <m:sub>
              <m:r>
                <w:rPr>
                  <w:rFonts w:ascii="Cambria Math" w:eastAsiaTheme="minorEastAsia" w:hAnsi="Cambria Math"/>
                  <w:lang w:val="da-DK"/>
                </w:rPr>
                <m:t>2</m:t>
              </m:r>
            </m:sub>
          </m:sSub>
          <m:r>
            <w:rPr>
              <w:rFonts w:ascii="Cambria Math" w:eastAsiaTheme="minorEastAsia" w:hAnsi="Cambria Math"/>
              <w:lang w:val="da-DK"/>
            </w:rPr>
            <w:br/>
          </m:r>
        </m:oMath>
        <m:oMath>
          <m:f>
            <m:fPr>
              <m:ctrlPr>
                <w:rPr>
                  <w:rFonts w:ascii="Cambria Math" w:eastAsiaTheme="minorEastAsia" w:hAnsi="Cambria Math"/>
                  <w:i/>
                  <w:lang w:val="da-DK"/>
                </w:rPr>
              </m:ctrlPr>
            </m:fPr>
            <m:num>
              <m:r>
                <w:rPr>
                  <w:rFonts w:ascii="Cambria Math" w:eastAsiaTheme="minorEastAsia" w:hAnsi="Cambria Math"/>
                  <w:lang w:val="da-DK"/>
                </w:rPr>
                <m:t>10000</m:t>
              </m:r>
            </m:num>
            <m:den>
              <m:r>
                <w:rPr>
                  <w:rFonts w:ascii="Cambria Math" w:eastAsiaTheme="minorEastAsia" w:hAnsi="Cambria Math"/>
                  <w:lang w:val="da-DK"/>
                </w:rPr>
                <m:t>3</m:t>
              </m:r>
            </m:den>
          </m:f>
          <m:r>
            <w:rPr>
              <w:rFonts w:ascii="Cambria Math" w:eastAsiaTheme="minorEastAsia" w:hAnsi="Cambria Math"/>
              <w:lang w:val="da-DK"/>
            </w:rPr>
            <m:t>-</m:t>
          </m:r>
          <m:f>
            <m:fPr>
              <m:ctrlPr>
                <w:rPr>
                  <w:rFonts w:ascii="Cambria Math" w:eastAsiaTheme="minorEastAsia" w:hAnsi="Cambria Math"/>
                  <w:i/>
                  <w:lang w:val="da-DK"/>
                </w:rPr>
              </m:ctrlPr>
            </m:fPr>
            <m:num>
              <m:r>
                <w:rPr>
                  <w:rFonts w:ascii="Cambria Math" w:eastAsiaTheme="minorEastAsia" w:hAnsi="Cambria Math"/>
                  <w:lang w:val="da-DK"/>
                </w:rPr>
                <m:t>Q</m:t>
              </m:r>
            </m:num>
            <m:den>
              <m:r>
                <w:rPr>
                  <w:rFonts w:ascii="Cambria Math" w:eastAsiaTheme="minorEastAsia" w:hAnsi="Cambria Math"/>
                  <w:lang w:val="da-DK"/>
                </w:rPr>
                <m:t>15</m:t>
              </m:r>
            </m:den>
          </m:f>
          <m:r>
            <w:rPr>
              <w:rFonts w:ascii="Cambria Math" w:eastAsiaTheme="minorEastAsia" w:hAnsi="Cambria Math"/>
              <w:lang w:val="da-DK"/>
            </w:rPr>
            <m:t>=10+1,2Q</m:t>
          </m:r>
        </m:oMath>
      </m:oMathPara>
    </w:p>
    <w:p w14:paraId="15C4E60B" w14:textId="77777777" w:rsidR="004D1016" w:rsidRPr="004D1016" w:rsidRDefault="004D1016" w:rsidP="004D1016">
      <w:pPr>
        <w:spacing w:line="360" w:lineRule="auto"/>
        <w:ind w:left="360"/>
        <w:rPr>
          <w:rFonts w:eastAsiaTheme="minorEastAsia"/>
          <w:lang w:val="da-DK"/>
        </w:rPr>
      </w:pPr>
      <m:oMathPara>
        <m:oMath>
          <m:r>
            <w:rPr>
              <w:rFonts w:ascii="Cambria Math" w:eastAsiaTheme="minorEastAsia" w:hAnsi="Cambria Math"/>
              <w:lang w:val="da-DK"/>
            </w:rPr>
            <m:t>Q=2623,684</m:t>
          </m:r>
        </m:oMath>
      </m:oMathPara>
    </w:p>
    <w:p w14:paraId="16958C05" w14:textId="18B97BAC" w:rsidR="004D1016" w:rsidRDefault="004D1016" w:rsidP="004D1016">
      <w:pPr>
        <w:spacing w:line="360" w:lineRule="auto"/>
        <w:rPr>
          <w:rFonts w:eastAsiaTheme="minorEastAsia"/>
          <w:lang w:val="da-DK"/>
        </w:rPr>
      </w:pPr>
      <w:r>
        <w:rPr>
          <w:rFonts w:eastAsiaTheme="minorEastAsia"/>
          <w:noProof/>
          <w:lang w:val="da-DK"/>
        </w:rPr>
        <w:lastRenderedPageBreak/>
        <w:drawing>
          <wp:inline distT="0" distB="0" distL="0" distR="0" wp14:anchorId="42BC9EFC" wp14:editId="1F212790">
            <wp:extent cx="4635500" cy="2233524"/>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42794" cy="2237038"/>
                    </a:xfrm>
                    <a:prstGeom prst="rect">
                      <a:avLst/>
                    </a:prstGeom>
                  </pic:spPr>
                </pic:pic>
              </a:graphicData>
            </a:graphic>
          </wp:inline>
        </w:drawing>
      </w:r>
    </w:p>
    <w:p w14:paraId="1ECA3DDE" w14:textId="60C8F29E" w:rsidR="004D1016" w:rsidRPr="004D1016" w:rsidRDefault="004D1016" w:rsidP="004D1016">
      <w:pPr>
        <w:spacing w:line="360" w:lineRule="auto"/>
        <w:rPr>
          <w:rFonts w:eastAsiaTheme="minorEastAsia"/>
          <w:b/>
          <w:bCs/>
          <w:lang w:val="da-DK"/>
        </w:rPr>
      </w:pPr>
      <w:r>
        <w:rPr>
          <w:rFonts w:eastAsiaTheme="minorEastAsia"/>
          <w:b/>
          <w:bCs/>
          <w:lang w:val="da-DK"/>
        </w:rPr>
        <w:t>5.4</w:t>
      </w:r>
    </w:p>
    <w:p w14:paraId="7FC635B0" w14:textId="18108DB7" w:rsidR="004D1016" w:rsidRDefault="004D1016" w:rsidP="004D1016">
      <w:pPr>
        <w:spacing w:line="360" w:lineRule="auto"/>
        <w:rPr>
          <w:rFonts w:eastAsiaTheme="minorEastAsia"/>
          <w:lang w:val="da-DK"/>
        </w:rPr>
      </w:pPr>
      <w:r>
        <w:rPr>
          <w:rFonts w:eastAsiaTheme="minorEastAsia"/>
          <w:noProof/>
          <w:lang w:val="da-DK"/>
        </w:rPr>
        <w:drawing>
          <wp:inline distT="0" distB="0" distL="0" distR="0" wp14:anchorId="387CF42A" wp14:editId="10D00E18">
            <wp:extent cx="5731510" cy="3267710"/>
            <wp:effectExtent l="0" t="0" r="0"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67710"/>
                    </a:xfrm>
                    <a:prstGeom prst="rect">
                      <a:avLst/>
                    </a:prstGeom>
                  </pic:spPr>
                </pic:pic>
              </a:graphicData>
            </a:graphic>
          </wp:inline>
        </w:drawing>
      </w:r>
    </w:p>
    <w:p w14:paraId="4E1951B0" w14:textId="77777777" w:rsidR="004D1016" w:rsidRPr="004D1016" w:rsidRDefault="004D1016" w:rsidP="004D1016">
      <w:pPr>
        <w:spacing w:line="360" w:lineRule="auto"/>
        <w:rPr>
          <w:rFonts w:eastAsiaTheme="minorEastAsia"/>
          <w:lang w:val="da-DK"/>
        </w:rPr>
      </w:pPr>
    </w:p>
    <w:sectPr w:rsidR="004D1016" w:rsidRPr="004D10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DE5ECB"/>
    <w:multiLevelType w:val="hybridMultilevel"/>
    <w:tmpl w:val="86C4A03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0B4C2C"/>
    <w:multiLevelType w:val="hybridMultilevel"/>
    <w:tmpl w:val="7DF4A024"/>
    <w:lvl w:ilvl="0" w:tplc="7AA6B7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32D4F21"/>
    <w:multiLevelType w:val="hybridMultilevel"/>
    <w:tmpl w:val="0D14FF9A"/>
    <w:lvl w:ilvl="0" w:tplc="6B6469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751010"/>
    <w:multiLevelType w:val="hybridMultilevel"/>
    <w:tmpl w:val="418AC26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B87"/>
    <w:rsid w:val="0000148D"/>
    <w:rsid w:val="00003F0A"/>
    <w:rsid w:val="000844BA"/>
    <w:rsid w:val="000F5137"/>
    <w:rsid w:val="001A31EB"/>
    <w:rsid w:val="00254AA8"/>
    <w:rsid w:val="00305C66"/>
    <w:rsid w:val="00357A3B"/>
    <w:rsid w:val="00391317"/>
    <w:rsid w:val="00460B5D"/>
    <w:rsid w:val="004D1016"/>
    <w:rsid w:val="006E1865"/>
    <w:rsid w:val="00717769"/>
    <w:rsid w:val="007445D3"/>
    <w:rsid w:val="0078216F"/>
    <w:rsid w:val="009716F3"/>
    <w:rsid w:val="009C6FA6"/>
    <w:rsid w:val="00A968D1"/>
    <w:rsid w:val="00AA437F"/>
    <w:rsid w:val="00B66A00"/>
    <w:rsid w:val="00BD2E1F"/>
    <w:rsid w:val="00C00C8E"/>
    <w:rsid w:val="00C16D35"/>
    <w:rsid w:val="00C85F85"/>
    <w:rsid w:val="00D609ED"/>
    <w:rsid w:val="00D67750"/>
    <w:rsid w:val="00D752AD"/>
    <w:rsid w:val="00E43501"/>
    <w:rsid w:val="00E43B87"/>
    <w:rsid w:val="00E4663E"/>
    <w:rsid w:val="00E84D8F"/>
    <w:rsid w:val="00EF27F9"/>
    <w:rsid w:val="00FD07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9FCFA84"/>
  <w15:chartTrackingRefBased/>
  <w15:docId w15:val="{2D4A014A-6DDF-F446-ACAA-8434BFBC3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3B87"/>
    <w:rPr>
      <w:color w:val="808080"/>
    </w:rPr>
  </w:style>
  <w:style w:type="paragraph" w:styleId="ListParagraph">
    <w:name w:val="List Paragraph"/>
    <w:basedOn w:val="Normal"/>
    <w:uiPriority w:val="34"/>
    <w:qFormat/>
    <w:rsid w:val="00FD07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2.xml"/><Relationship Id="rId14"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Book3"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Japee/Downloads/Erhvervsokonomi%20maj%202020%20NY/bank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Kapitalværdi og</a:t>
            </a:r>
            <a:r>
              <a:rPr lang="en-US" baseline="0"/>
              <a:t> sammenhæng med spild.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Skabelon!$O$24</c:f>
              <c:strCache>
                <c:ptCount val="1"/>
                <c:pt idx="0">
                  <c:v>Kapitalværdi</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Skabelon!$P$23:$V$23</c:f>
              <c:numCache>
                <c:formatCode>General</c:formatCode>
                <c:ptCount val="7"/>
                <c:pt idx="0">
                  <c:v>0</c:v>
                </c:pt>
                <c:pt idx="1">
                  <c:v>10</c:v>
                </c:pt>
                <c:pt idx="2">
                  <c:v>20</c:v>
                </c:pt>
                <c:pt idx="3">
                  <c:v>30</c:v>
                </c:pt>
                <c:pt idx="4">
                  <c:v>40</c:v>
                </c:pt>
                <c:pt idx="5">
                  <c:v>50</c:v>
                </c:pt>
                <c:pt idx="6">
                  <c:v>60</c:v>
                </c:pt>
              </c:numCache>
            </c:numRef>
          </c:xVal>
          <c:yVal>
            <c:numRef>
              <c:f>Skabelon!$P$24:$V$24</c:f>
              <c:numCache>
                <c:formatCode>_(* #,##0.00_);_(* \(#,##0.00\);_(* "-"??_);_(@_)</c:formatCode>
                <c:ptCount val="7"/>
                <c:pt idx="0">
                  <c:v>808147.73</c:v>
                </c:pt>
                <c:pt idx="1">
                  <c:v>744967.95</c:v>
                </c:pt>
                <c:pt idx="2">
                  <c:v>665993.23</c:v>
                </c:pt>
                <c:pt idx="3">
                  <c:v>564454.29</c:v>
                </c:pt>
                <c:pt idx="4">
                  <c:v>429069.05</c:v>
                </c:pt>
                <c:pt idx="5">
                  <c:v>239529.71</c:v>
                </c:pt>
                <c:pt idx="6">
                  <c:v>-44779.29</c:v>
                </c:pt>
              </c:numCache>
            </c:numRef>
          </c:yVal>
          <c:smooth val="1"/>
          <c:extLst>
            <c:ext xmlns:c16="http://schemas.microsoft.com/office/drawing/2014/chart" uri="{C3380CC4-5D6E-409C-BE32-E72D297353CC}">
              <c16:uniqueId val="{00000000-76F3-BD4A-96F4-5E9A068FE397}"/>
            </c:ext>
          </c:extLst>
        </c:ser>
        <c:dLbls>
          <c:showLegendKey val="0"/>
          <c:showVal val="0"/>
          <c:showCatName val="0"/>
          <c:showSerName val="0"/>
          <c:showPercent val="0"/>
          <c:showBubbleSize val="0"/>
        </c:dLbls>
        <c:axId val="56462495"/>
        <c:axId val="83875327"/>
      </c:scatterChart>
      <c:valAx>
        <c:axId val="5646249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875327"/>
        <c:crosses val="autoZero"/>
        <c:crossBetween val="midCat"/>
      </c:valAx>
      <c:valAx>
        <c:axId val="83875327"/>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46249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Årlige</a:t>
            </a:r>
            <a:r>
              <a:rPr lang="en-GB" baseline="0"/>
              <a:t> afkast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Salling</c:v>
          </c:tx>
          <c:spPr>
            <a:ln w="28575" cap="rnd">
              <a:solidFill>
                <a:schemeClr val="accent1"/>
              </a:solidFill>
              <a:round/>
            </a:ln>
            <a:effectLst/>
          </c:spPr>
          <c:marker>
            <c:symbol val="none"/>
          </c:marker>
          <c:cat>
            <c:numRef>
              <c:f>Aktiedata!$B$6:$B$24</c:f>
              <c:numCache>
                <c:formatCode>0</c:formatCode>
                <c:ptCount val="19"/>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numCache>
            </c:numRef>
          </c:cat>
          <c:val>
            <c:numRef>
              <c:f>Aktiedata!$K$6:$K$24</c:f>
              <c:numCache>
                <c:formatCode>0.0000</c:formatCode>
                <c:ptCount val="19"/>
                <c:pt idx="0">
                  <c:v>0</c:v>
                </c:pt>
                <c:pt idx="1">
                  <c:v>0.16365557848120382</c:v>
                </c:pt>
                <c:pt idx="2">
                  <c:v>0.64061756692470695</c:v>
                </c:pt>
                <c:pt idx="3">
                  <c:v>0.18445167011528227</c:v>
                </c:pt>
                <c:pt idx="4">
                  <c:v>0.41525145430662419</c:v>
                </c:pt>
                <c:pt idx="5">
                  <c:v>0.17792494481236218</c:v>
                </c:pt>
                <c:pt idx="6">
                  <c:v>3.1903773390456948E-2</c:v>
                </c:pt>
                <c:pt idx="7">
                  <c:v>-0.47894238473304684</c:v>
                </c:pt>
                <c:pt idx="8">
                  <c:v>-5.2646913148617525E-2</c:v>
                </c:pt>
                <c:pt idx="9">
                  <c:v>-0.18889162258580394</c:v>
                </c:pt>
                <c:pt idx="10">
                  <c:v>-0.45203609615530443</c:v>
                </c:pt>
                <c:pt idx="11">
                  <c:v>-0.15001383891502909</c:v>
                </c:pt>
                <c:pt idx="12">
                  <c:v>0.18235102572451975</c:v>
                </c:pt>
                <c:pt idx="13">
                  <c:v>0.16414210961167724</c:v>
                </c:pt>
                <c:pt idx="14">
                  <c:v>5.5594984622663692E-2</c:v>
                </c:pt>
                <c:pt idx="15">
                  <c:v>0.33196996862393563</c:v>
                </c:pt>
                <c:pt idx="16">
                  <c:v>-9.9819122533967172E-2</c:v>
                </c:pt>
                <c:pt idx="17">
                  <c:v>0</c:v>
                </c:pt>
                <c:pt idx="18">
                  <c:v>-0.16822429906542055</c:v>
                </c:pt>
              </c:numCache>
            </c:numRef>
          </c:val>
          <c:smooth val="0"/>
          <c:extLst>
            <c:ext xmlns:c16="http://schemas.microsoft.com/office/drawing/2014/chart" uri="{C3380CC4-5D6E-409C-BE32-E72D297353CC}">
              <c16:uniqueId val="{00000000-427F-A64D-94EC-4484BBA0C14A}"/>
            </c:ext>
          </c:extLst>
        </c:ser>
        <c:ser>
          <c:idx val="1"/>
          <c:order val="1"/>
          <c:tx>
            <c:v>Skjern</c:v>
          </c:tx>
          <c:spPr>
            <a:ln w="28575" cap="rnd">
              <a:solidFill>
                <a:schemeClr val="accent2"/>
              </a:solidFill>
              <a:round/>
            </a:ln>
            <a:effectLst/>
          </c:spPr>
          <c:marker>
            <c:symbol val="none"/>
          </c:marker>
          <c:cat>
            <c:numRef>
              <c:f>Aktiedata!$B$6:$B$24</c:f>
              <c:numCache>
                <c:formatCode>0</c:formatCode>
                <c:ptCount val="19"/>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numCache>
            </c:numRef>
          </c:cat>
          <c:val>
            <c:numRef>
              <c:f>Aktiedata!$M$6:$M$24</c:f>
              <c:numCache>
                <c:formatCode>0.0000</c:formatCode>
                <c:ptCount val="19"/>
                <c:pt idx="0">
                  <c:v>0.39009900990099022</c:v>
                </c:pt>
                <c:pt idx="1">
                  <c:v>0.71663920922570012</c:v>
                </c:pt>
                <c:pt idx="2">
                  <c:v>1.1537750791974657</c:v>
                </c:pt>
                <c:pt idx="3">
                  <c:v>0.25304896733468157</c:v>
                </c:pt>
                <c:pt idx="4">
                  <c:v>0.23406663713765458</c:v>
                </c:pt>
                <c:pt idx="5">
                  <c:v>0.3763674388674389</c:v>
                </c:pt>
                <c:pt idx="6">
                  <c:v>-0.25674556213017741</c:v>
                </c:pt>
                <c:pt idx="7">
                  <c:v>-0.76271526634819953</c:v>
                </c:pt>
                <c:pt idx="8">
                  <c:v>0.33333333333333331</c:v>
                </c:pt>
                <c:pt idx="9">
                  <c:v>-0.11105263157894733</c:v>
                </c:pt>
                <c:pt idx="10">
                  <c:v>-0.49689165186500889</c:v>
                </c:pt>
                <c:pt idx="11">
                  <c:v>-0.29390997352162407</c:v>
                </c:pt>
                <c:pt idx="12">
                  <c:v>0.83333333333333337</c:v>
                </c:pt>
                <c:pt idx="13">
                  <c:v>-0.13636363636363635</c:v>
                </c:pt>
                <c:pt idx="14">
                  <c:v>-0.11842105263157894</c:v>
                </c:pt>
                <c:pt idx="15">
                  <c:v>0.59701492537313428</c:v>
                </c:pt>
                <c:pt idx="16">
                  <c:v>0.37383177570093457</c:v>
                </c:pt>
                <c:pt idx="17">
                  <c:v>-0.17006802721088435</c:v>
                </c:pt>
                <c:pt idx="18">
                  <c:v>1.967213114754103E-2</c:v>
                </c:pt>
              </c:numCache>
            </c:numRef>
          </c:val>
          <c:smooth val="0"/>
          <c:extLst>
            <c:ext xmlns:c16="http://schemas.microsoft.com/office/drawing/2014/chart" uri="{C3380CC4-5D6E-409C-BE32-E72D297353CC}">
              <c16:uniqueId val="{00000001-427F-A64D-94EC-4484BBA0C14A}"/>
            </c:ext>
          </c:extLst>
        </c:ser>
        <c:ser>
          <c:idx val="2"/>
          <c:order val="2"/>
          <c:tx>
            <c:v>Hvidbjerg</c:v>
          </c:tx>
          <c:spPr>
            <a:ln w="28575" cap="rnd">
              <a:solidFill>
                <a:schemeClr val="accent3"/>
              </a:solidFill>
              <a:round/>
            </a:ln>
            <a:effectLst/>
          </c:spPr>
          <c:marker>
            <c:symbol val="none"/>
          </c:marker>
          <c:cat>
            <c:numRef>
              <c:f>Aktiedata!$B$6:$B$24</c:f>
              <c:numCache>
                <c:formatCode>0</c:formatCode>
                <c:ptCount val="19"/>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numCache>
            </c:numRef>
          </c:cat>
          <c:val>
            <c:numRef>
              <c:f>Aktiedata!$O$6:$O$24</c:f>
              <c:numCache>
                <c:formatCode>0.0000</c:formatCode>
                <c:ptCount val="19"/>
                <c:pt idx="0">
                  <c:v>0.44367732558139528</c:v>
                </c:pt>
                <c:pt idx="1">
                  <c:v>4.8124191461836989E-2</c:v>
                </c:pt>
                <c:pt idx="2">
                  <c:v>0.69388790261222433</c:v>
                </c:pt>
                <c:pt idx="3">
                  <c:v>0.27073504793790881</c:v>
                </c:pt>
                <c:pt idx="4">
                  <c:v>0.2112263575350824</c:v>
                </c:pt>
                <c:pt idx="5">
                  <c:v>0.4110816866979019</c:v>
                </c:pt>
                <c:pt idx="6">
                  <c:v>-1.9205587079877684E-2</c:v>
                </c:pt>
                <c:pt idx="7">
                  <c:v>-0.63354269478091829</c:v>
                </c:pt>
                <c:pt idx="8">
                  <c:v>0.29042353432088464</c:v>
                </c:pt>
                <c:pt idx="9">
                  <c:v>-8.7469684721099492E-2</c:v>
                </c:pt>
                <c:pt idx="10">
                  <c:v>-0.45216158752657687</c:v>
                </c:pt>
                <c:pt idx="11">
                  <c:v>-0.38227684346701163</c:v>
                </c:pt>
                <c:pt idx="12">
                  <c:v>0.38219895287958117</c:v>
                </c:pt>
                <c:pt idx="13">
                  <c:v>-9.8484848484848536E-2</c:v>
                </c:pt>
                <c:pt idx="14">
                  <c:v>0.59663865546218486</c:v>
                </c:pt>
                <c:pt idx="15">
                  <c:v>0.61842105263157898</c:v>
                </c:pt>
                <c:pt idx="16">
                  <c:v>3.2520325203252036E-2</c:v>
                </c:pt>
                <c:pt idx="17">
                  <c:v>-0.14960629921259844</c:v>
                </c:pt>
                <c:pt idx="18">
                  <c:v>2.7777777777777776E-2</c:v>
                </c:pt>
              </c:numCache>
            </c:numRef>
          </c:val>
          <c:smooth val="0"/>
          <c:extLst>
            <c:ext xmlns:c16="http://schemas.microsoft.com/office/drawing/2014/chart" uri="{C3380CC4-5D6E-409C-BE32-E72D297353CC}">
              <c16:uniqueId val="{00000002-427F-A64D-94EC-4484BBA0C14A}"/>
            </c:ext>
          </c:extLst>
        </c:ser>
        <c:ser>
          <c:idx val="3"/>
          <c:order val="3"/>
          <c:tx>
            <c:v>Nordea</c:v>
          </c:tx>
          <c:spPr>
            <a:ln w="28575" cap="rnd">
              <a:solidFill>
                <a:schemeClr val="accent4"/>
              </a:solidFill>
              <a:round/>
            </a:ln>
            <a:effectLst/>
          </c:spPr>
          <c:marker>
            <c:symbol val="none"/>
          </c:marker>
          <c:cat>
            <c:numRef>
              <c:f>Aktiedata!$B$6:$B$24</c:f>
              <c:numCache>
                <c:formatCode>0</c:formatCode>
                <c:ptCount val="19"/>
                <c:pt idx="0">
                  <c:v>2001</c:v>
                </c:pt>
                <c:pt idx="1">
                  <c:v>2002</c:v>
                </c:pt>
                <c:pt idx="2">
                  <c:v>2003</c:v>
                </c:pt>
                <c:pt idx="3">
                  <c:v>2004</c:v>
                </c:pt>
                <c:pt idx="4">
                  <c:v>2005</c:v>
                </c:pt>
                <c:pt idx="5">
                  <c:v>2006</c:v>
                </c:pt>
                <c:pt idx="6">
                  <c:v>2007</c:v>
                </c:pt>
                <c:pt idx="7">
                  <c:v>2008</c:v>
                </c:pt>
                <c:pt idx="8">
                  <c:v>2009</c:v>
                </c:pt>
                <c:pt idx="9">
                  <c:v>2010</c:v>
                </c:pt>
                <c:pt idx="10">
                  <c:v>2011</c:v>
                </c:pt>
                <c:pt idx="11">
                  <c:v>2012</c:v>
                </c:pt>
                <c:pt idx="12">
                  <c:v>2013</c:v>
                </c:pt>
                <c:pt idx="13">
                  <c:v>2014</c:v>
                </c:pt>
                <c:pt idx="14">
                  <c:v>2015</c:v>
                </c:pt>
                <c:pt idx="15">
                  <c:v>2016</c:v>
                </c:pt>
                <c:pt idx="16">
                  <c:v>2017</c:v>
                </c:pt>
                <c:pt idx="17">
                  <c:v>2018</c:v>
                </c:pt>
                <c:pt idx="18">
                  <c:v>2019</c:v>
                </c:pt>
              </c:numCache>
            </c:numRef>
          </c:cat>
          <c:val>
            <c:numRef>
              <c:f>Aktiedata!$Q$6:$Q$24</c:f>
              <c:numCache>
                <c:formatCode>0.0000</c:formatCode>
                <c:ptCount val="19"/>
                <c:pt idx="0">
                  <c:v>-0.26370967741935486</c:v>
                </c:pt>
                <c:pt idx="1">
                  <c:v>-0.24172335600907038</c:v>
                </c:pt>
                <c:pt idx="2">
                  <c:v>0.44150943396226422</c:v>
                </c:pt>
                <c:pt idx="3">
                  <c:v>0.29615384615384605</c:v>
                </c:pt>
                <c:pt idx="4">
                  <c:v>0.22990990990991</c:v>
                </c:pt>
                <c:pt idx="5">
                  <c:v>0.36543396226415087</c:v>
                </c:pt>
                <c:pt idx="6">
                  <c:v>4.7727272727272922E-3</c:v>
                </c:pt>
                <c:pt idx="7">
                  <c:v>-0.51647058823529413</c:v>
                </c:pt>
                <c:pt idx="8">
                  <c:v>0.84547872340425523</c:v>
                </c:pt>
                <c:pt idx="9">
                  <c:v>0.47943661971830986</c:v>
                </c:pt>
                <c:pt idx="10">
                  <c:v>-0.24042728019720627</c:v>
                </c:pt>
                <c:pt idx="11">
                  <c:v>0.27280980481162043</c:v>
                </c:pt>
                <c:pt idx="12">
                  <c:v>0.37673130193905818</c:v>
                </c:pt>
                <c:pt idx="13">
                  <c:v>4.3025676613462994E-2</c:v>
                </c:pt>
                <c:pt idx="14">
                  <c:v>0.11758165392633764</c:v>
                </c:pt>
                <c:pt idx="15">
                  <c:v>0.10039577836411628</c:v>
                </c:pt>
                <c:pt idx="16">
                  <c:v>1.7673235855054044E-2</c:v>
                </c:pt>
                <c:pt idx="17">
                  <c:v>-0.21156914893617015</c:v>
                </c:pt>
                <c:pt idx="18">
                  <c:v>9.5334685598377308E-2</c:v>
                </c:pt>
              </c:numCache>
            </c:numRef>
          </c:val>
          <c:smooth val="0"/>
          <c:extLst>
            <c:ext xmlns:c16="http://schemas.microsoft.com/office/drawing/2014/chart" uri="{C3380CC4-5D6E-409C-BE32-E72D297353CC}">
              <c16:uniqueId val="{00000003-427F-A64D-94EC-4484BBA0C14A}"/>
            </c:ext>
          </c:extLst>
        </c:ser>
        <c:dLbls>
          <c:showLegendKey val="0"/>
          <c:showVal val="0"/>
          <c:showCatName val="0"/>
          <c:showSerName val="0"/>
          <c:showPercent val="0"/>
          <c:showBubbleSize val="0"/>
        </c:dLbls>
        <c:smooth val="0"/>
        <c:axId val="323171215"/>
        <c:axId val="323108399"/>
      </c:lineChart>
      <c:catAx>
        <c:axId val="323171215"/>
        <c:scaling>
          <c:orientation val="minMax"/>
        </c:scaling>
        <c:delete val="0"/>
        <c:axPos val="b"/>
        <c:numFmt formatCode="0"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108399"/>
        <c:crosses val="autoZero"/>
        <c:auto val="1"/>
        <c:lblAlgn val="ctr"/>
        <c:lblOffset val="100"/>
        <c:noMultiLvlLbl val="0"/>
      </c:catAx>
      <c:valAx>
        <c:axId val="323108399"/>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2317121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10</Pages>
  <Words>1218</Words>
  <Characters>6949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Jeppe Vanderhaegen</dc:creator>
  <cp:keywords/>
  <dc:description/>
  <cp:lastModifiedBy>Jeppe Vanderhaegen</cp:lastModifiedBy>
  <cp:revision>1</cp:revision>
  <dcterms:created xsi:type="dcterms:W3CDTF">2021-05-31T07:05:00Z</dcterms:created>
  <dcterms:modified xsi:type="dcterms:W3CDTF">2021-05-31T12:12:00Z</dcterms:modified>
</cp:coreProperties>
</file>