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25F0" w14:textId="1EC59C10" w:rsidR="0078216F" w:rsidRDefault="00982068" w:rsidP="00CD0EFA">
      <w:r>
        <w:rPr>
          <w:noProof/>
        </w:rPr>
        <w:drawing>
          <wp:inline distT="0" distB="0" distL="0" distR="0" wp14:anchorId="732D2AE9" wp14:editId="1CC7243B">
            <wp:extent cx="5731510" cy="80200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6453" w14:textId="77777777" w:rsidR="00982068" w:rsidRDefault="00982068" w:rsidP="00CD0EFA">
      <w:pPr>
        <w:rPr>
          <w:lang w:val="da-DK"/>
        </w:rPr>
      </w:pPr>
      <w:r w:rsidRPr="00982068">
        <w:rPr>
          <w:lang w:val="da-DK"/>
        </w:rPr>
        <w:t>Begrebet teoretisk vækst bruges som en konsistenstjek på vækstmodelle</w:t>
      </w:r>
      <w:r>
        <w:rPr>
          <w:lang w:val="da-DK"/>
        </w:rPr>
        <w:t xml:space="preserve">r. De skal gerne udvise balanceret vækst på lang sigt for grundlæggende at være i </w:t>
      </w:r>
      <w:proofErr w:type="spellStart"/>
      <w:r>
        <w:rPr>
          <w:lang w:val="da-DK"/>
        </w:rPr>
        <w:t>overenstemmelse</w:t>
      </w:r>
      <w:proofErr w:type="spellEnd"/>
      <w:r>
        <w:rPr>
          <w:lang w:val="da-DK"/>
        </w:rPr>
        <w:t xml:space="preserve"> med empirien. Altså skal en teoretisk vækstmodel helst udvise balanceret vækst. </w:t>
      </w:r>
    </w:p>
    <w:p w14:paraId="4AA12C23" w14:textId="77777777" w:rsidR="00982068" w:rsidRDefault="00982068" w:rsidP="00CD0EFA">
      <w:pPr>
        <w:rPr>
          <w:lang w:val="da-DK"/>
        </w:rPr>
      </w:pPr>
      <w:r>
        <w:rPr>
          <w:lang w:val="da-DK"/>
        </w:rPr>
        <w:t xml:space="preserve">Fx </w:t>
      </w:r>
    </w:p>
    <w:p w14:paraId="611E6418" w14:textId="77777777" w:rsidR="00982068" w:rsidRDefault="00982068" w:rsidP="0098206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BNP, kapital, forbrug per arbejder og reallønnen vokser med samme og konstante vækstrate</w:t>
      </w:r>
    </w:p>
    <w:p w14:paraId="3BAEAE7D" w14:textId="77777777" w:rsidR="00982068" w:rsidRDefault="00982068" w:rsidP="0098206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Arbejdsstyrken vokser med en konstant rate</w:t>
      </w:r>
    </w:p>
    <w:p w14:paraId="55205B10" w14:textId="77777777" w:rsidR="00982068" w:rsidRDefault="00982068" w:rsidP="0098206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Reallejesatsen og kapital-outputforholdet, z, er konstante. </w:t>
      </w:r>
    </w:p>
    <w:p w14:paraId="483A7AF1" w14:textId="77777777" w:rsidR="00982068" w:rsidRDefault="00982068" w:rsidP="00982068">
      <w:pPr>
        <w:rPr>
          <w:lang w:val="da-DK"/>
        </w:rPr>
      </w:pPr>
    </w:p>
    <w:p w14:paraId="3CE67672" w14:textId="27BB1227" w:rsidR="00982068" w:rsidRDefault="008437B4" w:rsidP="00982068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1049AFBA" wp14:editId="60868490">
            <wp:extent cx="5731510" cy="13411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1B1D" w14:textId="798E6015" w:rsidR="008437B4" w:rsidRDefault="008437B4" w:rsidP="00982068">
      <w:pPr>
        <w:rPr>
          <w:lang w:val="da-DK"/>
        </w:rPr>
      </w:pPr>
      <w:r>
        <w:rPr>
          <w:lang w:val="da-DK"/>
        </w:rPr>
        <w:t xml:space="preserve">Man kan udlede at kapital-outputforholdet er stigende fra 1950 og frem. Dette kan forbindes med større ulighed, og ar kapitalejerne opnår større del af produktionen i økonomien. </w:t>
      </w:r>
    </w:p>
    <w:p w14:paraId="6608F0D9" w14:textId="000CB257" w:rsidR="008437B4" w:rsidRDefault="008437B4" w:rsidP="00982068">
      <w:pPr>
        <w:rPr>
          <w:lang w:val="da-DK"/>
        </w:rPr>
      </w:pPr>
    </w:p>
    <w:p w14:paraId="0222709A" w14:textId="017A5ED1" w:rsidR="008437B4" w:rsidRDefault="008437B4" w:rsidP="00982068">
      <w:pPr>
        <w:rPr>
          <w:lang w:val="da-DK"/>
        </w:rPr>
      </w:pPr>
      <w:r>
        <w:rPr>
          <w:lang w:val="da-DK"/>
        </w:rPr>
        <w:t xml:space="preserve">For USA kan man argumentere for balanceret vækst. Her er z mere eller mindre fast gennem hele perioden. Det samme kan ikke siges for Europa, hvor større fald giver nogle udslag i det ”konstante” forhold, hvis man skulle have balanceret vækst. Dog kan man sige, at EU har været gennem to krige, og derfor kan det kaldes stød til økonomien, som er i gang med at konvergere tilbage mod tidligere niveau. </w:t>
      </w:r>
    </w:p>
    <w:p w14:paraId="4E9421F6" w14:textId="23E7B063" w:rsidR="008437B4" w:rsidRDefault="008437B4" w:rsidP="00982068">
      <w:pPr>
        <w:rPr>
          <w:lang w:val="da-DK"/>
        </w:rPr>
      </w:pPr>
    </w:p>
    <w:p w14:paraId="0A6698FD" w14:textId="28827C7F" w:rsidR="008437B4" w:rsidRDefault="00637F54" w:rsidP="00982068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0857DCE0" wp14:editId="6440E448">
            <wp:extent cx="5731510" cy="10896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D28E" w14:textId="4B7D2E02" w:rsidR="00637F54" w:rsidRDefault="000F5446" w:rsidP="00982068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1BE12790" wp14:editId="055FE913">
            <wp:extent cx="5731510" cy="706437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CDBB" w14:textId="629351F4" w:rsidR="000F5446" w:rsidRDefault="000F5446" w:rsidP="00982068">
      <w:pPr>
        <w:rPr>
          <w:lang w:val="da-DK"/>
        </w:rPr>
      </w:pPr>
    </w:p>
    <w:p w14:paraId="48BBE15F" w14:textId="6AC1CA48" w:rsidR="000F5446" w:rsidRDefault="000F5446" w:rsidP="00982068">
      <w:pPr>
        <w:rPr>
          <w:lang w:val="da-DK"/>
        </w:rPr>
      </w:pPr>
    </w:p>
    <w:p w14:paraId="277A2504" w14:textId="2224CDEA" w:rsidR="000F5446" w:rsidRDefault="000F5446" w:rsidP="00982068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6D6CF958" wp14:editId="5C32C10C">
            <wp:extent cx="5731510" cy="2536190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721" w14:textId="4C23F4E4" w:rsidR="00507471" w:rsidRDefault="00AC68E7" w:rsidP="00982068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ϵ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ϵ</m:t>
                  </m:r>
                </m:sup>
              </m:sSubSup>
              <m:ctrlPr>
                <w:rPr>
                  <w:rFonts w:ascii="Cambria Math" w:hAnsi="Cambria Math"/>
                  <w:i/>
                  <w:lang w:val="da-DK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ϵ</m:t>
              </m:r>
            </m:sup>
          </m:sSubSup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</m:oMathPara>
      <w:r w:rsidR="00507471">
        <w:rPr>
          <w:rFonts w:eastAsiaTheme="minorEastAsia"/>
          <w:lang w:val="da-DK"/>
        </w:rPr>
        <w:t xml:space="preserve">Den approksimative vækstrate findes ved at tage logaritmen og fratrække t fra t+1. Hvis </w:t>
      </w:r>
      <m:oMath>
        <m:r>
          <w:rPr>
            <w:rFonts w:ascii="Cambria Math" w:eastAsiaTheme="minorEastAsia" w:hAnsi="Cambria Math"/>
            <w:lang w:val="da-DK"/>
          </w:rPr>
          <m:t>ϕ=0</m:t>
        </m:r>
      </m:oMath>
      <w:r w:rsidR="00507471">
        <w:rPr>
          <w:rFonts w:eastAsiaTheme="minorEastAsia"/>
          <w:lang w:val="da-DK"/>
        </w:rPr>
        <w:t xml:space="preserve"> er der ingen D.</w:t>
      </w:r>
    </w:p>
    <w:p w14:paraId="7A91F66A" w14:textId="629840FD" w:rsidR="00507471" w:rsidRPr="008D74BA" w:rsidRDefault="00AC68E7" w:rsidP="00982068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ϵ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  <m:sup>
              <m:r>
                <w:rPr>
                  <w:rFonts w:ascii="Cambria Math" w:hAnsi="Cambria Math"/>
                  <w:lang w:val="da-DK"/>
                </w:rPr>
                <m:t>ϵ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=α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+β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+ϵ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  <w:lang w:val="da-DK"/>
            </w:rPr>
            <m:t>=α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lang w:val="da-DK"/>
            </w:rPr>
            <m:t>+β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lang w:val="da-DK"/>
            </w:rPr>
            <m:t>+ϵ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p>
          </m:sSubSup>
          <m:r>
            <w:rPr>
              <w:rFonts w:ascii="Cambria Math" w:hAnsi="Cambria Math"/>
              <w:lang w:val="da-DK"/>
            </w:rPr>
            <m:t>+βg+ϵ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⇔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t+1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func>
            </m:e>
          </m:func>
          <m:r>
            <w:rPr>
              <w:rFonts w:ascii="Cambria Math" w:hAnsi="Cambria Math"/>
              <w:lang w:val="da-DK"/>
            </w:rPr>
            <m:t>=</m:t>
          </m:r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p>
          </m:sSubSup>
          <m:r>
            <w:rPr>
              <w:rFonts w:ascii="Cambria Math" w:hAnsi="Cambria Math"/>
              <w:lang w:val="da-DK"/>
            </w:rPr>
            <m:t>+βg+ϵ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t+1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p>
          </m:sSubSup>
          <m:r>
            <w:rPr>
              <w:rFonts w:ascii="Cambria Math" w:hAnsi="Cambria Math"/>
              <w:lang w:val="da-DK"/>
            </w:rPr>
            <m:t>+βg+ϵ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-n</m:t>
              </m:r>
            </m:e>
          </m:d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p>
          </m:sSubSup>
          <m:r>
            <w:rPr>
              <w:rFonts w:ascii="Cambria Math" w:hAnsi="Cambria Math"/>
              <w:lang w:val="da-DK"/>
            </w:rPr>
            <m:t>+βg+ϵ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-n</m:t>
              </m:r>
            </m:e>
          </m:d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</m:oMathPara>
      <w:r w:rsidR="008D74BA">
        <w:rPr>
          <w:noProof/>
          <w:lang w:val="da-DK"/>
        </w:rPr>
        <w:drawing>
          <wp:inline distT="0" distB="0" distL="0" distR="0" wp14:anchorId="2134E88B" wp14:editId="2D7DEFA0">
            <wp:extent cx="2019300" cy="457200"/>
            <wp:effectExtent l="0" t="0" r="0" b="0"/>
            <wp:docPr id="6" name="Picture 6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ompany n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2579" w14:textId="4D40B917" w:rsidR="008D74BA" w:rsidRPr="008D74BA" w:rsidRDefault="00AC68E7" w:rsidP="00982068">
      <w:pPr>
        <w:rPr>
          <w:rFonts w:eastAsiaTheme="minorEastAsia"/>
          <w:noProof/>
          <w:lang w:val="da-DK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p>
          </m:sSubSup>
          <m:r>
            <w:rPr>
              <w:rFonts w:ascii="Cambria Math" w:hAnsi="Cambria Math"/>
              <w:lang w:val="da-DK"/>
            </w:rPr>
            <m:t>+βg+ϵ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-n</m:t>
              </m:r>
            </m:e>
          </m:d>
        </m:oMath>
      </m:oMathPara>
    </w:p>
    <w:p w14:paraId="54465A79" w14:textId="1324E17A" w:rsidR="008D74BA" w:rsidRPr="008D74BA" w:rsidRDefault="00AC68E7" w:rsidP="008D74BA">
      <w:pPr>
        <w:rPr>
          <w:rFonts w:eastAsiaTheme="minorEastAsia"/>
          <w:noProof/>
          <w:lang w:val="da-DK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p>
          </m:sSubSup>
          <m:r>
            <w:rPr>
              <w:rFonts w:ascii="Cambria Math" w:hAnsi="Cambria Math"/>
              <w:lang w:val="da-DK"/>
            </w:rPr>
            <m:t>+βg-ϵ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E</m:t>
              </m:r>
            </m:sub>
          </m:sSub>
          <m:r>
            <w:rPr>
              <w:rFonts w:ascii="Cambria Math" w:hAnsi="Cambria Math"/>
              <w:lang w:val="da-DK"/>
            </w:rPr>
            <m:t>-ϵn</m:t>
          </m:r>
        </m:oMath>
      </m:oMathPara>
    </w:p>
    <w:p w14:paraId="32E237B3" w14:textId="3252EB3C" w:rsidR="008D74BA" w:rsidRDefault="008D74BA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Denne model indeholder DRS til K og AL pga udtømmelige ressource i produktionsfunktionen. Øger man befolkningsvæksten vil man lægge yderligere pres på den udtømmelige ressource, hvilket i sidste ende reducere produktiviten og dermed væksten. </w:t>
      </w:r>
    </w:p>
    <w:p w14:paraId="3217257A" w14:textId="3D059A81" w:rsidR="008D74BA" w:rsidRDefault="008D74BA" w:rsidP="00982068">
      <w:pPr>
        <w:rPr>
          <w:rFonts w:eastAsiaTheme="minorEastAsia"/>
          <w:noProof/>
          <w:lang w:val="da-DK"/>
        </w:rPr>
      </w:pPr>
    </w:p>
    <w:p w14:paraId="1B0510E5" w14:textId="059F7E22" w:rsidR="008D74BA" w:rsidRDefault="008D74BA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72E4662" wp14:editId="5F9F8433">
            <wp:extent cx="5731510" cy="1073150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9D84" w14:textId="1B1B93C0" w:rsidR="008D74BA" w:rsidRDefault="008D74BA" w:rsidP="00982068">
      <w:pPr>
        <w:rPr>
          <w:rFonts w:eastAsiaTheme="minorEastAsia"/>
          <w:noProof/>
          <w:lang w:val="da-DK"/>
        </w:rPr>
      </w:pPr>
    </w:p>
    <w:p w14:paraId="7032E0FE" w14:textId="77777777" w:rsidR="003628E5" w:rsidRPr="003628E5" w:rsidRDefault="00AC68E7" w:rsidP="00982068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</m:oMath>
      </m:oMathPara>
    </w:p>
    <w:p w14:paraId="3057915B" w14:textId="3954E578" w:rsidR="003628E5" w:rsidRDefault="003628E5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Første ordens differensligning med løsningsformlen.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o</m:t>
            </m:r>
          </m:sub>
        </m:sSub>
      </m:oMath>
    </w:p>
    <w:p w14:paraId="08F3EF82" w14:textId="17571F48" w:rsidR="003628E5" w:rsidRDefault="003628E5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kan videre indsættes i 2 </w:t>
      </w:r>
    </w:p>
    <w:p w14:paraId="0457D4B7" w14:textId="25D6269A" w:rsidR="003628E5" w:rsidRPr="008D74BA" w:rsidRDefault="00AC68E7" w:rsidP="00982068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val="da-DK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val="da-DK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ϕ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1-0,005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50</m:t>
              </m:r>
            </m:sup>
          </m:sSup>
        </m:oMath>
      </m:oMathPara>
    </w:p>
    <w:p w14:paraId="0BFFF07D" w14:textId="375EF2B8" w:rsidR="003628E5" w:rsidRDefault="000470C1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 kan ses, at de klimaøkonomiske skader er en konkav stigende funktion, der går gennem (0,0). Andelen af produktionen, der tabes i år 50 er altså 0,22 eller 22%. Kun 78% af produktionen overlever. </w:t>
      </w:r>
    </w:p>
    <w:p w14:paraId="5092497F" w14:textId="77DAE39E" w:rsidR="000470C1" w:rsidRDefault="000470C1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022B97D" wp14:editId="27300274">
            <wp:extent cx="5731510" cy="2110105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F5EB" w14:textId="5152CA4E" w:rsidR="00CE3D3A" w:rsidRPr="00CE3D3A" w:rsidRDefault="00AC68E7" w:rsidP="00982068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ϵ</m:t>
              </m:r>
            </m:sup>
          </m:sSubSup>
        </m:oMath>
      </m:oMathPara>
    </w:p>
    <w:p w14:paraId="27EC6B5A" w14:textId="567853FB" w:rsidR="00CE3D3A" w:rsidRDefault="00CE3D3A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Indsætter D og tager logaritmen. </w:t>
      </w:r>
    </w:p>
    <w:p w14:paraId="25C80FF6" w14:textId="77CB6E94" w:rsidR="00BE73D2" w:rsidRPr="00BE73D2" w:rsidRDefault="00AC68E7" w:rsidP="00982068">
      <w:pPr>
        <w:rPr>
          <w:rFonts w:eastAsiaTheme="minorEastAsia"/>
          <w:noProof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=ϕ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R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+α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+β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+ϵ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t+1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=-ϕ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+β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+ϵ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d>
        </m:oMath>
      </m:oMathPara>
    </w:p>
    <w:p w14:paraId="1C24718F" w14:textId="6AFD4420" w:rsidR="00CE3D3A" w:rsidRPr="00242B2B" w:rsidRDefault="00BE73D2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Bruger resultater fra tidligere og indsætter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val="da-DK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+βg</m:t>
          </m:r>
          <m:r>
            <w:rPr>
              <w:rFonts w:ascii="Cambria Math" w:hAnsi="Cambria Math"/>
              <w:lang w:val="da-DK"/>
            </w:rPr>
            <m:t>-ϵ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E</m:t>
              </m:r>
            </m:sub>
          </m:sSub>
          <m:r>
            <w:rPr>
              <w:rFonts w:ascii="Cambria Math" w:hAnsi="Cambria Math"/>
              <w:lang w:val="da-DK"/>
            </w:rPr>
            <m:t>-ϵn-ϕ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=βg</m:t>
          </m:r>
          <m:r>
            <w:rPr>
              <w:rFonts w:ascii="Cambria Math" w:hAnsi="Cambria Math"/>
              <w:lang w:val="da-DK"/>
            </w:rPr>
            <m:t>-ϵ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E</m:t>
              </m:r>
            </m:sub>
          </m:sSub>
          <m:r>
            <w:rPr>
              <w:rFonts w:ascii="Cambria Math" w:hAnsi="Cambria Math"/>
              <w:lang w:val="da-DK"/>
            </w:rPr>
            <m:t>-ϵn-ϕ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βg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β+ϵ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β+ϵ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ϵn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β+ϵ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ϕ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β+ϵ</m:t>
              </m:r>
            </m:den>
          </m:f>
        </m:oMath>
      </m:oMathPara>
    </w:p>
    <w:p w14:paraId="112B73D8" w14:textId="75A132BD" w:rsidR="00242B2B" w:rsidRPr="003140BB" w:rsidRDefault="00AC68E7" w:rsidP="00982068">
      <w:pPr>
        <w:rPr>
          <w:rFonts w:eastAsiaTheme="minorEastAsia"/>
          <w:noProof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0,6·0,027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0,2·0,005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0,2·0,</m:t>
              </m:r>
              <m:r>
                <w:rPr>
                  <w:rFonts w:ascii="Cambria Math" w:hAnsi="Cambria Math"/>
                  <w:lang w:val="da-DK"/>
                </w:rPr>
                <m:t>01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ϕ·0,005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</m:oMath>
      </m:oMathPara>
    </w:p>
    <w:p w14:paraId="0EC34C5E" w14:textId="433A7991" w:rsidR="003140BB" w:rsidRDefault="003140BB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Størrelsen for phi er dog ukendt. En måde at beregne sig frem til denne er ved at sætte y til 0. </w:t>
      </w:r>
    </w:p>
    <w:p w14:paraId="1D959A4A" w14:textId="0B98274E" w:rsidR="003140BB" w:rsidRPr="003140BB" w:rsidRDefault="003140BB" w:rsidP="003140BB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0</m:t>
          </m:r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0,6·0,027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0,2·0,005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0,2·0,0</m:t>
              </m:r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ϕ·0,005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0=</m:t>
          </m:r>
          <m:r>
            <w:rPr>
              <w:rFonts w:ascii="Cambria Math" w:eastAsiaTheme="minorEastAsia" w:hAnsi="Cambria Math"/>
              <w:noProof/>
              <w:lang w:val="da-DK"/>
            </w:rPr>
            <m:t>0,6·0,027</m:t>
          </m:r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r>
            <w:rPr>
              <w:rFonts w:ascii="Cambria Math" w:hAnsi="Cambria Math"/>
              <w:lang w:val="da-DK"/>
            </w:rPr>
            <m:t>0,2·0,005</m:t>
          </m:r>
          <m:r>
            <w:rPr>
              <w:rFonts w:ascii="Cambria Math" w:hAnsi="Cambria Math"/>
              <w:lang w:val="da-DK"/>
            </w:rPr>
            <m:t>-</m:t>
          </m:r>
          <m:r>
            <w:rPr>
              <w:rFonts w:ascii="Cambria Math" w:hAnsi="Cambria Math"/>
              <w:lang w:val="da-DK"/>
            </w:rPr>
            <m:t>0,2·0,0</m:t>
          </m:r>
          <m:r>
            <w:rPr>
              <w:rFonts w:ascii="Cambria Math" w:hAnsi="Cambria Math"/>
              <w:lang w:val="da-DK"/>
            </w:rPr>
            <m:t>1</m:t>
          </m:r>
          <m:r>
            <w:rPr>
              <w:rFonts w:ascii="Cambria Math" w:hAnsi="Cambria Math"/>
              <w:lang w:val="da-DK"/>
            </w:rPr>
            <m:t>-</m:t>
          </m:r>
          <m:r>
            <w:rPr>
              <w:rFonts w:ascii="Cambria Math" w:hAnsi="Cambria Math"/>
              <w:lang w:val="da-DK"/>
            </w:rPr>
            <m:t>ϕ·0,005</m:t>
          </m:r>
          <m:r>
            <w:rPr>
              <w:rFonts w:eastAsiaTheme="minorEastAsia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ϕ·0,005=0,0132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0,0132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0,005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=2,64</m:t>
          </m:r>
        </m:oMath>
      </m:oMathPara>
    </w:p>
    <w:p w14:paraId="35567908" w14:textId="32DBEFCE" w:rsidR="003140BB" w:rsidRDefault="00E85295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er et meget stort phi. Hvilket tyder på, at meget af produktionen ødelæggelses i fremtiden. Skaderne afhænger af størrelsen på phi. Des større phi er, des større bliver ødelæggelsen af produktionen. </w:t>
      </w:r>
    </w:p>
    <w:p w14:paraId="3A8B7E6A" w14:textId="147D746A" w:rsidR="00E85295" w:rsidRDefault="00E85295" w:rsidP="00982068">
      <w:pPr>
        <w:rPr>
          <w:rFonts w:eastAsiaTheme="minorEastAsia"/>
          <w:noProof/>
          <w:lang w:val="da-DK"/>
        </w:rPr>
      </w:pPr>
    </w:p>
    <w:p w14:paraId="2BE7BA0F" w14:textId="6FDDA815" w:rsidR="00E85295" w:rsidRDefault="00E85295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39B35860" wp14:editId="5E2C985A">
            <wp:extent cx="5731510" cy="1544320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2358" w14:textId="73894ECD" w:rsidR="00E85295" w:rsidRPr="00870DCF" w:rsidRDefault="00676CE8" w:rsidP="00982068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t+1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t+1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sup>
              </m:sSub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da-DK"/>
                        </w:rPr>
                        <m:t>+1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ϵ</m:t>
                  </m:r>
                </m:sup>
              </m:sSub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t+1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t+1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t+1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ϵ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1-δ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t+1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t+1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ϵ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1+g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1+n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β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s+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1-δ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da-DK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da-DK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ϵ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1+g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1+n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β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s+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1-δ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ϵ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ϵ+ϕ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1+g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1+n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β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sup>
              </m:sSubSup>
            </m:den>
          </m:f>
        </m:oMath>
      </m:oMathPara>
    </w:p>
    <w:p w14:paraId="75A0F39F" w14:textId="38DD2D5D" w:rsidR="00870DCF" w:rsidRPr="00870DCF" w:rsidRDefault="00870DCF" w:rsidP="00982068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s+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1-δ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ϵ+ϕ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1+g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1+n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β</m:t>
              </m:r>
            </m:sup>
          </m:sSup>
        </m:oMath>
      </m:oMathPara>
    </w:p>
    <w:p w14:paraId="6E891D76" w14:textId="1530C77A" w:rsidR="00870DCF" w:rsidRPr="00CE37BD" w:rsidRDefault="00870DCF" w:rsidP="00870DC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s+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1-δ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1-α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α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ϵ+ϕ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1+g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1+n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β</m:t>
              </m:r>
            </m:sup>
          </m:sSup>
        </m:oMath>
      </m:oMathPara>
    </w:p>
    <w:p w14:paraId="0B613D0F" w14:textId="284A18B9" w:rsidR="00CE37BD" w:rsidRDefault="00CE37BD" w:rsidP="00870DC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 kan ses, at klimaforandringer påvirker kapital-outputforholdet med faktoren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da-DK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val="da-DK"/>
                          </w:rPr>
                          <m:t>E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ϕ+ϵ</m:t>
            </m:r>
          </m:sup>
        </m:sSup>
      </m:oMath>
    </w:p>
    <w:p w14:paraId="3DA33205" w14:textId="2BF79DE8" w:rsidR="00CE37BD" w:rsidRPr="00CE37BD" w:rsidRDefault="00CE37BD" w:rsidP="00870DC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Hvis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E</m:t>
            </m:r>
          </m:sub>
        </m:sSub>
      </m:oMath>
      <w:r>
        <w:rPr>
          <w:rFonts w:eastAsiaTheme="minorEastAsia"/>
          <w:noProof/>
          <w:lang w:val="da-DK"/>
        </w:rPr>
        <w:t xml:space="preserve"> øges, skader det produktionen mere, og derfor vil kapital-outputhorholdet stige. Det samme kan siges fra phi som tidligere udledt. Altså vil stærkere klimaforandringer øger kapital-outputforholdet. Dette er fordi klimaforandringerne indgår i produktionsfunktionen. </w:t>
      </w:r>
    </w:p>
    <w:p w14:paraId="3091EA8C" w14:textId="77777777" w:rsidR="00CE37BD" w:rsidRPr="00CE3D3A" w:rsidRDefault="00CE37BD" w:rsidP="00870DCF">
      <w:pPr>
        <w:rPr>
          <w:rFonts w:eastAsiaTheme="minorEastAsia"/>
          <w:noProof/>
          <w:lang w:val="da-DK"/>
        </w:rPr>
      </w:pPr>
    </w:p>
    <w:p w14:paraId="182214EA" w14:textId="77F58AD4" w:rsidR="00870DCF" w:rsidRDefault="00E13978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E79971F" wp14:editId="5AF4AF4A">
            <wp:extent cx="5731510" cy="1746250"/>
            <wp:effectExtent l="0" t="0" r="0" b="635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995" w14:textId="1878A403" w:rsidR="00E13978" w:rsidRDefault="00E13978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Bruger ligning 10 til at vise vækstraterne. </w:t>
      </w:r>
    </w:p>
    <w:p w14:paraId="476C3D7E" w14:textId="7A424A9D" w:rsidR="00E13978" w:rsidRPr="003140BB" w:rsidRDefault="00E13978" w:rsidP="00E13978">
      <w:pPr>
        <w:rPr>
          <w:rFonts w:eastAsiaTheme="minorEastAsia"/>
          <w:noProof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|ϕ=0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0,6·0,027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0,2·0,005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0,2·0,01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=1,65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|ϕ=0,5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0,6·0,027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0,2·0,005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0,2·0,01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ϕ·0,005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y|ϕ=0,5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·0,8</m:t>
          </m:r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0,6·0,027</m:t>
          </m:r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r>
            <w:rPr>
              <w:rFonts w:ascii="Cambria Math" w:hAnsi="Cambria Math"/>
              <w:lang w:val="da-DK"/>
            </w:rPr>
            <m:t>0,2·0,005</m:t>
          </m:r>
          <m:r>
            <w:rPr>
              <w:rFonts w:ascii="Cambria Math" w:hAnsi="Cambria Math"/>
              <w:lang w:val="da-DK"/>
            </w:rPr>
            <m:t>-</m:t>
          </m:r>
          <m:r>
            <w:rPr>
              <w:rFonts w:ascii="Cambria Math" w:hAnsi="Cambria Math"/>
              <w:lang w:val="da-DK"/>
            </w:rPr>
            <m:t>0,2·0,01</m:t>
          </m:r>
          <m:r>
            <w:rPr>
              <w:rFonts w:ascii="Cambria Math" w:hAnsi="Cambria Math"/>
              <w:lang w:val="da-DK"/>
            </w:rPr>
            <m:t>-0,5</m:t>
          </m:r>
          <m:r>
            <w:rPr>
              <w:rFonts w:ascii="Cambria Math" w:hAnsi="Cambria Math"/>
              <w:lang w:val="da-DK"/>
            </w:rPr>
            <m:t>·0,005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y|ϕ=0,5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·0,8=</m:t>
          </m:r>
          <m:r>
            <w:rPr>
              <w:rFonts w:ascii="Cambria Math" w:eastAsiaTheme="minorEastAsia" w:hAnsi="Cambria Math"/>
              <w:noProof/>
              <w:lang w:val="da-DK"/>
            </w:rPr>
            <m:t>0,0162-0,001-0,002-0,0025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y|ϕ=0,5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·0,8</m:t>
          </m:r>
          <m:r>
            <w:rPr>
              <w:rFonts w:ascii="Cambria Math" w:eastAsiaTheme="minorEastAsia" w:hAnsi="Cambria Math"/>
              <w:noProof/>
              <w:lang w:val="da-DK"/>
            </w:rPr>
            <m:t>=0,0107⇔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y|ϕ=0,5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0,0107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0,8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 xml:space="preserve">=0,0133=1,3% </m:t>
          </m:r>
        </m:oMath>
      </m:oMathPara>
    </w:p>
    <w:p w14:paraId="6738B432" w14:textId="63F0D277" w:rsidR="00E13978" w:rsidRDefault="003364B7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92367FC" wp14:editId="59671DD8">
            <wp:extent cx="4610100" cy="26924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07C2" w14:textId="76815FDC" w:rsidR="003364B7" w:rsidRDefault="003364B7" w:rsidP="00982068">
      <w:pPr>
        <w:rPr>
          <w:rFonts w:eastAsiaTheme="minorEastAsia"/>
          <w:noProof/>
          <w:lang w:val="da-DK"/>
        </w:rPr>
      </w:pPr>
    </w:p>
    <w:p w14:paraId="5C477893" w14:textId="491BA779" w:rsidR="003364B7" w:rsidRDefault="003364B7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2C06655" wp14:editId="566057F8">
            <wp:extent cx="5731510" cy="1446530"/>
            <wp:effectExtent l="0" t="0" r="0" b="127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B9C1" w14:textId="47A72758" w:rsidR="003364B7" w:rsidRDefault="003364B7" w:rsidP="00982068">
      <w:pPr>
        <w:rPr>
          <w:rFonts w:eastAsiaTheme="minorEastAsia"/>
          <w:noProof/>
          <w:lang w:val="da-DK"/>
        </w:rPr>
      </w:pPr>
    </w:p>
    <w:p w14:paraId="729D39FA" w14:textId="720C3470" w:rsidR="003364B7" w:rsidRDefault="003364B7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 ses ud fra </w:t>
      </w:r>
    </w:p>
    <w:p w14:paraId="5944B32F" w14:textId="2F673174" w:rsidR="003364B7" w:rsidRPr="0056497B" w:rsidRDefault="003364B7" w:rsidP="00982068">
      <w:pPr>
        <w:rPr>
          <w:rFonts w:eastAsiaTheme="minorEastAsia"/>
          <w:noProof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ϕ=0</m:t>
                  </m:r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.5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ϕ=0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=0,74</m:t>
          </m:r>
        </m:oMath>
      </m:oMathPara>
    </w:p>
    <w:p w14:paraId="24E107DC" w14:textId="3EF96092" w:rsidR="0056497B" w:rsidRDefault="0056497B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svarer til at BNP per arbejder er cirka 26% lavere efter 100 år relativt til en verden uden klimaforandringer. </w:t>
      </w:r>
    </w:p>
    <w:p w14:paraId="7FFAA72A" w14:textId="1AD7CF50" w:rsidR="0056497B" w:rsidRDefault="0056497B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029D02F" wp14:editId="0A8491BE">
            <wp:extent cx="5731510" cy="1394460"/>
            <wp:effectExtent l="0" t="0" r="0" b="25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3D50" w14:textId="22AAF476" w:rsidR="0056497B" w:rsidRPr="00870DCF" w:rsidRDefault="0056497B" w:rsidP="00982068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er muligt, og hænger sammen med diskussionen om udtømmelige ressourcer. I og med vi har med en C-D produktionsfunktion at gøre er substitutionselasticiteten 1. Derfor vil det være muligt at substituere væk fra olie og hen mod anden energi. Teknisk ville dette foregå ved, at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→0∧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→0</m:t>
        </m:r>
      </m:oMath>
      <w:r>
        <w:rPr>
          <w:rFonts w:eastAsiaTheme="minorEastAsia"/>
          <w:noProof/>
          <w:lang w:val="da-DK"/>
        </w:rPr>
        <w:t xml:space="preserve">, hvorved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→∞</m:t>
        </m:r>
      </m:oMath>
      <w:r>
        <w:rPr>
          <w:rFonts w:eastAsiaTheme="minorEastAsia"/>
          <w:noProof/>
          <w:lang w:val="da-DK"/>
        </w:rPr>
        <w:t xml:space="preserve">. Dette er dog kun gældende pga C-D </w:t>
      </w:r>
      <w:r>
        <w:rPr>
          <w:rFonts w:eastAsiaTheme="minorEastAsia"/>
          <w:noProof/>
          <w:lang w:val="da-DK"/>
        </w:rPr>
        <w:lastRenderedPageBreak/>
        <w:t xml:space="preserve">produktionsfunktion. Ved andre funktioner ændres svaret. I en FKK verden kan det være svært at argumentere for </w:t>
      </w:r>
      <w:r w:rsidR="00D84045">
        <w:rPr>
          <w:rFonts w:eastAsiaTheme="minorEastAsia"/>
          <w:noProof/>
          <w:lang w:val="da-DK"/>
        </w:rPr>
        <w:t xml:space="preserve">ny teknologi i og med dette er dyrt, dog vil markedet begynde at investere i nyere teknologi, når det marginale produkt af gammel energi overstiger det marginale produkt på udvikling og anvendelse af ny energi. </w:t>
      </w:r>
    </w:p>
    <w:sectPr w:rsidR="0056497B" w:rsidRPr="00870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896"/>
    <w:multiLevelType w:val="hybridMultilevel"/>
    <w:tmpl w:val="85824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E"/>
    <w:rsid w:val="00040CF8"/>
    <w:rsid w:val="000470C1"/>
    <w:rsid w:val="000510D1"/>
    <w:rsid w:val="00051614"/>
    <w:rsid w:val="000576BF"/>
    <w:rsid w:val="00093EC7"/>
    <w:rsid w:val="000B5192"/>
    <w:rsid w:val="000F5446"/>
    <w:rsid w:val="001C190A"/>
    <w:rsid w:val="00242B2B"/>
    <w:rsid w:val="0030439E"/>
    <w:rsid w:val="003140BB"/>
    <w:rsid w:val="003364B7"/>
    <w:rsid w:val="00355336"/>
    <w:rsid w:val="00357A3B"/>
    <w:rsid w:val="003628E5"/>
    <w:rsid w:val="00391317"/>
    <w:rsid w:val="00460B5D"/>
    <w:rsid w:val="00507471"/>
    <w:rsid w:val="0056497B"/>
    <w:rsid w:val="00573C7F"/>
    <w:rsid w:val="005E35BA"/>
    <w:rsid w:val="00637F54"/>
    <w:rsid w:val="00676CE8"/>
    <w:rsid w:val="00677462"/>
    <w:rsid w:val="00717769"/>
    <w:rsid w:val="0078216F"/>
    <w:rsid w:val="00790FBA"/>
    <w:rsid w:val="007B0D1E"/>
    <w:rsid w:val="007D31AC"/>
    <w:rsid w:val="008437B4"/>
    <w:rsid w:val="00870DCF"/>
    <w:rsid w:val="0088641F"/>
    <w:rsid w:val="00892233"/>
    <w:rsid w:val="008D74BA"/>
    <w:rsid w:val="009025B0"/>
    <w:rsid w:val="0091147D"/>
    <w:rsid w:val="009716F3"/>
    <w:rsid w:val="00982068"/>
    <w:rsid w:val="009948B7"/>
    <w:rsid w:val="009C6FA6"/>
    <w:rsid w:val="009D1DFA"/>
    <w:rsid w:val="00AA437F"/>
    <w:rsid w:val="00AC68E7"/>
    <w:rsid w:val="00B5369C"/>
    <w:rsid w:val="00B548AB"/>
    <w:rsid w:val="00B832A0"/>
    <w:rsid w:val="00BC564B"/>
    <w:rsid w:val="00BD2E1F"/>
    <w:rsid w:val="00BE73D2"/>
    <w:rsid w:val="00C04A68"/>
    <w:rsid w:val="00C6501E"/>
    <w:rsid w:val="00C85F85"/>
    <w:rsid w:val="00CD0EFA"/>
    <w:rsid w:val="00CE37BD"/>
    <w:rsid w:val="00CE3D3A"/>
    <w:rsid w:val="00D33E80"/>
    <w:rsid w:val="00D609ED"/>
    <w:rsid w:val="00D752AD"/>
    <w:rsid w:val="00D84045"/>
    <w:rsid w:val="00DD2911"/>
    <w:rsid w:val="00E13978"/>
    <w:rsid w:val="00E43501"/>
    <w:rsid w:val="00E71D97"/>
    <w:rsid w:val="00E85295"/>
    <w:rsid w:val="00EB260E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6BD42"/>
  <w15:chartTrackingRefBased/>
  <w15:docId w15:val="{90D85C73-30ED-3E46-B853-5ABCC436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0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5446"/>
    <w:rPr>
      <w:color w:val="808080"/>
    </w:rPr>
  </w:style>
  <w:style w:type="table" w:styleId="TableGrid">
    <w:name w:val="Table Grid"/>
    <w:basedOn w:val="TableNormal"/>
    <w:uiPriority w:val="39"/>
    <w:rsid w:val="00362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8</cp:revision>
  <dcterms:created xsi:type="dcterms:W3CDTF">2021-12-28T17:07:00Z</dcterms:created>
  <dcterms:modified xsi:type="dcterms:W3CDTF">2021-12-28T19:37:00Z</dcterms:modified>
</cp:coreProperties>
</file>