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8CBB" w14:textId="4C61A4C4" w:rsidR="0078216F" w:rsidRDefault="004E676B" w:rsidP="00CD0EFA">
      <w:r>
        <w:rPr>
          <w:noProof/>
        </w:rPr>
        <w:drawing>
          <wp:inline distT="0" distB="0" distL="0" distR="0" wp14:anchorId="583E5ED6" wp14:editId="32218E6C">
            <wp:extent cx="5731510" cy="169989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D3F" w14:textId="3AB4A8CB" w:rsidR="00C95585" w:rsidRPr="00C95585" w:rsidRDefault="004E676B" w:rsidP="00CD0E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1-α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1-α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Yt</m:t>
              </m:r>
            </m:sub>
          </m:sSub>
        </m:oMath>
      </m:oMathPara>
    </w:p>
    <w:p w14:paraId="3FBC4259" w14:textId="7B86089D" w:rsidR="00C95585" w:rsidRDefault="00C95585" w:rsidP="00CD0EFA">
      <w:pPr>
        <w:rPr>
          <w:rFonts w:eastAsiaTheme="minorEastAsia"/>
          <w:lang w:val="da-DK"/>
        </w:rPr>
      </w:pPr>
      <w:r w:rsidRPr="00C95585">
        <w:rPr>
          <w:rFonts w:eastAsiaTheme="minorEastAsia"/>
          <w:lang w:val="da-DK"/>
        </w:rPr>
        <w:t>Hvis kendte værdier indsættes. S</w:t>
      </w:r>
      <w:r>
        <w:rPr>
          <w:rFonts w:eastAsiaTheme="minorEastAsia"/>
          <w:lang w:val="da-DK"/>
        </w:rPr>
        <w:t xml:space="preserve">er det ud som følger: </w:t>
      </w:r>
    </w:p>
    <w:p w14:paraId="60056DAA" w14:textId="2687F705" w:rsidR="00C95585" w:rsidRPr="00C95585" w:rsidRDefault="00C95585" w:rsidP="00CD0E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Yt</m:t>
              </m:r>
            </m:sub>
          </m:sSub>
        </m:oMath>
      </m:oMathPara>
    </w:p>
    <w:p w14:paraId="72865AE9" w14:textId="73D76B48" w:rsidR="00C95585" w:rsidRDefault="00C95585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steady-state må det forventes at kapital-outputforholdet er konstant, det samme kan siges om antallet af forskere og samtidig må humankapital have noget sit maksimum. Ergo er det A, der vokser positivt med </w:t>
      </w:r>
      <w:r w:rsidR="00C764C1">
        <w:rPr>
          <w:rFonts w:eastAsiaTheme="minorEastAsia"/>
          <w:lang w:val="da-DK"/>
        </w:rPr>
        <w:t xml:space="preserve">n, der må trække væksten i SS. </w:t>
      </w:r>
    </w:p>
    <w:p w14:paraId="2A3B9E32" w14:textId="77777777" w:rsidR="00C764C1" w:rsidRPr="00C95585" w:rsidRDefault="00C764C1" w:rsidP="00CD0EFA">
      <w:pPr>
        <w:rPr>
          <w:rFonts w:eastAsiaTheme="minorEastAsia"/>
          <w:lang w:val="da-DK"/>
        </w:rPr>
      </w:pPr>
    </w:p>
    <w:p w14:paraId="58FAE3BF" w14:textId="08994A80" w:rsidR="004E676B" w:rsidRDefault="00C764C1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93C0CDB" wp14:editId="53914F3A">
            <wp:extent cx="5731510" cy="1370965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CF96" w14:textId="15441CD5" w:rsidR="00C764C1" w:rsidRDefault="00C764C1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</w:t>
      </w:r>
      <w:proofErr w:type="spellStart"/>
      <w:r>
        <w:rPr>
          <w:rFonts w:eastAsiaTheme="minorEastAsia"/>
          <w:lang w:val="da-DK"/>
        </w:rPr>
        <w:t>ln</w:t>
      </w:r>
      <w:proofErr w:type="spellEnd"/>
      <w:r>
        <w:rPr>
          <w:rFonts w:eastAsiaTheme="minorEastAsia"/>
          <w:lang w:val="da-DK"/>
        </w:rPr>
        <w:t xml:space="preserve"> til ligning 1</w:t>
      </w:r>
    </w:p>
    <w:p w14:paraId="7112DAF6" w14:textId="0E5690C7" w:rsidR="00C764C1" w:rsidRPr="00172BE3" w:rsidRDefault="00C764C1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  <m:r>
                <w:rPr>
                  <w:rFonts w:ascii="Cambria Math" w:eastAsiaTheme="minorEastAsia" w:hAnsi="Cambria Math"/>
                  <w:lang w:val="da-DK"/>
                </w:rPr>
                <m:t>-α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Yt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Yt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Yt+1</m:t>
                  </m:r>
                </m:sub>
              </m:sSub>
            </m:e>
          </m:func>
        </m:oMath>
      </m:oMathPara>
    </w:p>
    <w:p w14:paraId="29FCCAE8" w14:textId="74FD47E7" w:rsidR="00172BE3" w:rsidRDefault="00172BE3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Indsætter vækstraterne</w:t>
      </w:r>
    </w:p>
    <w:p w14:paraId="33BC4F6C" w14:textId="02DF9407" w:rsidR="00172BE3" w:rsidRPr="00172BE3" w:rsidRDefault="00172BE3" w:rsidP="00CD0EF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sub>
              </m:sSub>
            </m:sup>
          </m:sSubSup>
        </m:oMath>
      </m:oMathPara>
    </w:p>
    <w:p w14:paraId="563E8D02" w14:textId="34379261" w:rsidR="00172BE3" w:rsidRDefault="00172BE3" w:rsidP="00CD0EFA">
      <w:pPr>
        <w:rPr>
          <w:rFonts w:eastAsiaTheme="minorEastAsia"/>
          <w:lang w:val="da-D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A</m:t>
            </m:r>
          </m:sup>
        </m:sSup>
        <m:r>
          <w:rPr>
            <w:rFonts w:ascii="Cambria Math" w:eastAsiaTheme="minorEastAsia" w:hAnsi="Cambria Math"/>
            <w:lang w:val="da-DK"/>
          </w:rPr>
          <m:t>=1,3%</m:t>
        </m:r>
      </m:oMath>
      <w:r w:rsidR="008038CB">
        <w:rPr>
          <w:rFonts w:eastAsiaTheme="minorEastAsia"/>
          <w:lang w:val="da-DK"/>
        </w:rPr>
        <w:t xml:space="preserve">. Væksten er i en SS primært drevet af teknologi. </w:t>
      </w:r>
    </w:p>
    <w:p w14:paraId="52F7545A" w14:textId="756BD49D" w:rsidR="008038CB" w:rsidRDefault="008038CB" w:rsidP="00CD0EFA">
      <w:pPr>
        <w:rPr>
          <w:rFonts w:eastAsiaTheme="minorEastAsia"/>
          <w:lang w:val="da-DK"/>
        </w:rPr>
      </w:pPr>
    </w:p>
    <w:p w14:paraId="44C875A8" w14:textId="405EF890" w:rsidR="008038CB" w:rsidRDefault="008038CB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05513ACC" wp14:editId="162C6658">
            <wp:extent cx="5731510" cy="1659255"/>
            <wp:effectExtent l="0" t="0" r="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87CE" w14:textId="1F91802D" w:rsidR="008038CB" w:rsidRPr="008038CB" w:rsidRDefault="008038CB" w:rsidP="00CD0EF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sub>
              </m:sSub>
            </m:sup>
          </m:sSup>
        </m:oMath>
      </m:oMathPara>
    </w:p>
    <w:p w14:paraId="2BEF02C2" w14:textId="05F4725E" w:rsidR="008038CB" w:rsidRPr="005513DD" w:rsidRDefault="008038CB" w:rsidP="00CD0EF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≈λn+λ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1-ϕ≈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λn+λ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λn+λ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≈ϕ</m:t>
          </m:r>
        </m:oMath>
      </m:oMathPara>
    </w:p>
    <w:p w14:paraId="0DD43487" w14:textId="42FBFC52" w:rsidR="005513DD" w:rsidRDefault="005513DD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værdier. </w:t>
      </w:r>
    </w:p>
    <w:p w14:paraId="3A982EA2" w14:textId="77777777" w:rsidR="002C42D8" w:rsidRPr="002C42D8" w:rsidRDefault="005513DD" w:rsidP="005513D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0,2·0,012</m:t>
              </m:r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r>
                <w:rPr>
                  <w:rFonts w:ascii="Cambria Math" w:eastAsiaTheme="minorEastAsia" w:hAnsi="Cambria Math"/>
                  <w:lang w:val="da-DK"/>
                </w:rPr>
                <m:t>0,2·0,016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0,013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≈ϕ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</m:t>
          </m:r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0,0024+0,0032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0,013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≈ϕ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0,0056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0,013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≈0,6</m:t>
          </m:r>
        </m:oMath>
      </m:oMathPara>
    </w:p>
    <w:p w14:paraId="7EA0E3C2" w14:textId="456EE450" w:rsidR="005513DD" w:rsidRPr="005513DD" w:rsidRDefault="005513DD" w:rsidP="005513D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br/>
      </w:r>
    </w:p>
    <w:p w14:paraId="580B9EEB" w14:textId="1C71B4E8" w:rsidR="005513DD" w:rsidRDefault="002C42D8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92BAE5A" wp14:editId="047BCCF0">
            <wp:extent cx="5731510" cy="1205865"/>
            <wp:effectExtent l="0" t="0" r="0" b="63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2B7E" w14:textId="0AAA3E61" w:rsidR="00266912" w:rsidRDefault="002C42D8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07B69FC" wp14:editId="39C17B88">
            <wp:extent cx="5731510" cy="149161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1EC" w14:textId="3A8F6C62" w:rsidR="00266912" w:rsidRDefault="009418E9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C62214D" wp14:editId="12289957">
            <wp:extent cx="5731510" cy="93218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B3E9" w14:textId="77777777" w:rsidR="009418E9" w:rsidRPr="00C95585" w:rsidRDefault="009418E9" w:rsidP="00CD0EFA">
      <w:pPr>
        <w:rPr>
          <w:rFonts w:eastAsiaTheme="minorEastAsia"/>
          <w:lang w:val="da-DK"/>
        </w:rPr>
      </w:pPr>
    </w:p>
    <w:sectPr w:rsidR="009418E9" w:rsidRPr="00C9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A6"/>
    <w:rsid w:val="00040CF8"/>
    <w:rsid w:val="000510D1"/>
    <w:rsid w:val="00051614"/>
    <w:rsid w:val="00093EC7"/>
    <w:rsid w:val="000B5192"/>
    <w:rsid w:val="00172BE3"/>
    <w:rsid w:val="001C190A"/>
    <w:rsid w:val="00266912"/>
    <w:rsid w:val="002C42D8"/>
    <w:rsid w:val="00355336"/>
    <w:rsid w:val="00357A3B"/>
    <w:rsid w:val="00391317"/>
    <w:rsid w:val="00460B5D"/>
    <w:rsid w:val="004E676B"/>
    <w:rsid w:val="005513DD"/>
    <w:rsid w:val="00573C7F"/>
    <w:rsid w:val="005D63A6"/>
    <w:rsid w:val="005E35BA"/>
    <w:rsid w:val="00677462"/>
    <w:rsid w:val="00704C99"/>
    <w:rsid w:val="00717769"/>
    <w:rsid w:val="00782052"/>
    <w:rsid w:val="0078216F"/>
    <w:rsid w:val="00790FBA"/>
    <w:rsid w:val="007B0D1E"/>
    <w:rsid w:val="008038CB"/>
    <w:rsid w:val="0088641F"/>
    <w:rsid w:val="00892233"/>
    <w:rsid w:val="009025B0"/>
    <w:rsid w:val="0091147D"/>
    <w:rsid w:val="009418E9"/>
    <w:rsid w:val="009716F3"/>
    <w:rsid w:val="009948B7"/>
    <w:rsid w:val="009C6FA6"/>
    <w:rsid w:val="009D1DFA"/>
    <w:rsid w:val="00AA437F"/>
    <w:rsid w:val="00B548AB"/>
    <w:rsid w:val="00B832A0"/>
    <w:rsid w:val="00BC564B"/>
    <w:rsid w:val="00BD2E1F"/>
    <w:rsid w:val="00C04A68"/>
    <w:rsid w:val="00C764C1"/>
    <w:rsid w:val="00C85F85"/>
    <w:rsid w:val="00C95585"/>
    <w:rsid w:val="00CD0EFA"/>
    <w:rsid w:val="00D33E80"/>
    <w:rsid w:val="00D609ED"/>
    <w:rsid w:val="00D752AD"/>
    <w:rsid w:val="00DD2911"/>
    <w:rsid w:val="00E43501"/>
    <w:rsid w:val="00EB260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AEDF"/>
  <w15:chartTrackingRefBased/>
  <w15:docId w15:val="{579A05CE-6591-E744-9118-0BDBA58E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76B"/>
    <w:rPr>
      <w:color w:val="808080"/>
    </w:rPr>
  </w:style>
  <w:style w:type="table" w:styleId="TableGrid">
    <w:name w:val="Table Grid"/>
    <w:basedOn w:val="TableNormal"/>
    <w:uiPriority w:val="39"/>
    <w:rsid w:val="00C95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2021-12-29T16:41:00Z</dcterms:created>
  <dcterms:modified xsi:type="dcterms:W3CDTF">2021-12-29T17:43:00Z</dcterms:modified>
</cp:coreProperties>
</file>