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944F2" w14:textId="38768DF5" w:rsidR="0078216F" w:rsidRDefault="001432CE" w:rsidP="003F549F">
      <w:r>
        <w:rPr>
          <w:noProof/>
        </w:rPr>
        <w:drawing>
          <wp:inline distT="0" distB="0" distL="0" distR="0" wp14:anchorId="4796A7AD" wp14:editId="466F5757">
            <wp:extent cx="5731510" cy="104457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B251" w14:textId="771D10C5" w:rsidR="001432CE" w:rsidRDefault="001432CE" w:rsidP="003F549F">
      <w:pPr>
        <w:rPr>
          <w:lang w:val="da-DK"/>
        </w:rPr>
      </w:pPr>
      <w:r w:rsidRPr="001432CE">
        <w:rPr>
          <w:lang w:val="da-DK"/>
        </w:rPr>
        <w:t xml:space="preserve">Monoton: Alle punkter ligger I den </w:t>
      </w:r>
      <w:r>
        <w:rPr>
          <w:lang w:val="da-DK"/>
        </w:rPr>
        <w:t xml:space="preserve">øvre indre konturmængde over et vilkårligt punkt på indifferenskurven. </w:t>
      </w:r>
      <w:r w:rsidR="00A47CEE">
        <w:rPr>
          <w:lang w:val="da-DK"/>
        </w:rPr>
        <w:t>Derfor ikke monoton.</w:t>
      </w:r>
    </w:p>
    <w:p w14:paraId="4F9D15C4" w14:textId="05126189" w:rsidR="001432CE" w:rsidRDefault="001432CE" w:rsidP="003F549F">
      <w:pPr>
        <w:rPr>
          <w:lang w:val="da-DK"/>
        </w:rPr>
      </w:pPr>
      <w:r>
        <w:rPr>
          <w:lang w:val="da-DK"/>
        </w:rPr>
        <w:t xml:space="preserve">Konveks: Alle lineære kombinationer ligger i den øvre konturmængde. Behøves ikke være den indre øvre konturmængde, da det ellers ville være strengt konveks. </w:t>
      </w:r>
      <w:r w:rsidR="005D3B38">
        <w:rPr>
          <w:noProof/>
          <w:lang w:val="da-DK"/>
        </w:rPr>
        <w:drawing>
          <wp:inline distT="0" distB="0" distL="0" distR="0" wp14:anchorId="37C610A4" wp14:editId="0D07F36D">
            <wp:extent cx="3403600" cy="3574254"/>
            <wp:effectExtent l="0" t="0" r="0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190" cy="35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C71" w14:textId="77777777" w:rsidR="005D3B38" w:rsidRDefault="005D3B38" w:rsidP="003F549F">
      <w:pPr>
        <w:rPr>
          <w:lang w:val="da-DK"/>
        </w:rPr>
      </w:pPr>
    </w:p>
    <w:p w14:paraId="1E87EB41" w14:textId="7F5624EC" w:rsidR="005D3B38" w:rsidRDefault="005D3B38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4F6E2E2A" wp14:editId="27CD056E">
            <wp:extent cx="5731510" cy="9099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84C1" w14:textId="3E927847" w:rsidR="005D3B38" w:rsidRDefault="005D3B38" w:rsidP="003F549F">
      <w:pPr>
        <w:rPr>
          <w:lang w:val="da-DK"/>
        </w:rPr>
      </w:pPr>
      <w:r>
        <w:rPr>
          <w:lang w:val="da-DK"/>
        </w:rPr>
        <w:t xml:space="preserve">Dette er falsk. </w:t>
      </w:r>
    </w:p>
    <w:p w14:paraId="141D0C0B" w14:textId="639D7FE2" w:rsidR="005D3B38" w:rsidRDefault="005D3B38" w:rsidP="003F549F">
      <w:pPr>
        <w:rPr>
          <w:lang w:val="da-DK"/>
        </w:rPr>
      </w:pPr>
      <w:r>
        <w:rPr>
          <w:lang w:val="da-DK"/>
        </w:rPr>
        <w:t>På kort sigt kan DB være positivt, mens profit på lang sigt er negativt.</w:t>
      </w:r>
      <w:r w:rsidR="001F34D3">
        <w:rPr>
          <w:lang w:val="da-DK"/>
        </w:rPr>
        <w:t xml:space="preserve"> På kort sigt </w:t>
      </w:r>
      <w:r w:rsidR="00FD7A78">
        <w:rPr>
          <w:lang w:val="da-DK"/>
        </w:rPr>
        <w:t>indgår kun arbejdskraft som input, mens lang sigt indeholder leje af kapital og faste/</w:t>
      </w:r>
      <w:proofErr w:type="spellStart"/>
      <w:r w:rsidR="00FD7A78">
        <w:rPr>
          <w:lang w:val="da-DK"/>
        </w:rPr>
        <w:t>kvasi</w:t>
      </w:r>
      <w:proofErr w:type="spellEnd"/>
      <w:r w:rsidR="00FD7A78">
        <w:rPr>
          <w:lang w:val="da-DK"/>
        </w:rPr>
        <w:t xml:space="preserve">-faste omkostninger, der kan give negativ profit på lang sigt, selvom det kan lade sig gøre, at producere på kort sigt i og med DB er dækket. </w:t>
      </w:r>
    </w:p>
    <w:p w14:paraId="2C3FF53F" w14:textId="60D6D343" w:rsidR="00A501CE" w:rsidRDefault="00A501CE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12E644D" wp14:editId="44B4A2D0">
            <wp:extent cx="5731510" cy="14249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D607" w14:textId="77777777" w:rsidR="00A501CE" w:rsidRPr="00A501CE" w:rsidRDefault="00A501CE" w:rsidP="003F549F">
      <w:pPr>
        <w:rPr>
          <w:rFonts w:eastAsiaTheme="minorEastAsia"/>
          <w:lang w:val="da-DK"/>
        </w:rPr>
      </w:pPr>
      <w:r>
        <w:rPr>
          <w:lang w:val="da-DK"/>
        </w:rPr>
        <w:lastRenderedPageBreak/>
        <w:t xml:space="preserve">Investorens forventede nytte af en investering på </w:t>
      </w:r>
      <m:oMath>
        <m:r>
          <m:rPr>
            <m:sty m:val="p"/>
          </m:rPr>
          <w:rPr>
            <w:rFonts w:ascii="Cambria Math" w:hAnsi="Cambria Math"/>
            <w:lang w:val="da-DK"/>
          </w:rPr>
          <m:t>Δ</m:t>
        </m:r>
        <m:r>
          <w:rPr>
            <w:rFonts w:ascii="Cambria Math" w:hAnsi="Cambria Math"/>
            <w:lang w:val="da-DK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w:rPr>
                <w:rFonts w:ascii="Cambria Math" w:hAnsi="Cambria Math"/>
                <w:lang w:val="da-DK"/>
              </w:rPr>
              <m:t>0,w</m:t>
            </m:r>
          </m:e>
        </m:d>
        <m:r>
          <w:rPr>
            <w:rFonts w:ascii="Cambria Math" w:hAnsi="Cambria Math"/>
            <w:lang w:val="da-DK"/>
          </w:rPr>
          <w:br/>
        </m:r>
      </m:oMath>
      <m:oMathPara>
        <m:oMath>
          <m:r>
            <w:rPr>
              <w:rFonts w:ascii="Cambria Math" w:hAnsi="Cambria Math"/>
              <w:lang w:val="da-DK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hAnsi="Cambria Math"/>
                  <w:lang w:val="da-DK"/>
                </w:rPr>
                <m:t>w,</m:t>
              </m:r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Δ</m:t>
              </m:r>
            </m:e>
          </m:d>
          <m:r>
            <w:rPr>
              <w:rFonts w:ascii="Cambria Math" w:hAnsi="Cambria Math"/>
              <w:lang w:val="da-DK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max</m:t>
                  </m:r>
                  <m:ctrlPr>
                    <w:rPr>
                      <w:rFonts w:ascii="Cambria Math" w:hAnsi="Cambria Math"/>
                      <w:lang w:val="da-DK"/>
                    </w:rPr>
                  </m:ctrlP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Δ</m:t>
                  </m:r>
                  <m:r>
                    <w:rPr>
                      <w:rFonts w:ascii="Cambria Math" w:hAnsi="Cambria Math"/>
                      <w:lang w:val="da-DK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a-DK"/>
                        </w:rPr>
                        <m:t>0,w</m:t>
                      </m:r>
                    </m:e>
                  </m:d>
                  <m:ctrlPr>
                    <w:rPr>
                      <w:rFonts w:ascii="Cambria Math" w:hAnsi="Cambria Math"/>
                      <w:lang w:val="da-DK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da-DK"/>
                    </w:rPr>
                    <m:t>3</m:t>
                  </m:r>
                </m:den>
              </m:f>
            </m:e>
          </m:func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w-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Δ</m:t>
                  </m:r>
                  <m:r>
                    <w:rPr>
                      <w:rFonts w:ascii="Cambria Math" w:hAnsi="Cambria Math"/>
                      <w:lang w:val="da-DK"/>
                    </w:rPr>
                    <m:t>+0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Δ</m:t>
                  </m:r>
                </m:e>
              </m:d>
            </m:e>
          </m:func>
          <m:r>
            <w:rPr>
              <w:rFonts w:ascii="Cambria Math" w:hAnsi="Cambria Math"/>
              <w:lang w:val="da-DK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hAnsi="Cambria Math"/>
                  <w:lang w:val="da-DK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da-DK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a-DK"/>
                    </w:rPr>
                    <m:t>w-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Δ</m:t>
                  </m:r>
                  <m:r>
                    <w:rPr>
                      <w:rFonts w:ascii="Cambria Math" w:hAnsi="Cambria Math"/>
                      <w:lang w:val="da-DK"/>
                    </w:rPr>
                    <m:t>+2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da-DK"/>
                    </w:rPr>
                    <m:t>Δ</m:t>
                  </m:r>
                </m:e>
              </m:d>
            </m:e>
          </m:func>
        </m:oMath>
      </m:oMathPara>
    </w:p>
    <w:p w14:paraId="0C572CA4" w14:textId="77777777" w:rsidR="00A501CE" w:rsidRDefault="00A501CE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Og investorens problem kan derfor skrives: </w:t>
      </w:r>
    </w:p>
    <w:p w14:paraId="7A8C93B3" w14:textId="10A31127" w:rsidR="00241BD9" w:rsidRPr="00241BD9" w:rsidRDefault="00241BD9" w:rsidP="003F549F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</m:e>
              </m:d>
            </m:e>
          </m:func>
        </m:oMath>
      </m:oMathPara>
    </w:p>
    <w:p w14:paraId="5AD5ADDA" w14:textId="05A0B484" w:rsidR="00241BD9" w:rsidRDefault="00241BD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FOC giver </w:t>
      </w:r>
    </w:p>
    <w:p w14:paraId="0139DF22" w14:textId="0D6E4209" w:rsidR="00241BD9" w:rsidRPr="006E691B" w:rsidRDefault="00241BD9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Δ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=0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-1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Δ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=0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2</m:t>
          </m:r>
          <m:r>
            <w:rPr>
              <w:rFonts w:ascii="Cambria Math" w:eastAsiaTheme="minorEastAsia" w:hAnsi="Cambria Math"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Δ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Δ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Δ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·2=1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2w-2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w+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w=3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w=</m:t>
          </m:r>
          <m:r>
            <m:rPr>
              <m:sty m:val="p"/>
            </m:rPr>
            <w:rPr>
              <w:rFonts w:ascii="Cambria Math" w:eastAsiaTheme="minorEastAsia" w:hAnsi="Cambria Math"/>
              <w:lang w:val="da-DK"/>
            </w:rPr>
            <m:t>Δ</m:t>
          </m:r>
        </m:oMath>
      </m:oMathPara>
    </w:p>
    <w:p w14:paraId="59E81C40" w14:textId="602C8F8F" w:rsidR="006E691B" w:rsidRDefault="006E691B" w:rsidP="003F549F">
      <w:pPr>
        <w:rPr>
          <w:rFonts w:eastAsiaTheme="minorEastAsia"/>
          <w:lang w:val="da-DK"/>
        </w:rPr>
      </w:pPr>
      <w:proofErr w:type="spellStart"/>
      <w:r>
        <w:rPr>
          <w:rFonts w:eastAsiaTheme="minorEastAsia"/>
          <w:lang w:val="da-DK"/>
        </w:rPr>
        <w:t>Checker</w:t>
      </w:r>
      <w:proofErr w:type="spellEnd"/>
      <w:r>
        <w:rPr>
          <w:rFonts w:eastAsiaTheme="minorEastAsia"/>
          <w:lang w:val="da-DK"/>
        </w:rPr>
        <w:t xml:space="preserve"> om dette er et maksimum</w:t>
      </w:r>
    </w:p>
    <w:p w14:paraId="288C420F" w14:textId="75924756" w:rsidR="00D731B0" w:rsidRDefault="00856142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CD7C079" wp14:editId="0A623B86">
            <wp:extent cx="5731510" cy="240093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AEB" w14:textId="4F061C82" w:rsidR="00856142" w:rsidRDefault="00856142" w:rsidP="003F549F">
      <w:pPr>
        <w:rPr>
          <w:rFonts w:eastAsiaTheme="minorEastAsia"/>
          <w:lang w:val="da-DK"/>
        </w:rPr>
      </w:pPr>
      <w:proofErr w:type="spellStart"/>
      <w:r>
        <w:rPr>
          <w:rFonts w:eastAsiaTheme="minorEastAsia"/>
          <w:lang w:val="da-DK"/>
        </w:rPr>
        <w:t>Checker</w:t>
      </w:r>
      <w:proofErr w:type="spellEnd"/>
      <w:r>
        <w:rPr>
          <w:rFonts w:eastAsiaTheme="minorEastAsia"/>
          <w:lang w:val="da-DK"/>
        </w:rPr>
        <w:t xml:space="preserve"> for randløsninger ved at </w:t>
      </w:r>
      <w:proofErr w:type="spellStart"/>
      <w:r>
        <w:rPr>
          <w:rFonts w:eastAsiaTheme="minorEastAsia"/>
          <w:lang w:val="da-DK"/>
        </w:rPr>
        <w:t>checke</w:t>
      </w:r>
      <w:proofErr w:type="spellEnd"/>
      <w:r>
        <w:rPr>
          <w:rFonts w:eastAsiaTheme="minorEastAsia"/>
          <w:lang w:val="da-DK"/>
        </w:rPr>
        <w:t xml:space="preserve"> om </w:t>
      </w:r>
      <w:proofErr w:type="spellStart"/>
      <w:r>
        <w:rPr>
          <w:rFonts w:eastAsiaTheme="minorEastAsia"/>
          <w:lang w:val="da-DK"/>
        </w:rPr>
        <w:t>varene</w:t>
      </w:r>
      <w:proofErr w:type="spellEnd"/>
      <w:r>
        <w:rPr>
          <w:rFonts w:eastAsiaTheme="minorEastAsia"/>
          <w:lang w:val="da-DK"/>
        </w:rPr>
        <w:t xml:space="preserve"> er essentielle. </w:t>
      </w:r>
    </w:p>
    <w:p w14:paraId="3880949F" w14:textId="3FD6D0CE" w:rsidR="00856142" w:rsidRDefault="00856142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Finder MRS</w:t>
      </w:r>
    </w:p>
    <w:p w14:paraId="2F154BF9" w14:textId="5792F343" w:rsidR="00856142" w:rsidRPr="00856142" w:rsidRDefault="00856142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β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</m:oMath>
      </m:oMathPara>
    </w:p>
    <w:p w14:paraId="468B760B" w14:textId="347765CC" w:rsidR="00856142" w:rsidRDefault="00856142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MRS=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-a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β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-a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β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den>
          </m:f>
          <m:r>
            <w:rPr>
              <w:rFonts w:eastAsiaTheme="minorEastAsia"/>
              <w:lang w:val="da-DK"/>
            </w:rPr>
            <w:br/>
          </m:r>
        </m:oMath>
      </m:oMathPara>
      <w:r>
        <w:rPr>
          <w:rFonts w:eastAsiaTheme="minorEastAsia"/>
          <w:lang w:val="da-DK"/>
        </w:rPr>
        <w:t xml:space="preserve">Lader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 xml:space="preserve"> og 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>
        <w:rPr>
          <w:rFonts w:eastAsiaTheme="minorEastAsia"/>
          <w:lang w:val="da-DK"/>
        </w:rPr>
        <w:t xml:space="preserve"> gå mod uendelig</w:t>
      </w:r>
    </w:p>
    <w:p w14:paraId="01D84BE6" w14:textId="77777777" w:rsidR="00B60D75" w:rsidRPr="00B60D75" w:rsidRDefault="00856142" w:rsidP="003F549F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0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</m:t>
              </m:r>
            </m:e>
          </m:func>
          <m:r>
            <w:rPr>
              <w:rFonts w:ascii="Cambria Math" w:eastAsiaTheme="minorEastAsia" w:hAnsi="Cambria Math"/>
              <w:lang w:val="da-DK"/>
            </w:rPr>
            <m:t>→∞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lim</m:t>
                  </m: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→0</m:t>
                  </m:r>
                </m:lim>
              </m:limLow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MRS→0</m:t>
              </m: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</m:func>
        </m:oMath>
      </m:oMathPara>
    </w:p>
    <w:p w14:paraId="207F7729" w14:textId="77777777" w:rsidR="00B60D75" w:rsidRDefault="00B60D75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Derfor er begge varer essentielle, og derved kan randløsninger udelukkes.</w:t>
      </w:r>
    </w:p>
    <w:p w14:paraId="78EB79DE" w14:textId="60738C1D" w:rsidR="00856142" w:rsidRDefault="00B60D75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 xml:space="preserve"> </w:t>
      </w:r>
      <w:r>
        <w:rPr>
          <w:rFonts w:eastAsiaTheme="minorEastAsia"/>
          <w:noProof/>
          <w:lang w:val="da-DK"/>
        </w:rPr>
        <w:drawing>
          <wp:inline distT="0" distB="0" distL="0" distR="0" wp14:anchorId="2C3F607C" wp14:editId="79DAF846">
            <wp:extent cx="5731510" cy="47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29F3" w14:textId="6DB32E24" w:rsidR="00B60D75" w:rsidRDefault="00B60D75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forbrugeres nyttemaksimerings problem </w:t>
      </w:r>
    </w:p>
    <w:p w14:paraId="625DC16E" w14:textId="3761E50F" w:rsidR="00B60D75" w:rsidRPr="00B60D75" w:rsidRDefault="00B60D75" w:rsidP="003F549F">
      <w:pPr>
        <w:rPr>
          <w:rFonts w:eastAsiaTheme="minorEastAsia"/>
          <w:lang w:val="da-DK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/>
              <w:lang w:val="da-DK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-a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+β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-λ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-m</m:t>
              </m:r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-λ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⇔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=β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-λ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⇔</m:t>
          </m:r>
          <m:r>
            <w:rPr>
              <w:rFonts w:ascii="Cambria Math" w:eastAsiaTheme="minorEastAsia" w:hAnsi="Cambria Math"/>
              <w:lang w:val="da-DK"/>
            </w:rPr>
            <m:t>β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</m:oMath>
      </m:oMathPara>
    </w:p>
    <w:p w14:paraId="5AAA5876" w14:textId="419D3F46" w:rsidR="00B60D75" w:rsidRPr="00A6240A" w:rsidRDefault="00B60D75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lang w:val="da-DK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</m:t>
              </m:r>
              <m:r>
                <w:rPr>
                  <w:rFonts w:ascii="Cambria Math" w:eastAsiaTheme="minorEastAsia" w:hAnsi="Cambria Math"/>
                  <w:lang w:val="da-DK"/>
                </w:rPr>
                <m:t>λ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-m</m:t>
          </m:r>
        </m:oMath>
      </m:oMathPara>
    </w:p>
    <w:p w14:paraId="48913D91" w14:textId="2F70048A" w:rsidR="00A6240A" w:rsidRDefault="00A6240A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MRS</m:t>
          </m:r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β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BA1DB2" w:rsidRPr="00BA1DB2">
        <w:rPr>
          <w:rFonts w:eastAsiaTheme="minorEastAsia"/>
          <w:lang w:val="da-DK"/>
        </w:rPr>
        <w:t>Isol</w:t>
      </w:r>
      <w:proofErr w:type="spellStart"/>
      <w:r w:rsidR="00BA1DB2" w:rsidRPr="00BA1DB2">
        <w:rPr>
          <w:rFonts w:eastAsiaTheme="minorEastAsia"/>
          <w:lang w:val="da-DK"/>
        </w:rPr>
        <w:t>eres</w:t>
      </w:r>
      <w:proofErr w:type="spellEnd"/>
      <w:r w:rsidR="00BA1DB2" w:rsidRPr="00BA1DB2">
        <w:rPr>
          <w:rFonts w:eastAsiaTheme="minorEastAsia"/>
          <w:lang w:val="da-DK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 w:rsidR="00BA1DB2">
        <w:rPr>
          <w:rFonts w:eastAsiaTheme="minorEastAsia"/>
          <w:lang w:val="da-DK"/>
        </w:rPr>
        <w:t xml:space="preserve"> og indsættes i bibetingelsen.</w:t>
      </w:r>
    </w:p>
    <w:p w14:paraId="0E8BE904" w14:textId="2E39E806" w:rsidR="00A62C99" w:rsidRPr="00A62C99" w:rsidRDefault="00A62C99" w:rsidP="003F549F">
      <w:pPr>
        <w:rPr>
          <w:rFonts w:eastAsiaTheme="minorEastAsia"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den>
              </m:f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 xml:space="preserve"> </m:t>
          </m:r>
        </m:oMath>
      </m:oMathPara>
    </w:p>
    <w:p w14:paraId="1771F6CD" w14:textId="0719269F" w:rsidR="00A62C99" w:rsidRDefault="00A62C9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Indsættes:</w:t>
      </w:r>
    </w:p>
    <w:p w14:paraId="6AEB61D3" w14:textId="4B7C2A3B" w:rsidR="00A62C99" w:rsidRDefault="00A62C99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den>
              </m:f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p1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β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p1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β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eastAsiaTheme="minorEastAsia"/>
              <w:lang w:val="da-DK"/>
            </w:rPr>
            <w:br/>
          </m:r>
        </m:oMath>
      </m:oMathPara>
      <w:r w:rsidR="003675E6">
        <w:rPr>
          <w:rFonts w:eastAsiaTheme="minorEastAsia"/>
          <w:lang w:val="da-DK"/>
        </w:rPr>
        <w:t xml:space="preserve">Dette sættes ind i formlen og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</m:oMath>
      <w:r w:rsidR="003675E6">
        <w:rPr>
          <w:rFonts w:eastAsiaTheme="minorEastAsia"/>
          <w:lang w:val="da-DK"/>
        </w:rPr>
        <w:t xml:space="preserve"> og isoleres. </w:t>
      </w:r>
    </w:p>
    <w:p w14:paraId="6F742613" w14:textId="786A0170" w:rsidR="003675E6" w:rsidRPr="003675E6" w:rsidRDefault="004642EA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</m:t>
                  </m:r>
                </m:den>
              </m:f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p1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β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</m:oMath>
      </m:oMathPara>
    </w:p>
    <w:p w14:paraId="639D20BB" w14:textId="1E8B7FCE" w:rsidR="003675E6" w:rsidRDefault="003675E6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bliver </w:t>
      </w:r>
      <w:r w:rsidR="004642EA">
        <w:rPr>
          <w:rFonts w:eastAsiaTheme="minorEastAsia"/>
          <w:lang w:val="da-DK"/>
        </w:rPr>
        <w:t>løsningen.</w:t>
      </w:r>
      <w:r>
        <w:rPr>
          <w:rFonts w:eastAsiaTheme="minorEastAsia"/>
          <w:lang w:val="da-DK"/>
        </w:rPr>
        <w:t xml:space="preserve"> </w:t>
      </w:r>
    </w:p>
    <w:p w14:paraId="520BD411" w14:textId="3098C439" w:rsidR="003675E6" w:rsidRPr="00BA1DB2" w:rsidRDefault="004642EA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,m)</m:t>
          </m:r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β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p1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β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p1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β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0315D7">
        <w:rPr>
          <w:rFonts w:eastAsiaTheme="minorEastAsia"/>
          <w:noProof/>
          <w:lang w:val="da-DK"/>
        </w:rPr>
        <w:drawing>
          <wp:inline distT="0" distB="0" distL="0" distR="0" wp14:anchorId="137EDAF7" wp14:editId="6CAFBBA9">
            <wp:extent cx="5731510" cy="9188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FBF" w14:textId="3E7C4F93" w:rsidR="000315D7" w:rsidRDefault="000315D7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066BFF87" wp14:editId="36134DE4">
            <wp:extent cx="5731510" cy="10731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6AE" w14:textId="1CE17E7F" w:rsidR="000315D7" w:rsidRDefault="000315D7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 bliver </w:t>
      </w:r>
      <m:oMath>
        <m:r>
          <w:rPr>
            <w:rFonts w:ascii="Cambria Math" w:eastAsiaTheme="minorEastAsia" w:hAnsi="Cambria Math"/>
            <w:lang w:val="da-DK"/>
          </w:rPr>
          <m:t>m=</m:t>
        </m:r>
        <m:r>
          <w:rPr>
            <w:rFonts w:ascii="Cambria Math" w:eastAsiaTheme="minorEastAsia" w:hAnsi="Cambria Math"/>
            <w:lang w:val="da-DK"/>
          </w:rPr>
          <m:t>(1+r)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47B8E5F7" w14:textId="5FC9A32D" w:rsidR="000315D7" w:rsidRDefault="00FA0823" w:rsidP="003F549F">
      <w:pPr>
        <w:rPr>
          <w:rFonts w:eastAsiaTheme="minorEastAsia"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r,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β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1+r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β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β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r,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1+r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+1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da-D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da-DK"/>
                                    </w:rPr>
                                    <m:t>1+r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a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lang w:val="da-DK"/>
                    </w:rPr>
                    <m:t>+1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r,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+1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da-DK"/>
                    </w:rPr>
                    <m:t>+1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r,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2+r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1+r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2+r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153D1D">
        <w:rPr>
          <w:rFonts w:eastAsiaTheme="minorEastAsia"/>
          <w:lang w:val="da-DK"/>
        </w:rPr>
        <w:t xml:space="preserve">Det ses, at forbrugeren ønsker samme forbrug i begge perioder. Dette er </w:t>
      </w:r>
      <w:proofErr w:type="spellStart"/>
      <w:r w:rsidR="00153D1D">
        <w:rPr>
          <w:rFonts w:eastAsiaTheme="minorEastAsia"/>
          <w:lang w:val="da-DK"/>
        </w:rPr>
        <w:t>pga</w:t>
      </w:r>
      <w:proofErr w:type="spellEnd"/>
      <w:r w:rsidR="00153D1D">
        <w:rPr>
          <w:rFonts w:eastAsiaTheme="minorEastAsia"/>
          <w:lang w:val="da-DK"/>
        </w:rPr>
        <w:t xml:space="preserve"> tålmodighed, og tålmodighedsfaktoren opvejer gevinsten ved opsparing.</w:t>
      </w:r>
    </w:p>
    <w:p w14:paraId="5585EF7B" w14:textId="50791E10" w:rsidR="00EF4589" w:rsidRDefault="00EF4589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53188FD" wp14:editId="0C952355">
            <wp:extent cx="5731510" cy="481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2FC4" w14:textId="7DFD2AD2" w:rsidR="00EF4589" w:rsidRDefault="00EF5A19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Forbrugeren er opsparer når han bruger mindre end sin initialbeholdning i periode 1</w:t>
      </w:r>
      <w:r w:rsidR="004F5926">
        <w:rPr>
          <w:rFonts w:eastAsiaTheme="minorEastAsia"/>
          <w:lang w:val="da-DK"/>
        </w:rPr>
        <w:t>, og låntager, når forbrugeren bruger mere af sin initialbeholdning i periode 1.</w:t>
      </w:r>
    </w:p>
    <w:p w14:paraId="0358A11A" w14:textId="6CCBC354" w:rsidR="004F5926" w:rsidRDefault="004F5926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306E80D" wp14:editId="100475DD">
            <wp:extent cx="5731510" cy="1112520"/>
            <wp:effectExtent l="0" t="0" r="0" b="508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D92" w14:textId="0E33EBD6" w:rsidR="00602897" w:rsidRDefault="00602897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Eller for en låntager </w:t>
      </w:r>
    </w:p>
    <w:p w14:paraId="78EB26D6" w14:textId="3409A5BD" w:rsidR="00602897" w:rsidRDefault="00602897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B437CAB" wp14:editId="582239A0">
            <wp:extent cx="5731510" cy="96964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BBD" w14:textId="6CB20A78" w:rsidR="00602897" w:rsidRDefault="00EB005B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C609E1D" wp14:editId="776EB210">
            <wp:extent cx="5731510" cy="49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85DE" w14:textId="0277CEA0" w:rsidR="00EB005B" w:rsidRDefault="00EB005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der ikke må lånes, vil initialbeholdningen være </w:t>
      </w:r>
      <m:oMath>
        <m:r>
          <w:rPr>
            <w:rFonts w:ascii="Cambria Math" w:eastAsiaTheme="minorEastAsia" w:hAnsi="Cambria Math"/>
            <w:lang w:val="da-DK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r>
          <w:rPr>
            <w:rFonts w:ascii="Cambria Math" w:eastAsiaTheme="minorEastAsia" w:hAnsi="Cambria Math"/>
            <w:lang w:val="da-DK"/>
          </w:rPr>
          <m:t>)</m:t>
        </m:r>
      </m:oMath>
      <w:r>
        <w:rPr>
          <w:rFonts w:eastAsiaTheme="minorEastAsia"/>
          <w:lang w:val="da-DK"/>
        </w:rPr>
        <w:t xml:space="preserve"> hvor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0FF45614" w14:textId="171D5683" w:rsidR="00EB005B" w:rsidRDefault="00EB005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Hvis der må er dette derimod: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lang w:val="da-DK"/>
              </w:rPr>
              <m:t>r,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da-DK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da-DK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1+r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da-DK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2+r</m:t>
                </m:r>
              </m:den>
            </m:f>
            <m:r>
              <w:rPr>
                <w:rFonts w:ascii="Cambria Math" w:eastAsiaTheme="minorEastAsia" w:hAnsi="Cambria Math"/>
                <w:lang w:val="da-DK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1+r</m:t>
                    </m:r>
                  </m:e>
                </m:d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da-DK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da-DK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da-DK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2+r</m:t>
                </m:r>
              </m:den>
            </m:f>
          </m:e>
        </m:d>
      </m:oMath>
    </w:p>
    <w:p w14:paraId="23C32B4F" w14:textId="0C071D47" w:rsidR="00994680" w:rsidRDefault="00B13B34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>Hvis forbrugeren i forvejen sparer op, vil dette ikke berøre forbrugeren.</w:t>
      </w:r>
      <w:r w:rsidR="005007A5">
        <w:rPr>
          <w:rFonts w:eastAsiaTheme="minorEastAsia"/>
          <w:lang w:val="da-DK"/>
        </w:rPr>
        <w:t xml:space="preserve"> </w:t>
      </w:r>
      <w:proofErr w:type="spellStart"/>
      <w:r w:rsidR="005007A5">
        <w:rPr>
          <w:rFonts w:eastAsiaTheme="minorEastAsia"/>
          <w:lang w:val="da-DK"/>
        </w:rPr>
        <w:t>Pga</w:t>
      </w:r>
      <w:proofErr w:type="spellEnd"/>
      <w:r w:rsidR="005007A5">
        <w:rPr>
          <w:rFonts w:eastAsiaTheme="minorEastAsia"/>
          <w:lang w:val="da-DK"/>
        </w:rPr>
        <w:t xml:space="preserve"> vi har </w:t>
      </w:r>
      <w:proofErr w:type="spellStart"/>
      <w:r w:rsidR="005007A5">
        <w:rPr>
          <w:rFonts w:eastAsiaTheme="minorEastAsia"/>
          <w:lang w:val="da-DK"/>
        </w:rPr>
        <w:t>udlukket</w:t>
      </w:r>
      <w:proofErr w:type="spellEnd"/>
      <w:r w:rsidR="005007A5">
        <w:rPr>
          <w:rFonts w:eastAsiaTheme="minorEastAsia"/>
          <w:lang w:val="da-DK"/>
        </w:rPr>
        <w:t xml:space="preserve"> randløsninger, og vi ved, der er </w:t>
      </w:r>
      <w:proofErr w:type="spellStart"/>
      <w:r w:rsidR="005007A5">
        <w:rPr>
          <w:rFonts w:eastAsiaTheme="minorEastAsia"/>
          <w:lang w:val="da-DK"/>
        </w:rPr>
        <w:t>monotonicitet</w:t>
      </w:r>
      <w:proofErr w:type="spellEnd"/>
      <w:r w:rsidR="005007A5">
        <w:rPr>
          <w:rFonts w:eastAsiaTheme="minorEastAsia"/>
          <w:lang w:val="da-DK"/>
        </w:rPr>
        <w:t xml:space="preserve">, må det blive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</m:oMath>
      <w:r w:rsidR="005007A5">
        <w:rPr>
          <w:rFonts w:eastAsiaTheme="minorEastAsia"/>
          <w:lang w:val="da-DK"/>
        </w:rPr>
        <w:t xml:space="preserve"> og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  <w:r w:rsidR="00513575">
        <w:rPr>
          <w:rFonts w:eastAsiaTheme="minorEastAsia"/>
          <w:lang w:val="da-DK"/>
        </w:rPr>
        <w:t>. Hvorved nytte bliver mindre.</w:t>
      </w:r>
    </w:p>
    <w:p w14:paraId="58ABE70D" w14:textId="07FAD4A9" w:rsidR="00994680" w:rsidRDefault="00994680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3A0AECA" wp14:editId="1BBF114B">
            <wp:extent cx="5731510" cy="11004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CC9" w14:textId="0E136E3F" w:rsidR="00994680" w:rsidRDefault="00994680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Sætter nytten før lånestoppet lig nytten efter nyttestoppet</w:t>
      </w:r>
      <w:r w:rsidR="00CD6AD9">
        <w:rPr>
          <w:rFonts w:eastAsiaTheme="minorEastAsia"/>
          <w:lang w:val="da-DK"/>
        </w:rPr>
        <w:t>.</w:t>
      </w:r>
    </w:p>
    <w:p w14:paraId="48878D07" w14:textId="27813789" w:rsidR="005007A5" w:rsidRDefault="006D53C2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1+r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2+r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β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1+r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2+r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+β·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da-DK"/>
                        </w:rPr>
                        <m:t>Δ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1-a</m:t>
              </m:r>
            </m:den>
          </m:f>
        </m:oMath>
      </m:oMathPara>
    </w:p>
    <w:p w14:paraId="054884C6" w14:textId="6F4513E9" w:rsidR="00EB005B" w:rsidRDefault="00EB005B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 </w:t>
      </w:r>
      <w:r w:rsidR="006D53C2">
        <w:rPr>
          <w:rFonts w:eastAsiaTheme="minorEastAsia"/>
          <w:lang w:val="da-DK"/>
        </w:rPr>
        <w:t>Her er venstre siden nytten før, og højre siden er nytten efter.</w:t>
      </w:r>
    </w:p>
    <w:p w14:paraId="4819B9DF" w14:textId="2491764A" w:rsidR="00865C12" w:rsidRDefault="00865C12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4ACAC14" wp14:editId="7D6EF3F2">
            <wp:extent cx="5731510" cy="3474720"/>
            <wp:effectExtent l="0" t="0" r="0" b="508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F3D7" w14:textId="2647AEA3" w:rsidR="00F75E94" w:rsidRDefault="00F75E94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Opstiller profitmaksimeringsligningen. </w:t>
      </w:r>
    </w:p>
    <w:p w14:paraId="27036AB3" w14:textId="1479E5D2" w:rsidR="00580605" w:rsidRPr="007700CF" w:rsidRDefault="00580605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π=px-C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x,w,r</m:t>
              </m:r>
            </m:e>
          </m: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π=px-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lang w:val="da-DK"/>
                </w:rPr>
                <m:t>px-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e>
          </m:func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=p-2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x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p</m:t>
          </m:r>
          <m:r>
            <w:rPr>
              <w:rFonts w:ascii="Cambria Math" w:eastAsiaTheme="minorEastAsia" w:hAnsi="Cambria Math"/>
              <w:lang w:val="da-DK"/>
            </w:rPr>
            <m:t>=</m:t>
          </m:r>
          <m:r>
            <w:rPr>
              <w:rFonts w:ascii="Cambria Math" w:eastAsiaTheme="minorEastAsia" w:hAnsi="Cambria Math"/>
              <w:lang w:val="da-DK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x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</m:oMath>
      </m:oMathPara>
    </w:p>
    <w:p w14:paraId="0708C811" w14:textId="66529798" w:rsidR="007700CF" w:rsidRDefault="007700CF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indsættes profitmaksimeringsligningen: </w:t>
      </w:r>
      <w:r w:rsidR="00571545">
        <w:rPr>
          <w:rFonts w:eastAsiaTheme="minorEastAsia"/>
          <w:lang w:val="da-DK"/>
        </w:rPr>
        <w:t xml:space="preserve">For at finde profitten: </w:t>
      </w:r>
    </w:p>
    <w:p w14:paraId="011BA324" w14:textId="77777777" w:rsidR="00341514" w:rsidRPr="00341514" w:rsidRDefault="00571545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π=p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π=p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w+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2⋆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</m:oMath>
      </m:oMathPara>
    </w:p>
    <w:p w14:paraId="098E8893" w14:textId="1300783D" w:rsidR="00571545" w:rsidRPr="00580605" w:rsidRDefault="00341514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er profitten altid </w:t>
      </w:r>
      <w:proofErr w:type="spellStart"/>
      <w:r>
        <w:rPr>
          <w:rFonts w:eastAsiaTheme="minorEastAsia"/>
          <w:lang w:val="da-DK"/>
        </w:rPr>
        <w:t>positv</w:t>
      </w:r>
      <w:proofErr w:type="spellEnd"/>
      <w:r>
        <w:rPr>
          <w:rFonts w:eastAsiaTheme="minorEastAsia"/>
          <w:lang w:val="da-DK"/>
        </w:rPr>
        <w:t>. Den er også konkav. Dette vides ved at tage SOC.</w:t>
      </w:r>
      <w:r w:rsidR="00E96096">
        <w:rPr>
          <w:rFonts w:eastAsiaTheme="minorEastAsia"/>
          <w:lang w:val="da-DK"/>
        </w:rPr>
        <w:t xml:space="preserve"> Derfor vides det, at vi har med et maksimum at gøre.</w:t>
      </w:r>
    </w:p>
    <w:p w14:paraId="25222DE1" w14:textId="14117230" w:rsidR="00580605" w:rsidRDefault="00C35BE5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029E876" wp14:editId="49F059F5">
            <wp:extent cx="5731510" cy="5429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4D7C" w14:textId="233164FE" w:rsidR="00C35BE5" w:rsidRDefault="00D857FE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8A958E7" wp14:editId="54F3AC9A">
            <wp:extent cx="5731510" cy="592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1DF8" w14:textId="2C541E2A" w:rsidR="00D857FE" w:rsidRPr="00D857FE" w:rsidRDefault="00D857FE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m:t>-FC</m:t>
          </m:r>
        </m:oMath>
      </m:oMathPara>
    </w:p>
    <w:p w14:paraId="32160DDF" w14:textId="60EF5250" w:rsidR="00D857FE" w:rsidRDefault="00D857FE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maksimale niveau af FC er altså </w:t>
      </w:r>
      <m:oMath>
        <m:r>
          <w:rPr>
            <w:rFonts w:ascii="Cambria Math" w:eastAsiaTheme="minorEastAsia" w:hAnsi="Cambria Math"/>
            <w:lang w:val="da-DK"/>
          </w:rPr>
          <m:t>FC≤</m:t>
        </m:r>
        <m:f>
          <m:fPr>
            <m:ctrlPr>
              <w:rPr>
                <w:rFonts w:ascii="Cambria Math" w:eastAsiaTheme="minorEastAsia" w:hAnsi="Cambria Math"/>
                <w:i/>
                <w:lang w:val="da-DK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a-DK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da-DK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da-DK"/>
              </w:rPr>
              <m:t>4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a-DK"/>
                  </w:rPr>
                  <m:t>w+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da-DK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da-DK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eastAsiaTheme="minorEastAsia" w:hAnsi="Cambria Math"/>
            <w:lang w:val="da-DK"/>
          </w:rPr>
          <m:t>.</m:t>
        </m:r>
      </m:oMath>
      <w:r>
        <w:rPr>
          <w:rFonts w:eastAsiaTheme="minorEastAsia"/>
          <w:lang w:val="da-DK"/>
        </w:rPr>
        <w:t xml:space="preserve"> Ellers fås negativ profit, hvor ved virksomheden skal lukke. </w:t>
      </w:r>
      <w:r w:rsidRPr="00D857FE">
        <w:rPr>
          <w:rFonts w:eastAsiaTheme="minorEastAsia"/>
          <w:lang w:val="da-DK"/>
        </w:rPr>
        <w:sym w:font="Wingdings" w:char="F04C"/>
      </w:r>
    </w:p>
    <w:p w14:paraId="5835B402" w14:textId="77777777" w:rsidR="00D857FE" w:rsidRDefault="00D857FE" w:rsidP="00F75E94">
      <w:pPr>
        <w:rPr>
          <w:rFonts w:eastAsiaTheme="minorEastAsia"/>
          <w:lang w:val="da-DK"/>
        </w:rPr>
      </w:pPr>
    </w:p>
    <w:p w14:paraId="08D93263" w14:textId="332D5965" w:rsidR="0081352F" w:rsidRDefault="0081352F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A5DB657" wp14:editId="63C05262">
            <wp:extent cx="5731510" cy="122110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5B0" w14:textId="3E9C493E" w:rsidR="00971C00" w:rsidRDefault="00C85BC5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Først skal AC findes. </w:t>
      </w:r>
    </w:p>
    <w:p w14:paraId="0CB29A28" w14:textId="55FD95EB" w:rsidR="00C85BC5" w:rsidRDefault="00C85BC5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+FC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70037B">
        <w:rPr>
          <w:rFonts w:eastAsiaTheme="minorEastAsia"/>
          <w:lang w:val="da-DK"/>
        </w:rPr>
        <w:t>For at finde minimum findes FOC.</w:t>
      </w:r>
    </w:p>
    <w:p w14:paraId="7C6D4371" w14:textId="615C4CC3" w:rsidR="00E80860" w:rsidRDefault="00E80860" w:rsidP="00F75E94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∂AC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m:t>=0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r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x</m:t>
          </m:r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FC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w+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da-DK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da-DK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FC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3+1</m:t>
                  </m:r>
                </m:e>
              </m:rad>
              <m:r>
                <w:rPr>
                  <w:rFonts w:ascii="Cambria Math" w:eastAsiaTheme="minorEastAsia" w:hAnsi="Cambria Math"/>
                  <w:lang w:val="da-DK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⇔x=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FC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061601">
        <w:rPr>
          <w:rFonts w:eastAsiaTheme="minorEastAsia"/>
          <w:lang w:val="da-DK"/>
        </w:rPr>
        <w:t xml:space="preserve">Dette indsættes i AC. </w:t>
      </w:r>
    </w:p>
    <w:p w14:paraId="2BCA1024" w14:textId="54AA404E" w:rsidR="00E80860" w:rsidRPr="00061601" w:rsidRDefault="00061601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A</m:t>
          </m:r>
          <m:r>
            <w:rPr>
              <w:rFonts w:ascii="Cambria Math" w:eastAsiaTheme="minorEastAsia" w:hAnsi="Cambria Math"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FC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FC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FC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da-DK"/>
            </w:rPr>
            <m:t>⇔2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e>
          </m:rad>
          <m:r>
            <w:rPr>
              <w:rFonts w:ascii="Cambria Math" w:eastAsiaTheme="minorEastAsia" w:hAnsi="Cambria Math"/>
              <w:lang w:val="da-DK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e>
          </m:rad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FC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da-DK"/>
            </w:rPr>
            <m:t>=4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da-DK"/>
                </w:rPr>
                <m:t>FC</m:t>
              </m:r>
            </m:e>
          </m:rad>
        </m:oMath>
      </m:oMathPara>
    </w:p>
    <w:p w14:paraId="42491BC7" w14:textId="0E2FB5DC" w:rsidR="005F0958" w:rsidRDefault="00C763FA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kan </w:t>
      </w:r>
      <w:proofErr w:type="spellStart"/>
      <w:r>
        <w:rPr>
          <w:rFonts w:eastAsiaTheme="minorEastAsia"/>
          <w:lang w:val="da-DK"/>
        </w:rPr>
        <w:t>checkes</w:t>
      </w:r>
      <w:proofErr w:type="spellEnd"/>
      <w:r>
        <w:rPr>
          <w:rFonts w:eastAsiaTheme="minorEastAsia"/>
          <w:lang w:val="da-DK"/>
        </w:rPr>
        <w:t xml:space="preserve"> ved at indsætte i funktionen for MC</w:t>
      </w:r>
      <w:r w:rsidR="00C85544">
        <w:rPr>
          <w:rFonts w:eastAsiaTheme="minorEastAsia"/>
          <w:lang w:val="da-DK"/>
        </w:rPr>
        <w:t>.</w:t>
      </w:r>
    </w:p>
    <w:p w14:paraId="1632DBE3" w14:textId="57607AEF" w:rsidR="00C12C9B" w:rsidRDefault="005F0958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5D7FC4C" wp14:editId="12742EAF">
            <wp:extent cx="5731510" cy="527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FDA4" w14:textId="0DA3AA95" w:rsidR="005F0958" w:rsidRDefault="005F0958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 kan man ikke være sikker på, så længe </w:t>
      </w:r>
      <m:oMath>
        <m:r>
          <w:rPr>
            <w:rFonts w:ascii="Cambria Math" w:eastAsiaTheme="minorEastAsia" w:hAnsi="Cambria Math"/>
            <w:lang w:val="da-DK"/>
          </w:rPr>
          <m:t>π≥0</m:t>
        </m:r>
      </m:oMath>
      <w:r>
        <w:rPr>
          <w:rFonts w:eastAsiaTheme="minorEastAsia"/>
          <w:lang w:val="da-DK"/>
        </w:rPr>
        <w:t xml:space="preserve"> vil der blive produceret på lang sigt</w:t>
      </w:r>
      <w:r w:rsidR="00886C92">
        <w:rPr>
          <w:rFonts w:eastAsiaTheme="minorEastAsia"/>
          <w:lang w:val="da-DK"/>
        </w:rPr>
        <w:t>.</w:t>
      </w:r>
      <w:r w:rsidR="00D05A20">
        <w:rPr>
          <w:rFonts w:eastAsiaTheme="minorEastAsia"/>
          <w:lang w:val="da-DK"/>
        </w:rPr>
        <w:t xml:space="preserve"> På et tidspunkt vil efterspørgslen </w:t>
      </w:r>
      <w:r w:rsidR="00865AEF">
        <w:rPr>
          <w:rFonts w:eastAsiaTheme="minorEastAsia"/>
          <w:lang w:val="da-DK"/>
        </w:rPr>
        <w:t>dog falde, da prisen er blevet for høj.</w:t>
      </w:r>
    </w:p>
    <w:p w14:paraId="139C1F8E" w14:textId="2CF5CE95" w:rsidR="00B92A8D" w:rsidRDefault="00B92A8D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784E6809" wp14:editId="5A9CEDF1">
            <wp:extent cx="5731510" cy="3228340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194" w14:textId="2F7AFD27" w:rsidR="007674D1" w:rsidRDefault="007674D1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For alle indre PO tilstande skal </w:t>
      </w:r>
      <m:oMath>
        <m:r>
          <w:rPr>
            <w:rFonts w:ascii="Cambria Math" w:eastAsiaTheme="minorEastAsia" w:hAnsi="Cambria Math"/>
            <w:lang w:val="da-DK"/>
          </w:rPr>
          <m:t>MR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A</m:t>
            </m:r>
          </m:sup>
        </m:sSup>
        <m:r>
          <w:rPr>
            <w:rFonts w:ascii="Cambria Math" w:eastAsiaTheme="minorEastAsia" w:hAnsi="Cambria Math"/>
            <w:lang w:val="da-DK"/>
          </w:rPr>
          <m:t>=MR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B</m:t>
            </m:r>
          </m:sup>
        </m:sSup>
      </m:oMath>
    </w:p>
    <w:p w14:paraId="1C4E8A00" w14:textId="3E57E1AD" w:rsidR="007674D1" w:rsidRDefault="007674D1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Derfor: </w:t>
      </w:r>
    </w:p>
    <w:p w14:paraId="4C798BDA" w14:textId="338A6415" w:rsidR="007674D1" w:rsidRPr="00407985" w:rsidRDefault="007674D1" w:rsidP="00F75E94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a-1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a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a-1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=1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a-1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a-1</m:t>
                  </m:r>
                </m:den>
              </m:f>
            </m:sup>
          </m:sSup>
        </m:oMath>
      </m:oMathPara>
    </w:p>
    <w:p w14:paraId="4FC6A9A4" w14:textId="6E92DEBC" w:rsidR="00407985" w:rsidRDefault="00407985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Dette skal være opfyldt, hvis </w:t>
      </w:r>
      <m:oMath>
        <m:r>
          <w:rPr>
            <w:rFonts w:ascii="Cambria Math" w:eastAsiaTheme="minorEastAsia" w:hAnsi="Cambria Math"/>
            <w:lang w:val="da-DK"/>
          </w:rPr>
          <m:t>a∈(0,1)</m:t>
        </m:r>
      </m:oMath>
    </w:p>
    <w:p w14:paraId="1377B4D5" w14:textId="0F80D614" w:rsidR="00407985" w:rsidRDefault="00D020AA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5741AD0" wp14:editId="13DFE5D5">
            <wp:extent cx="5731510" cy="339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B7F" w14:textId="11926013" w:rsidR="00D020AA" w:rsidRDefault="00D020AA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Nej, </w:t>
      </w:r>
      <w:r w:rsidR="006B0FAC">
        <w:rPr>
          <w:rFonts w:eastAsiaTheme="minorEastAsia"/>
          <w:lang w:val="da-DK"/>
        </w:rPr>
        <w:t>det kræver at tilstanden fra (a) er en mulig tilstand.</w:t>
      </w:r>
      <w:r w:rsidRPr="00D020AA">
        <w:rPr>
          <w:rFonts w:ascii="Cambria Math" w:eastAsiaTheme="minorEastAsia" w:hAnsi="Cambria Math"/>
          <w:i/>
          <w:lang w:val="da-DK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1-a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 w:rsidR="006B0FAC">
        <w:rPr>
          <w:rFonts w:eastAsiaTheme="minorEastAsia"/>
          <w:lang w:val="da-DK"/>
        </w:rPr>
        <w:t>Altså skal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  <m:r>
          <w:rPr>
            <w:rFonts w:ascii="Cambria Math" w:eastAsiaTheme="minorEastAsia" w:hAnsi="Cambria Math"/>
            <w:lang w:val="da-DK"/>
          </w:rPr>
          <m:t>&gt;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da-DK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da-DK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da-DK"/>
                      </w:rPr>
                      <m:t>a</m:t>
                    </m:r>
                  </m:den>
                </m:f>
              </m:e>
            </m:d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lang w:val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da-DK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da-DK"/>
                  </w:rPr>
                  <m:t>1-a</m:t>
                </m:r>
              </m:den>
            </m:f>
          </m:sup>
        </m:sSup>
      </m:oMath>
      <w:r w:rsidR="006B0FAC">
        <w:rPr>
          <w:rFonts w:eastAsiaTheme="minorEastAsia"/>
          <w:lang w:val="da-DK"/>
        </w:rPr>
        <w:t>. Oversat til skriftsprog, skal det lægge i budget mængden.</w:t>
      </w:r>
    </w:p>
    <w:p w14:paraId="377C7C6A" w14:textId="325C8924" w:rsidR="00FD2B70" w:rsidRDefault="00FD2B70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6B8D74C8" wp14:editId="18272FAC">
            <wp:extent cx="5731510" cy="4019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F1A3" w14:textId="71B0A4C9" w:rsidR="00FD2B70" w:rsidRDefault="00FD2B70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I dette tilfælde er MRS konstant.</w:t>
      </w:r>
    </w:p>
    <w:p w14:paraId="6B5F1208" w14:textId="5725DE5D" w:rsidR="00AC7DF5" w:rsidRDefault="00AC7DF5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Hermed er alle mulige tilstande PO. For at blive stillet bedre skal man modtage mere end man afgiver. Dette er dog ikke muligt i denne økonomi med to forbruger med </w:t>
      </w:r>
      <m:oMath>
        <m:r>
          <w:rPr>
            <w:rFonts w:ascii="Cambria Math" w:eastAsiaTheme="minorEastAsia" w:hAnsi="Cambria Math"/>
            <w:lang w:val="da-DK"/>
          </w:rPr>
          <m:t>MR</m:t>
        </m:r>
        <m:sSup>
          <m:s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lang w:val="da-DK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da-DK"/>
              </w:rPr>
              <m:t>A+B</m:t>
            </m:r>
          </m:sup>
        </m:sSup>
        <m:r>
          <w:rPr>
            <w:rFonts w:ascii="Cambria Math" w:eastAsiaTheme="minorEastAsia" w:hAnsi="Cambria Math"/>
            <w:lang w:val="da-DK"/>
          </w:rPr>
          <m:t>=1</m:t>
        </m:r>
      </m:oMath>
      <w:r w:rsidR="00DA4B9C">
        <w:rPr>
          <w:rFonts w:eastAsiaTheme="minorEastAsia"/>
          <w:lang w:val="da-DK"/>
        </w:rPr>
        <w:t>. Ingen kan afgive uden at få mindre tilbage</w:t>
      </w:r>
      <w:r w:rsidR="00DA4B9C" w:rsidRPr="00DA4B9C">
        <w:rPr>
          <w:rFonts w:eastAsiaTheme="minorEastAsia"/>
          <w:lang w:val="da-DK"/>
        </w:rPr>
        <w:sym w:font="Wingdings" w:char="F04C"/>
      </w:r>
    </w:p>
    <w:p w14:paraId="62D08B1F" w14:textId="6DFD90BE" w:rsidR="003E6A9A" w:rsidRPr="006B0FAC" w:rsidRDefault="003E6A9A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3A6B6CB" wp14:editId="7B63D1BD">
            <wp:extent cx="5731510" cy="412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579" w14:textId="7CFEFD13" w:rsidR="00D020AA" w:rsidRDefault="00DA4B9C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6A02845" wp14:editId="0AD5B073">
            <wp:extent cx="5731510" cy="48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BFE2" w14:textId="6D19ED1D" w:rsidR="00486915" w:rsidRDefault="00486915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Herved er MRS ikke defineret.</w:t>
      </w:r>
    </w:p>
    <w:p w14:paraId="61AC0689" w14:textId="4C57E6CA" w:rsidR="00BD0B54" w:rsidRPr="00BD0B54" w:rsidRDefault="00486915" w:rsidP="00F75E94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MR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=MR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0=1</m:t>
          </m:r>
        </m:oMath>
      </m:oMathPara>
    </w:p>
    <w:p w14:paraId="633DA13B" w14:textId="3F72487B" w:rsidR="00BD0B54" w:rsidRDefault="00BD0B54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Nu afhænger forbruger A’s nytte ikke længere af vare 1. Herved vil det PO optimale være at give alt vare 1 til forbruger B. Derudover er det ikke muligt at give noget i bytte for at afveje nyttetabet, hvis noget af vare to fratages ham. </w:t>
      </w:r>
    </w:p>
    <w:p w14:paraId="1E53643D" w14:textId="4CE6BC72" w:rsidR="003E6A9A" w:rsidRDefault="003E6A9A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58F69392" wp14:editId="6BD1062C">
            <wp:extent cx="5731510" cy="679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41FF" w14:textId="54EA4A78" w:rsidR="003E6A9A" w:rsidRDefault="003E6A9A" w:rsidP="00F75E94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88A58D9" wp14:editId="2EA39726">
            <wp:extent cx="5731510" cy="99377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A3E" w14:textId="5B9D4B0A" w:rsidR="003E6A9A" w:rsidRDefault="003E6A9A" w:rsidP="00F75E94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 vides, præferencerne er monotone, så betingelserne for 1. velfærdsteorem er opfyldt</w:t>
      </w:r>
      <w:r w:rsidR="00612D79">
        <w:rPr>
          <w:rFonts w:eastAsiaTheme="minorEastAsia"/>
          <w:lang w:val="da-DK"/>
        </w:rPr>
        <w:t xml:space="preserve">. Når dette er opfyldt, så er alle </w:t>
      </w:r>
      <w:proofErr w:type="spellStart"/>
      <w:r w:rsidR="00612D79">
        <w:rPr>
          <w:rFonts w:eastAsiaTheme="minorEastAsia"/>
          <w:lang w:val="da-DK"/>
        </w:rPr>
        <w:t>Walras-ligevægter</w:t>
      </w:r>
      <w:proofErr w:type="spellEnd"/>
      <w:r w:rsidR="00612D79">
        <w:rPr>
          <w:rFonts w:eastAsiaTheme="minorEastAsia"/>
          <w:lang w:val="da-DK"/>
        </w:rPr>
        <w:t xml:space="preserve"> PO. Af denne grund skal betingelsen fra (a) gælde i </w:t>
      </w:r>
      <w:proofErr w:type="spellStart"/>
      <w:r w:rsidR="00612D79">
        <w:rPr>
          <w:rFonts w:eastAsiaTheme="minorEastAsia"/>
          <w:lang w:val="da-DK"/>
        </w:rPr>
        <w:t>walras</w:t>
      </w:r>
      <w:proofErr w:type="spellEnd"/>
      <w:r w:rsidR="00612D79">
        <w:rPr>
          <w:rFonts w:eastAsiaTheme="minorEastAsia"/>
          <w:lang w:val="da-DK"/>
        </w:rPr>
        <w:t>-ligevægten, da det er en indre allokering, fordi begge forbrugere har et positivt forbrug</w:t>
      </w:r>
      <w:r w:rsidR="005351D8">
        <w:rPr>
          <w:rFonts w:eastAsiaTheme="minorEastAsia"/>
          <w:lang w:val="da-DK"/>
        </w:rPr>
        <w:t xml:space="preserve"> af begge varer. </w:t>
      </w:r>
    </w:p>
    <w:p w14:paraId="3C54951A" w14:textId="1A303116" w:rsidR="005351D8" w:rsidRPr="007674D1" w:rsidRDefault="005351D8" w:rsidP="00F75E94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a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a-1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da-DK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da-DK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da-DK"/>
                    </w:rPr>
                    <m:t>-1</m:t>
                  </m:r>
                </m:den>
              </m:f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-2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4</m:t>
              </m:r>
            </m:den>
          </m:f>
        </m:oMath>
      </m:oMathPara>
    </w:p>
    <w:sectPr w:rsidR="005351D8" w:rsidRPr="00767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CE"/>
    <w:rsid w:val="00021315"/>
    <w:rsid w:val="000315D7"/>
    <w:rsid w:val="00040CF8"/>
    <w:rsid w:val="000510D1"/>
    <w:rsid w:val="00051614"/>
    <w:rsid w:val="00061601"/>
    <w:rsid w:val="00093EC7"/>
    <w:rsid w:val="000B5192"/>
    <w:rsid w:val="000E4375"/>
    <w:rsid w:val="000F1236"/>
    <w:rsid w:val="001432CE"/>
    <w:rsid w:val="00153D1D"/>
    <w:rsid w:val="001C190A"/>
    <w:rsid w:val="001D2779"/>
    <w:rsid w:val="001F34D3"/>
    <w:rsid w:val="00241BD9"/>
    <w:rsid w:val="00271AC5"/>
    <w:rsid w:val="00341514"/>
    <w:rsid w:val="00355336"/>
    <w:rsid w:val="00357A3B"/>
    <w:rsid w:val="003675E6"/>
    <w:rsid w:val="00391317"/>
    <w:rsid w:val="003B7EF4"/>
    <w:rsid w:val="003E6A9A"/>
    <w:rsid w:val="003F214B"/>
    <w:rsid w:val="003F549F"/>
    <w:rsid w:val="00407985"/>
    <w:rsid w:val="00460B5D"/>
    <w:rsid w:val="004642EA"/>
    <w:rsid w:val="00486915"/>
    <w:rsid w:val="004F5926"/>
    <w:rsid w:val="005007A5"/>
    <w:rsid w:val="00513575"/>
    <w:rsid w:val="005351D8"/>
    <w:rsid w:val="00571545"/>
    <w:rsid w:val="00573C7F"/>
    <w:rsid w:val="00580605"/>
    <w:rsid w:val="0058485C"/>
    <w:rsid w:val="005B0A8F"/>
    <w:rsid w:val="005D3B38"/>
    <w:rsid w:val="005E35BA"/>
    <w:rsid w:val="005F0958"/>
    <w:rsid w:val="00602897"/>
    <w:rsid w:val="00603C8D"/>
    <w:rsid w:val="00612D79"/>
    <w:rsid w:val="00677462"/>
    <w:rsid w:val="006B0FAC"/>
    <w:rsid w:val="006D53C2"/>
    <w:rsid w:val="006E691B"/>
    <w:rsid w:val="0070037B"/>
    <w:rsid w:val="00717769"/>
    <w:rsid w:val="007674D1"/>
    <w:rsid w:val="007700CF"/>
    <w:rsid w:val="0078216F"/>
    <w:rsid w:val="00790FBA"/>
    <w:rsid w:val="007B0D1E"/>
    <w:rsid w:val="0081352F"/>
    <w:rsid w:val="00856142"/>
    <w:rsid w:val="00865AEF"/>
    <w:rsid w:val="00865C12"/>
    <w:rsid w:val="0088641F"/>
    <w:rsid w:val="00886C92"/>
    <w:rsid w:val="00892233"/>
    <w:rsid w:val="009025B0"/>
    <w:rsid w:val="0091147D"/>
    <w:rsid w:val="009716F3"/>
    <w:rsid w:val="00971C00"/>
    <w:rsid w:val="00994680"/>
    <w:rsid w:val="009948B7"/>
    <w:rsid w:val="009A4077"/>
    <w:rsid w:val="009C6FA6"/>
    <w:rsid w:val="009D1DFA"/>
    <w:rsid w:val="00A21FA8"/>
    <w:rsid w:val="00A47CEE"/>
    <w:rsid w:val="00A501CE"/>
    <w:rsid w:val="00A6240A"/>
    <w:rsid w:val="00A62C99"/>
    <w:rsid w:val="00AA437F"/>
    <w:rsid w:val="00AC7DF5"/>
    <w:rsid w:val="00B13B34"/>
    <w:rsid w:val="00B47455"/>
    <w:rsid w:val="00B548AB"/>
    <w:rsid w:val="00B60D75"/>
    <w:rsid w:val="00B832A0"/>
    <w:rsid w:val="00B92A8D"/>
    <w:rsid w:val="00BA1DB2"/>
    <w:rsid w:val="00BC564B"/>
    <w:rsid w:val="00BD0B54"/>
    <w:rsid w:val="00BD2E1F"/>
    <w:rsid w:val="00C04A68"/>
    <w:rsid w:val="00C12C9B"/>
    <w:rsid w:val="00C35BE5"/>
    <w:rsid w:val="00C763FA"/>
    <w:rsid w:val="00C85544"/>
    <w:rsid w:val="00C85BC5"/>
    <w:rsid w:val="00C85F85"/>
    <w:rsid w:val="00CD0EFA"/>
    <w:rsid w:val="00CD6AD9"/>
    <w:rsid w:val="00CF0CB9"/>
    <w:rsid w:val="00D020AA"/>
    <w:rsid w:val="00D05A20"/>
    <w:rsid w:val="00D33E80"/>
    <w:rsid w:val="00D54E3A"/>
    <w:rsid w:val="00D609ED"/>
    <w:rsid w:val="00D731B0"/>
    <w:rsid w:val="00D752AD"/>
    <w:rsid w:val="00D80FF7"/>
    <w:rsid w:val="00D857FE"/>
    <w:rsid w:val="00DA4B9C"/>
    <w:rsid w:val="00DD2911"/>
    <w:rsid w:val="00E130BE"/>
    <w:rsid w:val="00E43501"/>
    <w:rsid w:val="00E80860"/>
    <w:rsid w:val="00E96096"/>
    <w:rsid w:val="00EA388A"/>
    <w:rsid w:val="00EB005B"/>
    <w:rsid w:val="00EB260E"/>
    <w:rsid w:val="00EF4589"/>
    <w:rsid w:val="00EF5A19"/>
    <w:rsid w:val="00F4008C"/>
    <w:rsid w:val="00F75E94"/>
    <w:rsid w:val="00FA0823"/>
    <w:rsid w:val="00FD2B70"/>
    <w:rsid w:val="00FD3988"/>
    <w:rsid w:val="00FD7A78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642B5B"/>
  <w15:chartTrackingRefBased/>
  <w15:docId w15:val="{1C9BC7C2-A8FB-1E44-A128-C3749882F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501CE"/>
    <w:rPr>
      <w:color w:val="808080"/>
    </w:rPr>
  </w:style>
  <w:style w:type="table" w:styleId="TableGrid">
    <w:name w:val="Table Grid"/>
    <w:basedOn w:val="TableNormal"/>
    <w:uiPriority w:val="39"/>
    <w:rsid w:val="00A50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66</cp:revision>
  <dcterms:created xsi:type="dcterms:W3CDTF">2022-01-06T14:07:00Z</dcterms:created>
  <dcterms:modified xsi:type="dcterms:W3CDTF">2022-01-06T21:42:00Z</dcterms:modified>
</cp:coreProperties>
</file>