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6410" w14:textId="606AF0A8" w:rsidR="0078216F" w:rsidRDefault="00331443" w:rsidP="003F549F">
      <w:pPr>
        <w:rPr>
          <w:lang w:val="da-DK"/>
        </w:rPr>
      </w:pPr>
      <w:r>
        <w:rPr>
          <w:lang w:val="da-DK"/>
        </w:rPr>
        <w:t xml:space="preserve">1.a </w:t>
      </w:r>
    </w:p>
    <w:p w14:paraId="019F3CB8" w14:textId="0B5D01D8" w:rsidR="00331443" w:rsidRDefault="00C5455A" w:rsidP="003F549F">
      <w:pPr>
        <w:rPr>
          <w:lang w:val="da-DK"/>
        </w:rPr>
      </w:pPr>
      <w:r>
        <w:rPr>
          <w:lang w:val="da-DK"/>
        </w:rPr>
        <w:t xml:space="preserve">Dette er sandt, </w:t>
      </w:r>
    </w:p>
    <w:p w14:paraId="0A1C8307" w14:textId="508BF361" w:rsidR="00C5455A" w:rsidRDefault="00C5455A" w:rsidP="003F549F">
      <w:pPr>
        <w:rPr>
          <w:lang w:val="da-DK"/>
        </w:rPr>
      </w:pPr>
      <w:r>
        <w:rPr>
          <w:lang w:val="da-DK"/>
        </w:rPr>
        <w:t xml:space="preserve">Ved at foretage en monoton transformation af en produktionsfunktion vil isokvanterne ikke ændre sig. Dette vil de ikke, da produktionsfunktionen/isokvanterne viser sammensætningerne af to input, og når der foretages en monoton transformation. Dermed vil TRS ikke ændre sig, som beskriver tangenthældningen af isokvanterne. </w:t>
      </w:r>
    </w:p>
    <w:p w14:paraId="2404C1D5" w14:textId="658CC9F0" w:rsidR="00D41FC4" w:rsidRDefault="00D41FC4" w:rsidP="003F549F">
      <w:pPr>
        <w:rPr>
          <w:lang w:val="da-DK"/>
        </w:rPr>
      </w:pPr>
    </w:p>
    <w:p w14:paraId="652BF9EA" w14:textId="35D5EB1B" w:rsidR="00D41FC4" w:rsidRDefault="00D41FC4" w:rsidP="003F549F">
      <w:pPr>
        <w:rPr>
          <w:lang w:val="da-DK"/>
        </w:rPr>
      </w:pPr>
      <w:r>
        <w:rPr>
          <w:lang w:val="da-DK"/>
        </w:rPr>
        <w:t>1.b</w:t>
      </w:r>
    </w:p>
    <w:p w14:paraId="6AA93DC0" w14:textId="7DE85DF3" w:rsidR="000144E1" w:rsidRDefault="000144E1" w:rsidP="003F549F">
      <w:pPr>
        <w:rPr>
          <w:lang w:val="da-DK"/>
        </w:rPr>
      </w:pPr>
      <w:r>
        <w:rPr>
          <w:lang w:val="da-DK"/>
        </w:rPr>
        <w:t xml:space="preserve">Falsk. </w:t>
      </w:r>
    </w:p>
    <w:p w14:paraId="1EF64714" w14:textId="1AB20734" w:rsidR="00D41FC4" w:rsidRDefault="00D41FC4" w:rsidP="003F549F">
      <w:pPr>
        <w:rPr>
          <w:lang w:val="da-DK"/>
        </w:rPr>
      </w:pPr>
      <w:r>
        <w:rPr>
          <w:lang w:val="da-DK"/>
        </w:rPr>
        <w:t>Finder gamblerens Arrow-Pratt mål.</w:t>
      </w:r>
    </w:p>
    <w:p w14:paraId="3ACB0F96" w14:textId="6A5EF87B" w:rsidR="006E528C" w:rsidRPr="00A615F7" w:rsidRDefault="006E528C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</m:oMath>
      </m:oMathPara>
    </w:p>
    <w:p w14:paraId="586F6D42" w14:textId="5D625020" w:rsidR="00A615F7" w:rsidRDefault="00A615F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Derfor er han risikoneutral.</w:t>
      </w:r>
      <w:r w:rsidR="009E60CB">
        <w:rPr>
          <w:rFonts w:eastAsiaTheme="minorEastAsia"/>
          <w:lang w:val="da-DK"/>
        </w:rPr>
        <w:t xml:space="preserve"> </w:t>
      </w:r>
    </w:p>
    <w:p w14:paraId="1FA8C0DB" w14:textId="2271D200" w:rsidR="00E23DD2" w:rsidRDefault="003C5740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og med gambleren er risiko-neutral, så er personen ligeglad med risiko. </w:t>
      </w:r>
      <w:r w:rsidR="000144E1">
        <w:rPr>
          <w:rFonts w:eastAsiaTheme="minorEastAsia"/>
          <w:lang w:val="da-DK"/>
        </w:rPr>
        <w:t>Gambleren</w:t>
      </w:r>
      <w:r>
        <w:rPr>
          <w:rFonts w:eastAsiaTheme="minorEastAsia"/>
          <w:lang w:val="da-DK"/>
        </w:rPr>
        <w:t xml:space="preserve"> vil derfor gå efter det lotteri, hvor i han opnår den højest forventede værdi.</w:t>
      </w:r>
      <w:r w:rsidR="00AA07B1">
        <w:rPr>
          <w:rFonts w:eastAsiaTheme="minorEastAsia"/>
          <w:lang w:val="da-DK"/>
        </w:rPr>
        <w:t xml:space="preserve"> </w:t>
      </w:r>
      <w:r w:rsidR="000144E1">
        <w:rPr>
          <w:rFonts w:eastAsiaTheme="minorEastAsia"/>
          <w:lang w:val="da-DK"/>
        </w:rPr>
        <w:t xml:space="preserve">Gambleren vil derfor kun vælge det sikre lotteri, hvis dette også giver den højeste værdi. Hvis det risikofyldte lotteri giver højere forventet værdi, vil dette vælges. </w:t>
      </w:r>
    </w:p>
    <w:p w14:paraId="039216A8" w14:textId="77777777" w:rsidR="000144E1" w:rsidRDefault="000144E1" w:rsidP="003F549F">
      <w:pPr>
        <w:rPr>
          <w:rFonts w:eastAsiaTheme="minorEastAsia"/>
          <w:lang w:val="da-DK"/>
        </w:rPr>
      </w:pPr>
    </w:p>
    <w:p w14:paraId="319BB8E4" w14:textId="140349DD" w:rsidR="000144E1" w:rsidRDefault="000144E1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Var gambleren risikoavers, ville han have en konkav-nyttefunktion </w:t>
      </w:r>
    </w:p>
    <w:p w14:paraId="5D3565BF" w14:textId="1724916E" w:rsidR="000144E1" w:rsidRDefault="000144E1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Var gambleren risikoelsker, ville han have en konveks-nyttefunktion</w:t>
      </w:r>
    </w:p>
    <w:p w14:paraId="70EBD5B1" w14:textId="77777777" w:rsidR="000144E1" w:rsidRDefault="000144E1" w:rsidP="003F549F">
      <w:pPr>
        <w:rPr>
          <w:rFonts w:eastAsiaTheme="minorEastAsia"/>
          <w:lang w:val="da-DK"/>
        </w:rPr>
      </w:pPr>
    </w:p>
    <w:p w14:paraId="6FDBC1B0" w14:textId="028D9ED9" w:rsidR="00E23DD2" w:rsidRDefault="00E23DD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1.c</w:t>
      </w:r>
    </w:p>
    <w:p w14:paraId="0E138F67" w14:textId="0E9BE84B" w:rsidR="00E23DD2" w:rsidRDefault="00F85217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E1A0FCC" wp14:editId="45BA2DA9">
            <wp:extent cx="3098800" cy="2549489"/>
            <wp:effectExtent l="0" t="0" r="0" b="3810"/>
            <wp:docPr id="5" name="Picture 5" descr="A picture containing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throo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15" cy="25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39B3" w14:textId="4886D755" w:rsidR="00F85217" w:rsidRDefault="00482B23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ved perfekte subsitutter er hældningen 1 for begge. </w:t>
      </w:r>
      <w:r w:rsidR="007E7799">
        <w:rPr>
          <w:rFonts w:eastAsiaTheme="minorEastAsia"/>
          <w:lang w:val="da-DK"/>
        </w:rPr>
        <w:t xml:space="preserve">Derfor er alle punkter på linjerne Pareto-optimale. Da så længe de for en vare 1 for en vare 2 og omvendt er de tilfredse og kan ikke stilles bedre. Der kan ogso være randløsninger, hvor A har alt vare 1 og B har alt være 2 </w:t>
      </w:r>
    </w:p>
    <w:p w14:paraId="7A5EEB1C" w14:textId="77777777" w:rsidR="009C0E07" w:rsidRDefault="009C0E07" w:rsidP="003F549F">
      <w:pPr>
        <w:rPr>
          <w:rFonts w:eastAsiaTheme="minorEastAsia"/>
          <w:lang w:val="da-DK"/>
        </w:rPr>
      </w:pPr>
    </w:p>
    <w:p w14:paraId="4E50F2A9" w14:textId="37DEC79E" w:rsidR="00E23DD2" w:rsidRDefault="00E23DD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 </w:t>
      </w:r>
    </w:p>
    <w:p w14:paraId="5470B2F1" w14:textId="38516808" w:rsidR="00E23DD2" w:rsidRDefault="00A72DC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Forbrugerens nyttefunktion er givet ved: </w:t>
      </w:r>
    </w:p>
    <w:p w14:paraId="2610D92B" w14:textId="6F984D3A" w:rsidR="00A72DC7" w:rsidRDefault="00A72DC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1B33F1AC" w14:textId="48282CFF" w:rsidR="00A72DC7" w:rsidRDefault="00A72DC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2a</w:t>
      </w:r>
    </w:p>
    <w:p w14:paraId="48530967" w14:textId="09F9CFDF" w:rsidR="00A72DC7" w:rsidRDefault="00A72DC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For at bestemme om varene er essentielle findes MRS. </w:t>
      </w:r>
    </w:p>
    <w:p w14:paraId="4FA846B2" w14:textId="2726D6E2" w:rsidR="00A72DC7" w:rsidRPr="00A72DC7" w:rsidRDefault="00A72DC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=a</m:t>
          </m:r>
        </m:oMath>
      </m:oMathPara>
    </w:p>
    <w:p w14:paraId="180E623D" w14:textId="516B4780" w:rsidR="00A72DC7" w:rsidRDefault="00A72DC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MRS=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MRS=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614F17">
        <w:rPr>
          <w:rFonts w:eastAsiaTheme="minorEastAsia"/>
          <w:lang w:val="da-DK"/>
        </w:rPr>
        <w:t xml:space="preserve">Lader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 og 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  <w:r w:rsidR="00614F17">
        <w:rPr>
          <w:rFonts w:eastAsiaTheme="minorEastAsia"/>
          <w:lang w:val="da-DK"/>
        </w:rPr>
        <w:t xml:space="preserve"> går mod 0</w:t>
      </w:r>
    </w:p>
    <w:p w14:paraId="1BA2D0B8" w14:textId="13F749DA" w:rsidR="00614F17" w:rsidRPr="00614F17" w:rsidRDefault="00614F17" w:rsidP="003F549F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MRS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→∞</m:t>
          </m:r>
        </m:oMath>
      </m:oMathPara>
    </w:p>
    <w:p w14:paraId="282BFB53" w14:textId="1441CB21" w:rsidR="00614F17" w:rsidRPr="00935290" w:rsidRDefault="00614F17" w:rsidP="00614F17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MRS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14:paraId="3B1A5DDF" w14:textId="56FADA45" w:rsidR="00935290" w:rsidRDefault="00935290" w:rsidP="00614F1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Derfor er vare 1 essentiel, mens vare 2 ikke er essentiel.</w:t>
      </w:r>
      <w:r w:rsidR="00053982">
        <w:rPr>
          <w:rFonts w:eastAsiaTheme="minorEastAsia"/>
          <w:lang w:val="da-DK"/>
        </w:rPr>
        <w:t xml:space="preserve"> Der kan derfor være randløsninger.</w:t>
      </w:r>
    </w:p>
    <w:p w14:paraId="6FAF4E6E" w14:textId="303C1AEA" w:rsidR="00614F17" w:rsidRDefault="00614F17" w:rsidP="00614F17">
      <w:pPr>
        <w:rPr>
          <w:rFonts w:eastAsiaTheme="minorEastAsia"/>
          <w:lang w:val="da-DK"/>
        </w:rPr>
      </w:pPr>
    </w:p>
    <w:p w14:paraId="0CE147F2" w14:textId="41CD2B44" w:rsidR="008655DC" w:rsidRDefault="008655DC" w:rsidP="00614F1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2b</w:t>
      </w:r>
    </w:p>
    <w:p w14:paraId="7701B2E8" w14:textId="63FA8DAB" w:rsidR="008655DC" w:rsidRDefault="008655DC" w:rsidP="00614F1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Isolerer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</w:p>
    <w:p w14:paraId="1E19C120" w14:textId="407625EC" w:rsidR="008655DC" w:rsidRPr="00E81FBD" w:rsidRDefault="008655DC" w:rsidP="00614F17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</m:oMath>
      </m:oMathPara>
    </w:p>
    <w:p w14:paraId="0F99A4E8" w14:textId="5F432289" w:rsidR="00E81FBD" w:rsidRPr="00614F17" w:rsidRDefault="00E81FBD" w:rsidP="00614F17">
      <w:pPr>
        <w:rPr>
          <w:rFonts w:eastAsiaTheme="minorEastAsia"/>
          <w:lang w:val="da-DK"/>
        </w:rPr>
      </w:pPr>
    </w:p>
    <w:p w14:paraId="10D8E2B3" w14:textId="23D1D5B3" w:rsidR="00614F17" w:rsidRDefault="00614F17" w:rsidP="003F549F">
      <w:pPr>
        <w:rPr>
          <w:rFonts w:eastAsiaTheme="minorEastAsia"/>
          <w:lang w:val="da-DK"/>
        </w:rPr>
      </w:pPr>
    </w:p>
    <w:p w14:paraId="4749BAD9" w14:textId="74D9D494" w:rsidR="00E23DD2" w:rsidRDefault="00E23DD2" w:rsidP="003F549F">
      <w:pPr>
        <w:rPr>
          <w:rFonts w:eastAsiaTheme="minorEastAsia"/>
          <w:lang w:val="da-DK"/>
        </w:rPr>
      </w:pPr>
    </w:p>
    <w:p w14:paraId="7E1C000A" w14:textId="77777777" w:rsidR="00E23DD2" w:rsidRDefault="00E23DD2" w:rsidP="003F549F">
      <w:pPr>
        <w:rPr>
          <w:rFonts w:eastAsiaTheme="minorEastAsia"/>
          <w:lang w:val="da-DK"/>
        </w:rPr>
      </w:pPr>
    </w:p>
    <w:p w14:paraId="05E28859" w14:textId="69A71030" w:rsidR="00E23DD2" w:rsidRPr="00A615F7" w:rsidRDefault="00096636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924FC3F" wp14:editId="1E5A825B">
            <wp:extent cx="3505200" cy="2824043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44" cy="28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F5FF" w14:textId="554FB5EC" w:rsidR="00A615F7" w:rsidRDefault="00A615F7" w:rsidP="003F549F">
      <w:pPr>
        <w:rPr>
          <w:rFonts w:eastAsiaTheme="minorEastAsia"/>
          <w:lang w:val="da-DK"/>
        </w:rPr>
      </w:pPr>
    </w:p>
    <w:p w14:paraId="6BA39460" w14:textId="1147AA50" w:rsidR="00096636" w:rsidRDefault="002F679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På et tidspunkt vil førsteaksen skæres i og med </w:t>
      </w:r>
      <w:r w:rsidR="00556EB4">
        <w:rPr>
          <w:rFonts w:eastAsiaTheme="minorEastAsia"/>
          <w:lang w:val="da-DK"/>
        </w:rPr>
        <w:t>vare 2 er en ikke-essentiel vare.</w:t>
      </w:r>
    </w:p>
    <w:p w14:paraId="13C878F7" w14:textId="189394DF" w:rsidR="00096636" w:rsidRDefault="0009663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være monoton, skal det gælde, at alle punkter nord for ethvert punkt skal ligge i det indre af den øvre konturmængde. (Skraveret firkant viser dette) Derfor er den monoton. </w:t>
      </w:r>
    </w:p>
    <w:p w14:paraId="70C2F8F7" w14:textId="1138E2A5" w:rsidR="00096636" w:rsidRDefault="0009663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For at være</w:t>
      </w:r>
      <w:r w:rsidR="00186F98">
        <w:rPr>
          <w:rFonts w:eastAsiaTheme="minorEastAsia"/>
          <w:lang w:val="da-DK"/>
        </w:rPr>
        <w:t xml:space="preserve"> strengt</w:t>
      </w:r>
      <w:r>
        <w:rPr>
          <w:rFonts w:eastAsiaTheme="minorEastAsia"/>
          <w:lang w:val="da-DK"/>
        </w:rPr>
        <w:t xml:space="preserve"> konveks, skal det gælde, at lineære kombinationer mellem to punkter</w:t>
      </w:r>
      <w:r w:rsidR="006F3035">
        <w:rPr>
          <w:rFonts w:eastAsiaTheme="minorEastAsia"/>
          <w:lang w:val="da-DK"/>
        </w:rPr>
        <w:t xml:space="preserve"> på indifferenskurven ligger i det indre af den øvre konturmængde.</w:t>
      </w:r>
      <w:r w:rsidR="00FB4C72">
        <w:rPr>
          <w:rFonts w:eastAsiaTheme="minorEastAsia"/>
          <w:lang w:val="da-DK"/>
        </w:rPr>
        <w:t xml:space="preserve"> (De lettere lineære streger mellem to punkter i figuren).Derfor er denne strengt konveks.</w:t>
      </w:r>
    </w:p>
    <w:p w14:paraId="4CE2EA2B" w14:textId="02167794" w:rsidR="00135E6D" w:rsidRDefault="00135E6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2c </w:t>
      </w:r>
    </w:p>
    <w:p w14:paraId="32F61546" w14:textId="6B68077E" w:rsidR="00135E6D" w:rsidRDefault="00135E6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Lagrange. </w:t>
      </w:r>
    </w:p>
    <w:p w14:paraId="10F45F58" w14:textId="55001CE2" w:rsidR="00135E6D" w:rsidRPr="00135E6D" w:rsidRDefault="00135E6D" w:rsidP="003F549F">
      <w:pPr>
        <w:rPr>
          <w:rFonts w:eastAsiaTheme="minorEastAsia"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 xml:space="preserve"> u.b.b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</m:oMath>
      </m:oMathPara>
    </w:p>
    <w:p w14:paraId="0060F421" w14:textId="79921D57" w:rsidR="00135E6D" w:rsidRDefault="00135E6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FOCs </w:t>
      </w:r>
    </w:p>
    <w:p w14:paraId="757C8924" w14:textId="30B15EAF" w:rsidR="00135E6D" w:rsidRPr="00135E6D" w:rsidRDefault="00135E6D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</m:oMath>
      </m:oMathPara>
    </w:p>
    <w:p w14:paraId="3DA1DAAE" w14:textId="3BF93568" w:rsidR="00135E6D" w:rsidRPr="00135E6D" w:rsidRDefault="00135E6D" w:rsidP="00135E6D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=a-λ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m:t>⇔</m:t>
          </m:r>
          <m:r>
            <w:rPr>
              <w:rFonts w:ascii="Cambria Math" w:eastAsiaTheme="minorEastAsia" w:hAnsi="Cambria Math"/>
              <w:lang w:val="da-DK"/>
            </w:rPr>
            <m:t>a=</m:t>
          </m:r>
          <m:r>
            <w:rPr>
              <w:rFonts w:ascii="Cambria Math" w:eastAsiaTheme="minorEastAsia" w:hAnsi="Cambria Math"/>
              <w:lang w:val="da-DK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</m:oMath>
      </m:oMathPara>
    </w:p>
    <w:p w14:paraId="054F20A1" w14:textId="0FEF1264" w:rsidR="00135E6D" w:rsidRPr="002B62FD" w:rsidRDefault="00135E6D" w:rsidP="00135E6D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</m:oMath>
      </m:oMathPara>
    </w:p>
    <w:p w14:paraId="61A12E90" w14:textId="6F53D926" w:rsidR="002B62FD" w:rsidRDefault="002B62FD" w:rsidP="00135E6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MRS. </w:t>
      </w:r>
    </w:p>
    <w:p w14:paraId="7EBE79F7" w14:textId="3F4B7D18" w:rsidR="002B62FD" w:rsidRPr="009273A1" w:rsidRDefault="002B62FD" w:rsidP="00135E6D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MRS=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MRS=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</m:oMath>
      </m:oMathPara>
    </w:p>
    <w:p w14:paraId="4E0ADD5B" w14:textId="75607BDE" w:rsidR="009273A1" w:rsidRDefault="009273A1" w:rsidP="00135E6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Isolerer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</w:p>
    <w:p w14:paraId="0796C21F" w14:textId="712620A1" w:rsidR="00135E6D" w:rsidRPr="000278BC" w:rsidRDefault="009273A1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</m:oMath>
      </m:oMathPara>
    </w:p>
    <w:p w14:paraId="7AC1149C" w14:textId="60C8BEB4" w:rsidR="000278BC" w:rsidRDefault="001C570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indsættes i budgetbetingelsen </w:t>
      </w:r>
    </w:p>
    <w:p w14:paraId="05CA1296" w14:textId="5782A34F" w:rsidR="00A21178" w:rsidRPr="00A21178" w:rsidRDefault="00C56A04" w:rsidP="003F549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</m:oMath>
      </m:oMathPara>
    </w:p>
    <w:p w14:paraId="49BFF733" w14:textId="5541C024" w:rsidR="00A21178" w:rsidRPr="00A21178" w:rsidRDefault="00C31A2D" w:rsidP="003F549F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</m:oMath>
      </m:oMathPara>
    </w:p>
    <w:p w14:paraId="48FAD2BD" w14:textId="1A2F96AF" w:rsidR="00A21178" w:rsidRDefault="00C31A2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Herved er marshall-efterspørgslen givet ved: </w:t>
      </w:r>
    </w:p>
    <w:p w14:paraId="0694FFA9" w14:textId="4A5666D2" w:rsidR="00BA0F3B" w:rsidRPr="00BA0F3B" w:rsidRDefault="00C31A2D" w:rsidP="003F549F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da-DK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,0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hvis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≤0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w:tab/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w:tab/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hvis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&gt;0</m:t>
                  </m:r>
                </m:e>
              </m:eqArr>
            </m:e>
          </m:d>
        </m:oMath>
      </m:oMathPara>
    </w:p>
    <w:p w14:paraId="0B3CD6E2" w14:textId="340E8006" w:rsidR="002406CA" w:rsidRDefault="002406CA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2.d </w:t>
      </w:r>
    </w:p>
    <w:p w14:paraId="36EACC16" w14:textId="68A42CB3" w:rsidR="004047FB" w:rsidRPr="007E330E" w:rsidRDefault="002406CA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gives,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=1 og 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'</m:t>
            </m:r>
          </m:sup>
        </m:sSubSup>
        <m:r>
          <w:rPr>
            <w:rFonts w:ascii="Cambria Math" w:eastAsiaTheme="minorEastAsia" w:hAnsi="Cambria Math"/>
            <w:lang w:val="da-DK"/>
          </w:rPr>
          <m:t>=2</m:t>
        </m:r>
        <m:r>
          <w:rPr>
            <w:rFonts w:ascii="Cambria Math" w:eastAsiaTheme="minorEastAsia" w:hAnsi="Cambria Math"/>
            <w:lang w:val="da-DK"/>
          </w:rPr>
          <m:t>.</m:t>
        </m:r>
      </m:oMath>
      <w:r w:rsidR="004047FB">
        <w:rPr>
          <w:rFonts w:eastAsiaTheme="minorEastAsia"/>
          <w:lang w:val="da-DK"/>
        </w:rPr>
        <w:t xml:space="preserve"> Afviser randløsninger. </w:t>
      </w:r>
    </w:p>
    <w:p w14:paraId="319D9613" w14:textId="7A31F49C" w:rsidR="007E330E" w:rsidRDefault="003B19C2" w:rsidP="003F549F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lang w:val="da-DK"/>
        </w:rPr>
        <w:t xml:space="preserve">Indsætter dette i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da-DK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da-DK"/>
              </w:rPr>
              <m:t>⋆</m:t>
            </m:r>
          </m:sup>
        </m:sSup>
      </m:oMath>
    </w:p>
    <w:p w14:paraId="6981F117" w14:textId="4166BEB2" w:rsidR="00960640" w:rsidRPr="00986347" w:rsidRDefault="0098634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  <m:r>
                <w:rPr>
                  <w:rFonts w:ascii="Cambria Math" w:eastAsiaTheme="minorEastAsia" w:hAnsi="Cambria Math"/>
                  <w:lang w:val="da-DK"/>
                </w:rPr>
                <m:t>,1,m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,</m:t>
          </m:r>
          <m:r>
            <w:rPr>
              <w:rFonts w:ascii="Cambria Math" w:eastAsiaTheme="minorEastAsia" w:hAnsi="Cambria Math"/>
              <w:lang w:val="da-DK"/>
            </w:rPr>
            <m:t>m</m:t>
          </m:r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3499B583" w14:textId="410BB64A" w:rsidR="00986347" w:rsidRDefault="0098634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nye priser i marshall. </w:t>
      </w:r>
    </w:p>
    <w:p w14:paraId="795D1C48" w14:textId="3603F0AB" w:rsidR="00986347" w:rsidRPr="00986347" w:rsidRDefault="0098634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r>
                <w:rPr>
                  <w:rFonts w:ascii="Cambria Math" w:eastAsiaTheme="minorEastAsia" w:hAnsi="Cambria Math"/>
                  <w:lang w:val="da-DK"/>
                </w:rPr>
                <m:t>,1,m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,m-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0C625F" w14:textId="39D65D23" w:rsidR="00986347" w:rsidRDefault="0098634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trækkes de gamle fra de nye priser. </w:t>
      </w:r>
    </w:p>
    <w:p w14:paraId="6FBFE2FA" w14:textId="5E1B0109" w:rsidR="00986347" w:rsidRPr="00986347" w:rsidRDefault="0098634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Substitutionseffekten:B-A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Sub-effekt: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,m-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su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-effekt:(-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75096D7B" w14:textId="6B04C003" w:rsidR="00960640" w:rsidRDefault="00960640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2.e</w:t>
      </w:r>
    </w:p>
    <w:p w14:paraId="304715C6" w14:textId="6FB36E5D" w:rsidR="00960640" w:rsidRDefault="00AA0FB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Finder hicks-efterspørgslen</w:t>
      </w:r>
      <w:r w:rsidR="00C919B4">
        <w:rPr>
          <w:rFonts w:eastAsiaTheme="minorEastAsia"/>
          <w:lang w:val="da-DK"/>
        </w:rPr>
        <w:t xml:space="preserve"> </w:t>
      </w:r>
    </w:p>
    <w:p w14:paraId="519DCB16" w14:textId="285D1B01" w:rsidR="00A47885" w:rsidRDefault="00A47885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denne </w:t>
      </w:r>
      <w:r w:rsidR="00883A3C">
        <w:rPr>
          <w:rFonts w:eastAsiaTheme="minorEastAsia"/>
          <w:lang w:val="da-DK"/>
        </w:rPr>
        <w:t xml:space="preserve">og udledes med Lagrange. </w:t>
      </w:r>
    </w:p>
    <w:p w14:paraId="16E1B235" w14:textId="3ED7D163" w:rsidR="00883A3C" w:rsidRPr="00883A3C" w:rsidRDefault="00883A3C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,u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da-DK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-λ(2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78888606" w14:textId="18DD2770" w:rsidR="00883A3C" w:rsidRDefault="00883A3C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=λ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14:paraId="1578A8FB" w14:textId="6604DAE5" w:rsidR="00883A3C" w:rsidRDefault="00883A3C" w:rsidP="00883A3C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-λa⇔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λa</m:t>
          </m:r>
        </m:oMath>
      </m:oMathPara>
    </w:p>
    <w:p w14:paraId="50F770EF" w14:textId="79203DD4" w:rsidR="00883A3C" w:rsidRDefault="00883A3C" w:rsidP="00883A3C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</m:oMath>
      </m:oMathPara>
    </w:p>
    <w:p w14:paraId="0CBC7461" w14:textId="01744F5D" w:rsidR="00C919B4" w:rsidRDefault="0030456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MRS</w:t>
      </w:r>
    </w:p>
    <w:p w14:paraId="66155B34" w14:textId="57F85F0D" w:rsidR="00304564" w:rsidRDefault="00304564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MRS=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Isolerer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</w:p>
    <w:p w14:paraId="5E8D4CD0" w14:textId="3FC93C04" w:rsidR="00E45CA2" w:rsidRPr="00E45CA2" w:rsidRDefault="00B93B1B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,u)</m:t>
          </m:r>
        </m:oMath>
      </m:oMathPara>
    </w:p>
    <w:p w14:paraId="2610364D" w14:textId="17CA1A2C" w:rsidR="00E45CA2" w:rsidRDefault="00E45CA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indsættes i bibetingelsen</w:t>
      </w:r>
      <w:r w:rsidR="006D1CBD">
        <w:rPr>
          <w:rFonts w:eastAsiaTheme="minorEastAsia"/>
          <w:lang w:val="da-DK"/>
        </w:rPr>
        <w:t xml:space="preserve"> og løser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</w:p>
    <w:p w14:paraId="3F4BC80F" w14:textId="5D9752C1" w:rsidR="00E45CA2" w:rsidRPr="006D1CBD" w:rsidRDefault="006D1CBD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ap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da-DK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=u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=u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,u)=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114E8CA9" w14:textId="67A7F53E" w:rsidR="006D1CBD" w:rsidRPr="0095414A" w:rsidRDefault="006D1CBD" w:rsidP="003F549F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,u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ap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-2·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e>
          </m:d>
        </m:oMath>
      </m:oMathPara>
    </w:p>
    <w:p w14:paraId="7A8F2721" w14:textId="48D2946B" w:rsidR="00963641" w:rsidRPr="006D1CBD" w:rsidRDefault="006D1CB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Indsætter nye priser i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⋆</m:t>
            </m:r>
          </m:sup>
        </m:sSubSup>
      </m:oMath>
    </w:p>
    <w:p w14:paraId="5194AE80" w14:textId="3401F0E4" w:rsidR="006D1CBD" w:rsidRPr="006D1CBD" w:rsidRDefault="006D1CBD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(2,1,u)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44416342" w14:textId="7434761C" w:rsidR="006D1CBD" w:rsidRDefault="006D1CB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sub-effekten vha. hicks-metoden </w:t>
      </w:r>
    </w:p>
    <w:p w14:paraId="1BA3F866" w14:textId="1DAE9C64" w:rsidR="006D1CBD" w:rsidRDefault="0031772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gøres ved </w:t>
      </w:r>
      <m:oMath>
        <m:r>
          <w:rPr>
            <w:rFonts w:ascii="Cambria Math" w:eastAsiaTheme="minorEastAsia" w:hAnsi="Cambria Math"/>
            <w:lang w:val="da-DK"/>
          </w:rPr>
          <m:t>C-A</m:t>
        </m:r>
      </m:oMath>
    </w:p>
    <w:p w14:paraId="4EB2671E" w14:textId="1F2937E9" w:rsidR="006C6212" w:rsidRPr="00D1158B" w:rsidRDefault="006C6212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sub-effekt: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sub-effekt</m:t>
          </m:r>
          <m:r>
            <w:rPr>
              <w:rFonts w:ascii="Cambria Math" w:eastAsiaTheme="minorEastAsia" w:hAnsi="Cambria Math"/>
              <w:lang w:val="da-DK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su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-effekt:</m:t>
          </m:r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0B52B73F" w14:textId="1233F523" w:rsidR="00D1158B" w:rsidRDefault="00D1158B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2.f </w:t>
      </w:r>
    </w:p>
    <w:p w14:paraId="6E4FFA4E" w14:textId="3C63F26A" w:rsidR="00D1158B" w:rsidRDefault="00D1158B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 kan ses, at begge substitutionseffekter er lig hinanden. Derfor kan man ikke se, at Slutsky-kompensationen skulle overvurdere substitutions-effekten ud fra ovenstående resultater.</w:t>
      </w:r>
      <w:r w:rsidR="008750B5">
        <w:rPr>
          <w:rFonts w:eastAsiaTheme="minorEastAsia"/>
          <w:lang w:val="da-DK"/>
        </w:rPr>
        <w:t xml:space="preserve"> Altså hænger udsagnet ikke sammen med ovenstående resultater.</w:t>
      </w:r>
    </w:p>
    <w:p w14:paraId="615795B6" w14:textId="781752B6" w:rsidR="00575540" w:rsidRDefault="00575540" w:rsidP="003F549F">
      <w:pPr>
        <w:rPr>
          <w:rFonts w:eastAsiaTheme="minorEastAsia"/>
          <w:lang w:val="da-DK"/>
        </w:rPr>
      </w:pPr>
    </w:p>
    <w:p w14:paraId="31CD0A07" w14:textId="22067667" w:rsidR="00575540" w:rsidRDefault="00575540" w:rsidP="003F549F">
      <w:pPr>
        <w:rPr>
          <w:rFonts w:eastAsiaTheme="minorEastAsia"/>
          <w:lang w:val="da-DK"/>
        </w:rPr>
      </w:pPr>
    </w:p>
    <w:p w14:paraId="6CF9084F" w14:textId="28C0B610" w:rsidR="00575540" w:rsidRDefault="00575540" w:rsidP="003F549F">
      <w:pPr>
        <w:rPr>
          <w:rFonts w:eastAsiaTheme="minorEastAsia"/>
          <w:lang w:val="da-DK"/>
        </w:rPr>
      </w:pPr>
    </w:p>
    <w:p w14:paraId="041544EE" w14:textId="3F020C05" w:rsidR="00575540" w:rsidRDefault="00575540" w:rsidP="003F549F">
      <w:pPr>
        <w:rPr>
          <w:rFonts w:eastAsiaTheme="minorEastAsia"/>
          <w:lang w:val="da-DK"/>
        </w:rPr>
      </w:pPr>
    </w:p>
    <w:p w14:paraId="4C93E013" w14:textId="600824F3" w:rsidR="00575540" w:rsidRDefault="00575540" w:rsidP="003F549F">
      <w:pPr>
        <w:rPr>
          <w:rFonts w:eastAsiaTheme="minorEastAsia"/>
          <w:lang w:val="da-DK"/>
        </w:rPr>
      </w:pPr>
    </w:p>
    <w:p w14:paraId="337E5545" w14:textId="109A0D7D" w:rsidR="00575540" w:rsidRDefault="00575540" w:rsidP="003F549F">
      <w:pPr>
        <w:rPr>
          <w:rFonts w:eastAsiaTheme="minorEastAsia"/>
          <w:lang w:val="da-DK"/>
        </w:rPr>
      </w:pPr>
    </w:p>
    <w:p w14:paraId="01042A96" w14:textId="17E27C7C" w:rsidR="00575540" w:rsidRDefault="00575540" w:rsidP="003F549F">
      <w:pPr>
        <w:rPr>
          <w:rFonts w:eastAsiaTheme="minorEastAsia"/>
          <w:lang w:val="da-DK"/>
        </w:rPr>
      </w:pPr>
    </w:p>
    <w:p w14:paraId="66CE592B" w14:textId="149C4528" w:rsidR="00575540" w:rsidRDefault="00575540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3.a</w:t>
      </w:r>
    </w:p>
    <w:p w14:paraId="3E173698" w14:textId="684A5E55" w:rsidR="008750B5" w:rsidRDefault="0024391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Omkostningsfunktionen er givet ved:</w:t>
      </w:r>
    </w:p>
    <w:p w14:paraId="0811D17A" w14:textId="4EA2807A" w:rsidR="00243914" w:rsidRPr="00243914" w:rsidRDefault="00243914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y&gt;0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da-DK"/>
            </w:rPr>
            <m:t>QFC</m:t>
          </m:r>
        </m:oMath>
      </m:oMathPara>
    </w:p>
    <w:p w14:paraId="4AF9BE84" w14:textId="686D2BEA" w:rsidR="00082C72" w:rsidRDefault="0024391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Ligevægtsprisen findes</w:t>
      </w:r>
      <w:r w:rsidR="00082C72">
        <w:rPr>
          <w:rFonts w:eastAsiaTheme="minorEastAsia"/>
          <w:lang w:val="da-DK"/>
        </w:rPr>
        <w:t xml:space="preserve"> ved at finde AC og udlede optimal y</w:t>
      </w:r>
      <w:r w:rsidR="00AD53C1">
        <w:rPr>
          <w:rFonts w:eastAsiaTheme="minorEastAsia"/>
          <w:lang w:val="da-DK"/>
        </w:rPr>
        <w:t>. Da det gælder, at P=MC, og MC skærer AC i AC-minimum.</w:t>
      </w:r>
      <w:r w:rsidR="00332B89">
        <w:rPr>
          <w:rFonts w:eastAsiaTheme="minorEastAsia"/>
          <w:lang w:val="da-DK"/>
        </w:rPr>
        <w:t xml:space="preserve"> Dette gælder pga. FKK.</w:t>
      </w:r>
    </w:p>
    <w:p w14:paraId="1ED08E7E" w14:textId="5BAC028B" w:rsidR="00082C72" w:rsidRPr="00082C72" w:rsidRDefault="00082C72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AC=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=y+QFC·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</m:oMath>
      </m:oMathPara>
    </w:p>
    <w:p w14:paraId="0B686621" w14:textId="1053124C" w:rsidR="00082C72" w:rsidRDefault="00082C7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Finder FOC</w:t>
      </w:r>
    </w:p>
    <w:p w14:paraId="511D87F9" w14:textId="77777777" w:rsidR="002B10AD" w:rsidRPr="002B10AD" w:rsidRDefault="00082C72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∂AC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=1-QFC·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=QFC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y</m:t>
          </m:r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e>
          </m:rad>
        </m:oMath>
      </m:oMathPara>
    </w:p>
    <w:p w14:paraId="3A39F141" w14:textId="77777777" w:rsidR="002B10AD" w:rsidRDefault="002B10A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indsættes i AC</w:t>
      </w:r>
    </w:p>
    <w:p w14:paraId="5DF19C70" w14:textId="52750C19" w:rsidR="00082C72" w:rsidRPr="00082C72" w:rsidRDefault="002B10AD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</m:den>
          </m:f>
        </m:oMath>
      </m:oMathPara>
    </w:p>
    <w:p w14:paraId="63582A2D" w14:textId="7F6808CE" w:rsidR="002B10AD" w:rsidRPr="009414A9" w:rsidRDefault="002B10AD" w:rsidP="002B10AD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e>
          </m:ra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QFC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2·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=p</m:t>
          </m:r>
        </m:oMath>
      </m:oMathPara>
    </w:p>
    <w:p w14:paraId="76D812BF" w14:textId="61DCC526" w:rsidR="009414A9" w:rsidRPr="00082C72" w:rsidRDefault="009414A9" w:rsidP="002B10A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bliver ligevægtsprisen </w:t>
      </w:r>
      <m:oMath>
        <m:r>
          <w:rPr>
            <w:rFonts w:ascii="Cambria Math" w:eastAsiaTheme="minorEastAsia" w:hAnsi="Cambria Math"/>
            <w:lang w:val="da-DK"/>
          </w:rPr>
          <m:t>2·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a-DK"/>
              </w:rPr>
              <m:t>QFC</m:t>
            </m:r>
          </m:e>
        </m:rad>
        <m:r>
          <w:rPr>
            <w:rFonts w:ascii="Cambria Math" w:eastAsiaTheme="minorEastAsia" w:hAnsi="Cambria Math"/>
            <w:lang w:val="da-DK"/>
          </w:rPr>
          <m:t>=p</m:t>
        </m:r>
      </m:oMath>
      <w:r>
        <w:rPr>
          <w:rFonts w:eastAsiaTheme="minorEastAsia"/>
          <w:lang w:val="da-DK"/>
        </w:rPr>
        <w:t xml:space="preserve"> </w:t>
      </w:r>
    </w:p>
    <w:p w14:paraId="26384AC4" w14:textId="09AD2680" w:rsidR="00536B71" w:rsidRDefault="00536B71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3.b</w:t>
      </w:r>
    </w:p>
    <w:p w14:paraId="52AABEE3" w14:textId="10F2A258" w:rsidR="007A6B46" w:rsidRDefault="007A6B4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Forbrugeroverskuddet afhænger negativ af QFC. Dette ses også ved nedstående udregninger. Jo mere man hæver prisen, desto mindre bliver forbrugeroverskuddet. </w:t>
      </w:r>
    </w:p>
    <w:p w14:paraId="6D687AD8" w14:textId="013402BB" w:rsidR="008750B5" w:rsidRPr="002E7CB5" w:rsidRDefault="008F64E0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Forbrugeroverskuddet findes ved at tage integralet for </w:t>
      </w:r>
      <m:oMath>
        <m:r>
          <w:rPr>
            <w:rFonts w:ascii="Cambria Math" w:eastAsiaTheme="minorEastAsia" w:hAnsi="Cambria Math"/>
            <w:lang w:val="da-DK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den>
        </m:f>
      </m:oMath>
    </w:p>
    <w:p w14:paraId="3EFC6AE7" w14:textId="77777777" w:rsidR="00222F7C" w:rsidRPr="00222F7C" w:rsidRDefault="002E7CB5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CS=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dp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CS=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dp</m:t>
          </m:r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4359816C" w14:textId="2A4E33B6" w:rsidR="002E7CB5" w:rsidRPr="00222F7C" w:rsidRDefault="00222F7C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CS=-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CS=</m:t>
          </m:r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2·</m:t>
              </m:r>
              <m:r>
                <w:rPr>
                  <w:rFonts w:ascii="Cambria Math" w:eastAsiaTheme="minorEastAsia" w:hAnsi="Cambria Math"/>
                  <w:lang w:val="da-DK"/>
                </w:rPr>
                <m:t>QFC</m:t>
              </m:r>
            </m:den>
          </m:f>
        </m:oMath>
      </m:oMathPara>
    </w:p>
    <w:p w14:paraId="53BFB94D" w14:textId="57834693" w:rsidR="00222F7C" w:rsidRDefault="00222F7C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2.c</w:t>
      </w:r>
    </w:p>
    <w:p w14:paraId="62375F20" w14:textId="095CF860" w:rsidR="00F30669" w:rsidRDefault="00F3066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Antag at </w:t>
      </w:r>
      <m:oMath>
        <m:r>
          <w:rPr>
            <w:rFonts w:ascii="Cambria Math" w:eastAsiaTheme="minorEastAsia" w:hAnsi="Cambria Math"/>
            <w:lang w:val="da-DK"/>
          </w:rPr>
          <m:t>QFC=4</m:t>
        </m:r>
      </m:oMath>
    </w:p>
    <w:p w14:paraId="4EB122BC" w14:textId="35462722" w:rsidR="00FF1FD4" w:rsidRDefault="00FF1FD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Starter med at udregne AC:</w:t>
      </w:r>
    </w:p>
    <w:p w14:paraId="4C66A62B" w14:textId="19019D49" w:rsidR="00FF1FD4" w:rsidRPr="00FF1FD4" w:rsidRDefault="00FF1FD4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da-DK"/>
            </w:rPr>
            <m:t>=2·2=4</m:t>
          </m:r>
        </m:oMath>
      </m:oMathPara>
    </w:p>
    <w:p w14:paraId="0230B29D" w14:textId="2FDE50FC" w:rsidR="00F30669" w:rsidRDefault="00FF1FD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Virksomhederne</w:t>
      </w:r>
      <w:r w:rsidR="00DD7AA5">
        <w:rPr>
          <w:rFonts w:eastAsiaTheme="minorEastAsia"/>
          <w:lang w:val="da-DK"/>
        </w:rPr>
        <w:t xml:space="preserve"> er </w:t>
      </w:r>
      <w:r>
        <w:rPr>
          <w:rFonts w:eastAsiaTheme="minorEastAsia"/>
          <w:lang w:val="da-DK"/>
        </w:rPr>
        <w:t xml:space="preserve">interesseret i at få eneret. Det kan ses, at ved QFC lig med 4 er der profit ved den alternative produktionsteknologi. </w:t>
      </w:r>
      <w:r w:rsidR="00DF5848">
        <w:rPr>
          <w:rFonts w:eastAsiaTheme="minorEastAsia"/>
          <w:lang w:val="da-DK"/>
        </w:rPr>
        <w:t>Dette giver en mindre profitmargin til virksomheden med den nye produktionsteknologi.</w:t>
      </w:r>
      <w:r w:rsidR="002E2088">
        <w:rPr>
          <w:rFonts w:eastAsiaTheme="minorEastAsia"/>
          <w:lang w:val="da-DK"/>
        </w:rPr>
        <w:t xml:space="preserve"> </w:t>
      </w:r>
    </w:p>
    <w:p w14:paraId="4E230026" w14:textId="2FC991CA" w:rsidR="00FF1FD4" w:rsidRDefault="00FF1FD4" w:rsidP="003F549F">
      <w:pPr>
        <w:rPr>
          <w:rFonts w:eastAsiaTheme="minorEastAsia"/>
          <w:lang w:val="da-DK"/>
        </w:rPr>
      </w:pPr>
    </w:p>
    <w:p w14:paraId="62EAC002" w14:textId="0D564807" w:rsidR="00FF1FD4" w:rsidRDefault="00FF1FD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2.d </w:t>
      </w:r>
    </w:p>
    <w:p w14:paraId="4215F0A3" w14:textId="37F0C3EA" w:rsidR="00FF1FD4" w:rsidRDefault="00FF1FD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Virksomhederne vil være indifferente, i og med de stadig opnår </w:t>
      </w:r>
      <m:oMath>
        <m:r>
          <w:rPr>
            <w:rFonts w:ascii="Cambria Math" w:eastAsiaTheme="minorEastAsia" w:hAnsi="Cambria Math"/>
            <w:lang w:val="da-DK"/>
          </w:rPr>
          <m:t>π=0</m:t>
        </m:r>
      </m:oMath>
      <w:r>
        <w:rPr>
          <w:rFonts w:eastAsiaTheme="minorEastAsia"/>
          <w:lang w:val="da-DK"/>
        </w:rPr>
        <w:t xml:space="preserve"> ved frit at tilgængeliggøre produktionsteknologien.</w:t>
      </w:r>
      <w:r w:rsidR="00E813E0">
        <w:rPr>
          <w:rFonts w:eastAsiaTheme="minorEastAsia"/>
          <w:lang w:val="da-DK"/>
        </w:rPr>
        <w:t xml:space="preserve"> </w:t>
      </w:r>
    </w:p>
    <w:p w14:paraId="0B2B3A9A" w14:textId="4EAA181A" w:rsidR="00671F84" w:rsidRPr="00222F7C" w:rsidRDefault="00671F8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Forbrugerene er interesseret i og med det vil konkurrere prisen ned på et lavere niveau</w:t>
      </w:r>
      <w:r w:rsidR="00CC0980">
        <w:rPr>
          <w:rFonts w:eastAsiaTheme="minorEastAsia"/>
          <w:lang w:val="da-DK"/>
        </w:rPr>
        <w:t xml:space="preserve">, hvilket vil giver større købekraft efter produktet ud fra Law of </w:t>
      </w:r>
      <w:r w:rsidR="00197E01">
        <w:rPr>
          <w:rFonts w:eastAsiaTheme="minorEastAsia"/>
          <w:lang w:val="da-DK"/>
        </w:rPr>
        <w:t>D</w:t>
      </w:r>
      <w:r w:rsidR="00CC0980">
        <w:rPr>
          <w:rFonts w:eastAsiaTheme="minorEastAsia"/>
          <w:lang w:val="da-DK"/>
        </w:rPr>
        <w:t>emand.</w:t>
      </w:r>
    </w:p>
    <w:p w14:paraId="7212B597" w14:textId="77777777" w:rsidR="00222F7C" w:rsidRPr="00222F7C" w:rsidRDefault="00222F7C" w:rsidP="003F549F">
      <w:pPr>
        <w:rPr>
          <w:rFonts w:eastAsiaTheme="minorEastAsia"/>
          <w:lang w:val="da-DK"/>
        </w:rPr>
      </w:pPr>
    </w:p>
    <w:p w14:paraId="5296553B" w14:textId="77777777" w:rsidR="0038069C" w:rsidRPr="002E7CB5" w:rsidRDefault="0038069C" w:rsidP="003F549F">
      <w:pPr>
        <w:rPr>
          <w:rFonts w:eastAsiaTheme="minorEastAsia"/>
          <w:lang w:val="da-DK"/>
        </w:rPr>
      </w:pPr>
    </w:p>
    <w:p w14:paraId="7B61585A" w14:textId="52B20DB5" w:rsidR="006C6212" w:rsidRDefault="006C6212" w:rsidP="003F549F">
      <w:pPr>
        <w:rPr>
          <w:rFonts w:eastAsiaTheme="minorEastAsia"/>
          <w:lang w:val="da-DK"/>
        </w:rPr>
      </w:pPr>
    </w:p>
    <w:p w14:paraId="6CC037BE" w14:textId="77777777" w:rsidR="00317726" w:rsidRPr="006D1CBD" w:rsidRDefault="00317726" w:rsidP="003F549F">
      <w:pPr>
        <w:rPr>
          <w:rFonts w:eastAsiaTheme="minorEastAsia"/>
          <w:lang w:val="da-DK"/>
        </w:rPr>
      </w:pPr>
    </w:p>
    <w:p w14:paraId="4CB442D6" w14:textId="541AE9C5" w:rsidR="006D1CBD" w:rsidRDefault="00DD7AA5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4.a </w:t>
      </w:r>
    </w:p>
    <w:p w14:paraId="278705AE" w14:textId="4CB21545" w:rsidR="00DD7AA5" w:rsidRDefault="00DD7AA5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</w:t>
      </w:r>
      <m:oMath>
        <m:r>
          <w:rPr>
            <w:rFonts w:ascii="Cambria Math" w:eastAsiaTheme="minorEastAsia" w:hAnsi="Cambria Math"/>
            <w:lang w:val="da-DK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da-DK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da-DK"/>
          </w:rPr>
          <w:br/>
        </m:r>
      </m:oMath>
      <w:r>
        <w:rPr>
          <w:rFonts w:eastAsiaTheme="minorEastAsia"/>
          <w:lang w:val="da-DK"/>
        </w:rPr>
        <w:t xml:space="preserve">Derfor må det gælde at,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lang w:val="da-DK"/>
          </w:rPr>
          <m:t>=l</m:t>
        </m:r>
      </m:oMath>
    </w:p>
    <w:p w14:paraId="66E6DA38" w14:textId="14E08B9C" w:rsidR="00DD7AA5" w:rsidRDefault="00DD7AA5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Virksomhedens omkostningsfunktion er derfor: </w:t>
      </w:r>
    </w:p>
    <w:p w14:paraId="05589ED7" w14:textId="284AFDAF" w:rsidR="00DD7AA5" w:rsidRDefault="00DD7AA5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6C2E7E53" w14:textId="20900C25" w:rsidR="00DD7AA5" w:rsidRDefault="0063023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4.b</w:t>
      </w:r>
    </w:p>
    <w:p w14:paraId="512EA51B" w14:textId="0BD52968" w:rsidR="00630237" w:rsidRDefault="0063023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virksomhedens profitmaksimeringsproblem. </w:t>
      </w:r>
    </w:p>
    <w:p w14:paraId="225E15CA" w14:textId="77777777" w:rsidR="00907573" w:rsidRDefault="0063023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p,w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py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907573">
        <w:rPr>
          <w:rFonts w:eastAsiaTheme="minorEastAsia"/>
          <w:lang w:val="da-DK"/>
        </w:rPr>
        <w:t>Finder FOC:</w:t>
      </w:r>
    </w:p>
    <w:p w14:paraId="051999A5" w14:textId="77777777" w:rsidR="00907573" w:rsidRPr="00907573" w:rsidRDefault="00907573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=p-2wy=0</m:t>
          </m:r>
        </m:oMath>
      </m:oMathPara>
    </w:p>
    <w:p w14:paraId="45D1E1C8" w14:textId="2D9F9167" w:rsidR="00907573" w:rsidRPr="00907573" w:rsidRDefault="00907573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2wy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=y</m:t>
          </m:r>
        </m:oMath>
      </m:oMathPara>
    </w:p>
    <w:p w14:paraId="5D99EB2B" w14:textId="18991AA1" w:rsidR="00907573" w:rsidRDefault="00907573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Checker for SOC.</w:t>
      </w:r>
    </w:p>
    <w:p w14:paraId="449F5D0B" w14:textId="4854B9C2" w:rsidR="00907573" w:rsidRPr="00907573" w:rsidRDefault="00907573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er et maksimum, da </w:t>
      </w:r>
      <m:oMath>
        <m:r>
          <w:rPr>
            <w:rFonts w:ascii="Cambria Math" w:eastAsiaTheme="minorEastAsia" w:hAnsi="Cambria Math"/>
            <w:lang w:val="da-DK"/>
          </w:rPr>
          <m:t>SOC=-2w</m:t>
        </m:r>
      </m:oMath>
    </w:p>
    <w:p w14:paraId="1F908D0B" w14:textId="5C32BC3F" w:rsidR="00907573" w:rsidRDefault="00907573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Nu kan arbejdskraftefterspørgslen findes. </w:t>
      </w:r>
    </w:p>
    <w:p w14:paraId="75E35778" w14:textId="0BBB037F" w:rsidR="00907573" w:rsidRPr="00907573" w:rsidRDefault="00907573" w:rsidP="003F549F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PO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PO</m:t>
              </m:r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2w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5B34E638" w14:textId="77777777" w:rsidR="00242FF2" w:rsidRDefault="008808D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Der checkes for positv profit, ellers vil virksomheden ikke producere.</w:t>
      </w:r>
    </w:p>
    <w:p w14:paraId="0BA22CFD" w14:textId="3359534F" w:rsidR="00630237" w:rsidRDefault="00242FF2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π=py-w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π=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2w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-w·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2w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π=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&gt;0</m:t>
          </m:r>
          <m:r>
            <w:rPr>
              <w:rFonts w:eastAsiaTheme="minorEastAsia"/>
              <w:lang w:val="da-DK"/>
            </w:rPr>
            <w:br/>
          </m:r>
        </m:oMath>
      </m:oMathPara>
      <w:r w:rsidR="003C0C12">
        <w:rPr>
          <w:rFonts w:eastAsiaTheme="minorEastAsia"/>
          <w:lang w:val="da-DK"/>
        </w:rPr>
        <w:t>Lønnen findes nu ved at clear</w:t>
      </w:r>
      <w:r w:rsidR="004566DE">
        <w:rPr>
          <w:rFonts w:eastAsiaTheme="minorEastAsia"/>
          <w:lang w:val="da-DK"/>
        </w:rPr>
        <w:t>er</w:t>
      </w:r>
      <w:r w:rsidR="003C0C12">
        <w:rPr>
          <w:rFonts w:eastAsiaTheme="minorEastAsia"/>
          <w:lang w:val="da-DK"/>
        </w:rPr>
        <w:t xml:space="preserve"> markedet. Dette gøres ved at sætte </w:t>
      </w:r>
      <m:oMath>
        <m:r>
          <w:rPr>
            <w:rFonts w:ascii="Cambria Math" w:eastAsiaTheme="minorEastAsia" w:hAnsi="Cambria Math"/>
            <w:lang w:val="da-DK"/>
          </w:rPr>
          <m:t>x</m:t>
        </m:r>
        <m:r>
          <w:rPr>
            <w:rFonts w:ascii="Cambria Math" w:eastAsiaTheme="minorEastAsia" w:hAnsi="Cambria Math"/>
            <w:lang w:val="da-DK"/>
          </w:rPr>
          <m:t>=y</m:t>
        </m:r>
      </m:oMath>
    </w:p>
    <w:p w14:paraId="1E305E3C" w14:textId="77777777" w:rsidR="007D6F1A" w:rsidRDefault="003C0C1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</w:t>
      </w:r>
      <m:oMath>
        <m:r>
          <w:rPr>
            <w:rFonts w:ascii="Cambria Math" w:eastAsiaTheme="minorEastAsia" w:hAnsi="Cambria Math"/>
            <w:lang w:val="da-DK"/>
          </w:rPr>
          <m:t>m=wL+px+π⇔m=wL+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4w</m:t>
            </m:r>
          </m:den>
        </m:f>
      </m:oMath>
      <w:r>
        <w:rPr>
          <w:rFonts w:eastAsiaTheme="minorEastAsia"/>
          <w:lang w:val="da-DK"/>
        </w:rPr>
        <w:br/>
      </w:r>
      <w:r w:rsidR="007D6F1A">
        <w:rPr>
          <w:rFonts w:eastAsiaTheme="minorEastAsia"/>
          <w:lang w:val="da-DK"/>
        </w:rPr>
        <w:t>Derfor:</w:t>
      </w:r>
    </w:p>
    <w:p w14:paraId="41B326BA" w14:textId="5469BC80" w:rsidR="00B63706" w:rsidRPr="00B63706" w:rsidRDefault="00EC17FD" w:rsidP="003F54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wL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wL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wL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wL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wL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L</m:t>
          </m:r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w:br/>
          </m:r>
        </m:oMath>
      </m:oMathPara>
      <w:r w:rsidR="00B63706" w:rsidRPr="00B63706">
        <w:rPr>
          <w:rFonts w:eastAsiaTheme="minorEastAsia"/>
        </w:rPr>
        <w:t>4.c</w:t>
      </w:r>
    </w:p>
    <w:p w14:paraId="777161F9" w14:textId="426DE096" w:rsidR="00B63706" w:rsidRDefault="00B63706" w:rsidP="003F549F">
      <w:pPr>
        <w:rPr>
          <w:rFonts w:eastAsiaTheme="minorEastAsia"/>
          <w:lang w:val="da-DK"/>
        </w:rPr>
      </w:pPr>
      <w:r w:rsidRPr="00B63706">
        <w:rPr>
          <w:rFonts w:eastAsiaTheme="minorEastAsia"/>
          <w:lang w:val="da-DK"/>
        </w:rPr>
        <w:t xml:space="preserve">Den initale mængde er tid påvirker </w:t>
      </w:r>
      <w:r>
        <w:rPr>
          <w:rFonts w:eastAsiaTheme="minorEastAsia"/>
          <w:lang w:val="da-DK"/>
        </w:rPr>
        <w:t>lønnen negativt. Des mere tid, det mindre bliver lønnen.</w:t>
      </w:r>
      <w:r w:rsidR="00D31A98">
        <w:rPr>
          <w:rFonts w:eastAsiaTheme="minorEastAsia"/>
          <w:lang w:val="da-DK"/>
        </w:rPr>
        <w:t xml:space="preserve"> </w:t>
      </w:r>
    </w:p>
    <w:p w14:paraId="0C4DBB87" w14:textId="1D1FE623" w:rsidR="00BB7622" w:rsidRDefault="00BB7622" w:rsidP="003F549F">
      <w:pPr>
        <w:rPr>
          <w:rFonts w:eastAsiaTheme="minorEastAsia"/>
          <w:lang w:val="da-DK"/>
        </w:rPr>
      </w:pPr>
    </w:p>
    <w:p w14:paraId="6BCC9A1D" w14:textId="44570BFF" w:rsidR="00BB7622" w:rsidRDefault="00BB762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4.d </w:t>
      </w:r>
    </w:p>
    <w:p w14:paraId="5A741279" w14:textId="4B7588C1" w:rsidR="00BB7622" w:rsidRDefault="00BB762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Antag at </w:t>
      </w:r>
      <m:oMath>
        <m:r>
          <w:rPr>
            <w:rFonts w:ascii="Cambria Math" w:eastAsiaTheme="minorEastAsia" w:hAnsi="Cambria Math"/>
            <w:lang w:val="da-DK"/>
          </w:rPr>
          <m:t>L=2</m:t>
        </m:r>
      </m:oMath>
    </w:p>
    <w:p w14:paraId="770C281B" w14:textId="105907E4" w:rsidR="002F5315" w:rsidRDefault="005370A1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Herved kan der udledes nogle faktor</w:t>
      </w:r>
      <w:r w:rsidR="00FD75AB">
        <w:rPr>
          <w:rFonts w:eastAsiaTheme="minorEastAsia"/>
          <w:lang w:val="da-DK"/>
        </w:rPr>
        <w:t>efterspørgsler</w:t>
      </w:r>
      <w:r>
        <w:rPr>
          <w:rFonts w:eastAsiaTheme="minorEastAsia"/>
          <w:lang w:val="da-DK"/>
        </w:rPr>
        <w:t>.</w:t>
      </w:r>
    </w:p>
    <w:p w14:paraId="42907FDC" w14:textId="44C28219" w:rsidR="00FD75AB" w:rsidRPr="00FF3722" w:rsidRDefault="00B33E77" w:rsidP="003F549F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</m:oMath>
      </m:oMathPara>
    </w:p>
    <w:p w14:paraId="0712D430" w14:textId="6C9F3F4D" w:rsidR="00957D73" w:rsidRPr="00370B47" w:rsidRDefault="00FF3722" w:rsidP="003F549F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</m:t>
          </m:r>
        </m:oMath>
      </m:oMathPara>
    </w:p>
    <w:p w14:paraId="5AA62225" w14:textId="49E01A5B" w:rsidR="00957D73" w:rsidRDefault="00370B4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m=</m:t>
          </m:r>
          <m:r>
            <w:rPr>
              <w:rFonts w:ascii="Cambria Math" w:eastAsiaTheme="minorEastAsia" w:hAnsi="Cambria Math"/>
              <w:lang w:val="da-DK"/>
            </w:rPr>
            <m:t>wL+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·2+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2876E5">
        <w:rPr>
          <w:rFonts w:eastAsiaTheme="minorEastAsia"/>
          <w:lang w:val="da-DK"/>
        </w:rPr>
        <w:t xml:space="preserve">Dette indsættes i </w:t>
      </w:r>
    </w:p>
    <w:p w14:paraId="355FFB90" w14:textId="5EDD19FB" w:rsidR="002876E5" w:rsidRPr="00EC4C49" w:rsidRDefault="002876E5" w:rsidP="003F549F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wL+π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r>
            <w:rPr>
              <w:rFonts w:ascii="Cambria Math" w:eastAsiaTheme="minorEastAsia" w:hAnsi="Cambria Math"/>
              <w:lang w:val="da-DK"/>
            </w:rPr>
            <m:t>wL+π</m:t>
          </m:r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=1</m:t>
          </m:r>
        </m:oMath>
      </m:oMathPara>
    </w:p>
    <w:p w14:paraId="21D368A5" w14:textId="4AA162CD" w:rsidR="00EC4C49" w:rsidRDefault="00EC4C4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indsættes i nyttefunktionen</w:t>
      </w:r>
    </w:p>
    <w:p w14:paraId="2C582DE3" w14:textId="5384706D" w:rsidR="00EC4C49" w:rsidRPr="00EC4C49" w:rsidRDefault="00EC4C4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u=f·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</m:t>
          </m:r>
        </m:oMath>
      </m:oMathPara>
    </w:p>
    <w:p w14:paraId="70C00DFF" w14:textId="77777777" w:rsidR="00545167" w:rsidRDefault="00EC4C4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Nytten er derfor en.</w:t>
      </w:r>
    </w:p>
    <w:p w14:paraId="7FF13E0D" w14:textId="77777777" w:rsidR="00545167" w:rsidRDefault="0054516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4.e </w:t>
      </w:r>
    </w:p>
    <w:p w14:paraId="7505CDE6" w14:textId="3FACD913" w:rsidR="00FF3722" w:rsidRDefault="0054516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Vha. 2. velfærdsteorem vides det, at vi har fundet en Pareto-stabil tilstand. Derfor skal forbrugeren arbejde 1 time, som blev udledt i ovenstående.</w:t>
      </w:r>
      <m:oMath>
        <m:r>
          <w:rPr>
            <w:rFonts w:ascii="Cambria Math" w:eastAsiaTheme="minorEastAsia" w:hAnsi="Cambria Math"/>
            <w:lang w:val="da-DK"/>
          </w:rPr>
          <w:br/>
        </m:r>
      </m:oMath>
    </w:p>
    <w:p w14:paraId="2363074C" w14:textId="1D4DD49F" w:rsidR="003C0C12" w:rsidRPr="00B63706" w:rsidRDefault="003C0C12" w:rsidP="003F549F">
      <w:pPr>
        <w:rPr>
          <w:rFonts w:eastAsiaTheme="minorEastAsia"/>
          <w:lang w:val="da-DK"/>
        </w:rPr>
      </w:pPr>
    </w:p>
    <w:p w14:paraId="5664A042" w14:textId="70640DD0" w:rsidR="00630237" w:rsidRPr="00B63706" w:rsidRDefault="00630237" w:rsidP="003F549F">
      <w:pPr>
        <w:rPr>
          <w:rFonts w:eastAsiaTheme="minorEastAsia"/>
          <w:lang w:val="da-DK"/>
        </w:rPr>
      </w:pPr>
    </w:p>
    <w:sectPr w:rsidR="00630237" w:rsidRPr="00B637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EA64" w14:textId="77777777" w:rsidR="00370FAB" w:rsidRDefault="00370FAB" w:rsidP="00316AD9">
      <w:r>
        <w:separator/>
      </w:r>
    </w:p>
  </w:endnote>
  <w:endnote w:type="continuationSeparator" w:id="0">
    <w:p w14:paraId="66528E94" w14:textId="77777777" w:rsidR="00370FAB" w:rsidRDefault="00370FAB" w:rsidP="0031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5146" w14:textId="77777777" w:rsidR="00370FAB" w:rsidRDefault="00370FAB" w:rsidP="00316AD9">
      <w:r>
        <w:separator/>
      </w:r>
    </w:p>
  </w:footnote>
  <w:footnote w:type="continuationSeparator" w:id="0">
    <w:p w14:paraId="23C5919E" w14:textId="77777777" w:rsidR="00370FAB" w:rsidRDefault="00370FAB" w:rsidP="00316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FA64" w14:textId="1E4C1A14" w:rsidR="00316AD9" w:rsidRPr="00316AD9" w:rsidRDefault="00316AD9">
    <w:pPr>
      <w:pStyle w:val="Header"/>
      <w:rPr>
        <w:lang w:val="da-DK"/>
      </w:rPr>
    </w:pPr>
    <w:r>
      <w:rPr>
        <w:lang w:val="da-DK"/>
      </w:rPr>
      <w:t>507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8"/>
    <w:rsid w:val="000144E1"/>
    <w:rsid w:val="00021315"/>
    <w:rsid w:val="000278BC"/>
    <w:rsid w:val="00036008"/>
    <w:rsid w:val="00040CF8"/>
    <w:rsid w:val="000510D1"/>
    <w:rsid w:val="00051614"/>
    <w:rsid w:val="00053982"/>
    <w:rsid w:val="00055423"/>
    <w:rsid w:val="00082C72"/>
    <w:rsid w:val="00093EC7"/>
    <w:rsid w:val="00096636"/>
    <w:rsid w:val="000A2978"/>
    <w:rsid w:val="000B5192"/>
    <w:rsid w:val="000E4375"/>
    <w:rsid w:val="000F1236"/>
    <w:rsid w:val="00135E6D"/>
    <w:rsid w:val="0015511D"/>
    <w:rsid w:val="00186F98"/>
    <w:rsid w:val="00197E01"/>
    <w:rsid w:val="001C190A"/>
    <w:rsid w:val="001C570D"/>
    <w:rsid w:val="00222F7C"/>
    <w:rsid w:val="002406CA"/>
    <w:rsid w:val="00242FF2"/>
    <w:rsid w:val="00243914"/>
    <w:rsid w:val="00271AC5"/>
    <w:rsid w:val="002868EB"/>
    <w:rsid w:val="002876E5"/>
    <w:rsid w:val="002B10AD"/>
    <w:rsid w:val="002B381C"/>
    <w:rsid w:val="002B62FD"/>
    <w:rsid w:val="002E2088"/>
    <w:rsid w:val="002E7CB5"/>
    <w:rsid w:val="002F203E"/>
    <w:rsid w:val="002F334D"/>
    <w:rsid w:val="002F5315"/>
    <w:rsid w:val="002F6797"/>
    <w:rsid w:val="00304564"/>
    <w:rsid w:val="00316AD9"/>
    <w:rsid w:val="00317726"/>
    <w:rsid w:val="00331443"/>
    <w:rsid w:val="00332B89"/>
    <w:rsid w:val="00355336"/>
    <w:rsid w:val="00357A3B"/>
    <w:rsid w:val="00370B47"/>
    <w:rsid w:val="00370FAB"/>
    <w:rsid w:val="0038069C"/>
    <w:rsid w:val="00391317"/>
    <w:rsid w:val="003B19C2"/>
    <w:rsid w:val="003C0C12"/>
    <w:rsid w:val="003C5740"/>
    <w:rsid w:val="003F549F"/>
    <w:rsid w:val="004047FB"/>
    <w:rsid w:val="004566DE"/>
    <w:rsid w:val="00460B5D"/>
    <w:rsid w:val="00482B23"/>
    <w:rsid w:val="004B7AB0"/>
    <w:rsid w:val="00536B71"/>
    <w:rsid w:val="005370A1"/>
    <w:rsid w:val="00545167"/>
    <w:rsid w:val="00556EB4"/>
    <w:rsid w:val="00565EAF"/>
    <w:rsid w:val="00573C7F"/>
    <w:rsid w:val="00575540"/>
    <w:rsid w:val="00585A8B"/>
    <w:rsid w:val="005E35BA"/>
    <w:rsid w:val="00614F17"/>
    <w:rsid w:val="00622CAF"/>
    <w:rsid w:val="00630237"/>
    <w:rsid w:val="00635777"/>
    <w:rsid w:val="00671F84"/>
    <w:rsid w:val="00677462"/>
    <w:rsid w:val="006C6212"/>
    <w:rsid w:val="006D1CBD"/>
    <w:rsid w:val="006E528C"/>
    <w:rsid w:val="006F3035"/>
    <w:rsid w:val="00717769"/>
    <w:rsid w:val="0075122F"/>
    <w:rsid w:val="007628C4"/>
    <w:rsid w:val="0078216F"/>
    <w:rsid w:val="00790FBA"/>
    <w:rsid w:val="007A6B46"/>
    <w:rsid w:val="007B0D1E"/>
    <w:rsid w:val="007D6F1A"/>
    <w:rsid w:val="007E330E"/>
    <w:rsid w:val="007E7799"/>
    <w:rsid w:val="00835D53"/>
    <w:rsid w:val="008655DC"/>
    <w:rsid w:val="00874FA8"/>
    <w:rsid w:val="008750B5"/>
    <w:rsid w:val="008808D9"/>
    <w:rsid w:val="00883A3C"/>
    <w:rsid w:val="0088641F"/>
    <w:rsid w:val="00892233"/>
    <w:rsid w:val="008C5722"/>
    <w:rsid w:val="008F64E0"/>
    <w:rsid w:val="009025B0"/>
    <w:rsid w:val="00907573"/>
    <w:rsid w:val="009106C4"/>
    <w:rsid w:val="0091147D"/>
    <w:rsid w:val="009121B3"/>
    <w:rsid w:val="0091418C"/>
    <w:rsid w:val="009273A1"/>
    <w:rsid w:val="00935290"/>
    <w:rsid w:val="009414A9"/>
    <w:rsid w:val="0095414A"/>
    <w:rsid w:val="00957D73"/>
    <w:rsid w:val="00960640"/>
    <w:rsid w:val="00963641"/>
    <w:rsid w:val="009716F3"/>
    <w:rsid w:val="00986347"/>
    <w:rsid w:val="009948B7"/>
    <w:rsid w:val="009C0E07"/>
    <w:rsid w:val="009C6FA6"/>
    <w:rsid w:val="009C7678"/>
    <w:rsid w:val="009D1DFA"/>
    <w:rsid w:val="009E60CB"/>
    <w:rsid w:val="009F6A81"/>
    <w:rsid w:val="00A21178"/>
    <w:rsid w:val="00A47885"/>
    <w:rsid w:val="00A615F7"/>
    <w:rsid w:val="00A63447"/>
    <w:rsid w:val="00A72DC7"/>
    <w:rsid w:val="00A94A23"/>
    <w:rsid w:val="00AA07B1"/>
    <w:rsid w:val="00AA0FB6"/>
    <w:rsid w:val="00AA437F"/>
    <w:rsid w:val="00AD53C1"/>
    <w:rsid w:val="00B33E77"/>
    <w:rsid w:val="00B37CFE"/>
    <w:rsid w:val="00B47455"/>
    <w:rsid w:val="00B548AB"/>
    <w:rsid w:val="00B63706"/>
    <w:rsid w:val="00B832A0"/>
    <w:rsid w:val="00B93B1B"/>
    <w:rsid w:val="00BA0F3B"/>
    <w:rsid w:val="00BB7622"/>
    <w:rsid w:val="00BC564B"/>
    <w:rsid w:val="00BD2E1F"/>
    <w:rsid w:val="00C04A68"/>
    <w:rsid w:val="00C31A2D"/>
    <w:rsid w:val="00C5455A"/>
    <w:rsid w:val="00C56A04"/>
    <w:rsid w:val="00C85CB8"/>
    <w:rsid w:val="00C85F85"/>
    <w:rsid w:val="00C919B4"/>
    <w:rsid w:val="00CC0980"/>
    <w:rsid w:val="00CD0EFA"/>
    <w:rsid w:val="00CF0CB9"/>
    <w:rsid w:val="00D1158B"/>
    <w:rsid w:val="00D31A98"/>
    <w:rsid w:val="00D33E80"/>
    <w:rsid w:val="00D41FC4"/>
    <w:rsid w:val="00D609ED"/>
    <w:rsid w:val="00D752AD"/>
    <w:rsid w:val="00DB5B60"/>
    <w:rsid w:val="00DD2911"/>
    <w:rsid w:val="00DD7AA5"/>
    <w:rsid w:val="00DF5848"/>
    <w:rsid w:val="00E130BE"/>
    <w:rsid w:val="00E23DD2"/>
    <w:rsid w:val="00E32805"/>
    <w:rsid w:val="00E43501"/>
    <w:rsid w:val="00E45CA2"/>
    <w:rsid w:val="00E5467A"/>
    <w:rsid w:val="00E813E0"/>
    <w:rsid w:val="00E81FBD"/>
    <w:rsid w:val="00EB260E"/>
    <w:rsid w:val="00EC17FD"/>
    <w:rsid w:val="00EC4C49"/>
    <w:rsid w:val="00F30669"/>
    <w:rsid w:val="00F4008C"/>
    <w:rsid w:val="00F6520B"/>
    <w:rsid w:val="00F85217"/>
    <w:rsid w:val="00FB4C72"/>
    <w:rsid w:val="00FC411F"/>
    <w:rsid w:val="00FD75AB"/>
    <w:rsid w:val="00FF1FD4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0D75"/>
  <w15:chartTrackingRefBased/>
  <w15:docId w15:val="{D9E00612-2A08-4948-90B0-D9BB1CBC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A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AD9"/>
  </w:style>
  <w:style w:type="paragraph" w:styleId="Footer">
    <w:name w:val="footer"/>
    <w:basedOn w:val="Normal"/>
    <w:link w:val="FooterChar"/>
    <w:uiPriority w:val="99"/>
    <w:unhideWhenUsed/>
    <w:rsid w:val="00316A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AD9"/>
  </w:style>
  <w:style w:type="character" w:styleId="PlaceholderText">
    <w:name w:val="Placeholder Text"/>
    <w:basedOn w:val="DefaultParagraphFont"/>
    <w:uiPriority w:val="99"/>
    <w:semiHidden/>
    <w:rsid w:val="00316AD9"/>
    <w:rPr>
      <w:color w:val="808080"/>
    </w:rPr>
  </w:style>
  <w:style w:type="table" w:styleId="TableGrid">
    <w:name w:val="Table Grid"/>
    <w:basedOn w:val="TableNormal"/>
    <w:uiPriority w:val="39"/>
    <w:rsid w:val="002B1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108</cp:revision>
  <dcterms:created xsi:type="dcterms:W3CDTF">2022-01-08T07:45:00Z</dcterms:created>
  <dcterms:modified xsi:type="dcterms:W3CDTF">2022-01-08T11:33:00Z</dcterms:modified>
</cp:coreProperties>
</file>