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C088" w14:textId="2AAF531E" w:rsidR="0078216F" w:rsidRDefault="002F4F07" w:rsidP="003F549F">
      <w:r>
        <w:rPr>
          <w:noProof/>
        </w:rPr>
        <w:drawing>
          <wp:inline distT="0" distB="0" distL="0" distR="0" wp14:anchorId="05382798" wp14:editId="10B5D4BF">
            <wp:extent cx="5731510" cy="21793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240" w14:textId="465399C0" w:rsidR="002F4F07" w:rsidRDefault="002F4F07" w:rsidP="003F549F">
      <w:r>
        <w:rPr>
          <w:noProof/>
        </w:rPr>
        <w:drawing>
          <wp:inline distT="0" distB="0" distL="0" distR="0" wp14:anchorId="651FF949" wp14:editId="476D4742">
            <wp:extent cx="2235200" cy="393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E60" w14:textId="4562BBF2" w:rsidR="002F4F07" w:rsidRDefault="002F4F07" w:rsidP="003F549F">
      <w:proofErr w:type="spellStart"/>
      <w:r>
        <w:t>Bruger</w:t>
      </w:r>
      <w:proofErr w:type="spellEnd"/>
      <w:r>
        <w:t xml:space="preserve"> den </w:t>
      </w:r>
      <w:proofErr w:type="spellStart"/>
      <w:r>
        <w:t>famøse</w:t>
      </w:r>
      <w:proofErr w:type="spellEnd"/>
      <w:r>
        <w:t xml:space="preserve"> </w:t>
      </w:r>
      <w:proofErr w:type="spellStart"/>
      <w:r>
        <w:t>sætning</w:t>
      </w:r>
      <w:proofErr w:type="spellEnd"/>
      <w:r>
        <w:t xml:space="preserve"> </w:t>
      </w:r>
    </w:p>
    <w:p w14:paraId="77D10BC7" w14:textId="630A0425" w:rsidR="007A52D7" w:rsidRPr="00E008F3" w:rsidRDefault="00E008F3" w:rsidP="003F5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Betinget=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Simultane</m:t>
              </m:r>
            </m:num>
            <m:den>
              <m:r>
                <w:rPr>
                  <w:rFonts w:ascii="Cambria Math" w:hAnsi="Cambria Math"/>
                </w:rPr>
                <m:t xml:space="preserve">Margianle </m:t>
              </m:r>
            </m:den>
          </m:f>
        </m:oMath>
      </m:oMathPara>
    </w:p>
    <w:p w14:paraId="124DDC95" w14:textId="7F4D0A3E" w:rsidR="00E008F3" w:rsidRPr="00E008F3" w:rsidRDefault="00E008F3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X=-1</m:t>
              </m:r>
            </m:e>
            <m:e>
              <m:r>
                <w:rPr>
                  <w:rFonts w:ascii="Cambria Math" w:eastAsiaTheme="minorEastAsia" w:hAnsi="Cambria Math"/>
                </w:rPr>
                <m:t>Y=-1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</m:t>
              </m:r>
            </m:num>
            <m:den>
              <m:r>
                <w:rPr>
                  <w:rFonts w:ascii="Cambria Math" w:eastAsiaTheme="minorEastAsia" w:hAnsi="Cambria Math"/>
                </w:rPr>
                <m:t>0,3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X=-1</m:t>
              </m:r>
            </m:e>
            <m:e>
              <m:r>
                <w:rPr>
                  <w:rFonts w:ascii="Cambria Math" w:eastAsiaTheme="minorEastAsia" w:hAnsi="Cambria Math"/>
                </w:rPr>
                <m:t>Y=-1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C0D4C0" w14:textId="4A78E195" w:rsidR="00E008F3" w:rsidRDefault="00E008F3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4798AA8" wp14:editId="7FBEF55D">
            <wp:extent cx="1816100" cy="330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E87" w14:textId="7259F42E" w:rsidR="00E008F3" w:rsidRPr="00B01205" w:rsidRDefault="003E3A88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y·P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X=-1</m:t>
              </m:r>
            </m:e>
          </m:d>
          <m:r>
            <w:rPr>
              <w:rFonts w:ascii="Cambria Math" w:eastAsiaTheme="minorEastAsia" w:hAnsi="Cambria Math"/>
            </w:rPr>
            <m:t>-1·P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X=-1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</m:t>
              </m:r>
            </m:num>
            <m:den>
              <m:r>
                <w:rPr>
                  <w:rFonts w:ascii="Cambria Math" w:eastAsiaTheme="minorEastAsia" w:hAnsi="Cambria Math"/>
                </w:rPr>
                <m:t>0,7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</m:t>
              </m:r>
            </m:num>
            <m:den>
              <m:r>
                <w:rPr>
                  <w:rFonts w:ascii="Cambria Math" w:eastAsiaTheme="minorEastAsia" w:hAnsi="Cambria Math"/>
                </w:rPr>
                <m:t>0,7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X=-1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FF98367" w14:textId="46C9EC10" w:rsidR="00B01205" w:rsidRDefault="00B01205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E3813E7" wp14:editId="02991BBE">
            <wp:extent cx="18161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9D1" w14:textId="2AE3AF92" w:rsidR="00B01205" w:rsidRDefault="00E61A60" w:rsidP="003F549F">
      <w:pPr>
        <w:rPr>
          <w:rFonts w:eastAsiaTheme="minorEastAsia"/>
        </w:rPr>
      </w:pPr>
      <w:proofErr w:type="spellStart"/>
      <w:r>
        <w:rPr>
          <w:rFonts w:eastAsiaTheme="minorEastAsia"/>
        </w:rPr>
        <w:t>Middelværdierne</w:t>
      </w:r>
      <w:proofErr w:type="spellEnd"/>
      <w:r>
        <w:rPr>
          <w:rFonts w:eastAsiaTheme="minorEastAsia"/>
        </w:rPr>
        <w:t xml:space="preserve"> er </w:t>
      </w:r>
      <w:proofErr w:type="spellStart"/>
      <w:r>
        <w:rPr>
          <w:rFonts w:eastAsiaTheme="minorEastAsia"/>
        </w:rPr>
        <w:t>hhv</w:t>
      </w:r>
      <w:proofErr w:type="spellEnd"/>
      <w:r>
        <w:rPr>
          <w:rFonts w:eastAsiaTheme="minorEastAsia"/>
        </w:rPr>
        <w:t>.</w:t>
      </w:r>
    </w:p>
    <w:p w14:paraId="7BD34BDA" w14:textId="34E07BA6" w:rsidR="00E61A60" w:rsidRPr="00E61A60" w:rsidRDefault="00E61A60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=-1·0,3+0·0,5+1·0,2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=-0,1</m:t>
          </m:r>
        </m:oMath>
      </m:oMathPara>
    </w:p>
    <w:p w14:paraId="4DA35410" w14:textId="1E99ACA3" w:rsidR="00E61A60" w:rsidRDefault="00E61A60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=-1·0,7+1·0,3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=-0,4</m:t>
          </m:r>
        </m:oMath>
      </m:oMathPara>
    </w:p>
    <w:p w14:paraId="70E21DDA" w14:textId="0880A2C3" w:rsidR="00E61A60" w:rsidRDefault="00EB0335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33DA3D7" wp14:editId="264ACCA5">
            <wp:extent cx="1612900" cy="25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97F" w14:textId="200A67E9" w:rsidR="00EB0335" w:rsidRDefault="00372E4F" w:rsidP="003F549F">
      <w:pPr>
        <w:rPr>
          <w:rFonts w:eastAsiaTheme="minorEastAsia"/>
        </w:rPr>
      </w:pPr>
      <w:proofErr w:type="spellStart"/>
      <w:r>
        <w:rPr>
          <w:rFonts w:eastAsiaTheme="minorEastAsia"/>
        </w:rPr>
        <w:t>Bruger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regnereglen</w:t>
      </w:r>
      <w:proofErr w:type="spellEnd"/>
    </w:p>
    <w:p w14:paraId="4A410B11" w14:textId="35ACA5CE" w:rsidR="00372E4F" w:rsidRPr="003036D0" w:rsidRDefault="00372E4F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-1,1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y=-1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x·y·p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-0,4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-1,-1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w:rPr>
              <w:rFonts w:ascii="Cambria Math" w:eastAsiaTheme="minorEastAsia" w:hAnsi="Cambria Math"/>
            </w:rPr>
            <m:t>+1·1·p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-1·1·p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-1,1</m:t>
              </m:r>
            </m:e>
          </m:d>
          <m:r>
            <w:rPr>
              <w:rFonts w:ascii="Cambria Math" w:eastAsiaTheme="minorEastAsia" w:hAnsi="Cambria Math"/>
            </w:rPr>
            <m:t>-0,04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-1,-1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-1,1</m:t>
              </m:r>
            </m:e>
          </m:d>
          <m:r>
            <w:rPr>
              <w:rFonts w:ascii="Cambria Math" w:eastAsiaTheme="minorEastAsia" w:hAnsi="Cambria Math"/>
            </w:rPr>
            <m:t>-0,04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0,1-0,2+0,1-0,1-0,04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=-0,14</m:t>
          </m:r>
        </m:oMath>
      </m:oMathPara>
    </w:p>
    <w:p w14:paraId="3B6197D8" w14:textId="1F3CC366" w:rsidR="003036D0" w:rsidRDefault="003036D0" w:rsidP="003F549F">
      <w:pPr>
        <w:rPr>
          <w:rFonts w:eastAsiaTheme="minorEastAsia"/>
        </w:rPr>
      </w:pPr>
    </w:p>
    <w:p w14:paraId="7920F386" w14:textId="002B42DC" w:rsidR="00E467CE" w:rsidRDefault="00E467CE" w:rsidP="003F549F">
      <w:pPr>
        <w:rPr>
          <w:rFonts w:eastAsiaTheme="minorEastAsia"/>
        </w:rPr>
      </w:pPr>
    </w:p>
    <w:p w14:paraId="16B0AA0C" w14:textId="1370D1FA" w:rsidR="00E467CE" w:rsidRDefault="00E467CE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ADDFB7B" wp14:editId="5CC883B0">
            <wp:extent cx="5731510" cy="1430020"/>
            <wp:effectExtent l="0" t="0" r="0" b="508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1E5" w14:textId="480517F2" w:rsidR="00E467CE" w:rsidRPr="00E467CE" w:rsidRDefault="00E467CE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2-3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da-DK"/>
                </w:rPr>
                <m:t>+4</m:t>
              </m:r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=2-3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+4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Pr="00E467CE">
        <w:rPr>
          <w:rFonts w:eastAsiaTheme="minorEastAsia"/>
          <w:lang w:val="da-DK"/>
        </w:rPr>
        <w:t xml:space="preserve">Variansen er givet ved: </w:t>
      </w:r>
    </w:p>
    <w:p w14:paraId="067482DF" w14:textId="587087A5" w:rsidR="00E467CE" w:rsidRPr="00987EE3" w:rsidRDefault="00E467CE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2-3X+4Z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-3X,4Z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+16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+2·4·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X,Z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+16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X,Z</m:t>
              </m:r>
            </m:sub>
          </m:sSub>
        </m:oMath>
      </m:oMathPara>
    </w:p>
    <w:p w14:paraId="7010B555" w14:textId="202FD976" w:rsidR="00987EE3" w:rsidRDefault="00987EE3" w:rsidP="003F549F">
      <w:pPr>
        <w:rPr>
          <w:rFonts w:eastAsiaTheme="minorEastAsia"/>
          <w:lang w:val="da-DK"/>
        </w:rPr>
      </w:pPr>
      <w:r w:rsidRPr="00987EE3">
        <w:rPr>
          <w:rFonts w:eastAsiaTheme="minorEastAsia"/>
          <w:lang w:val="da-DK"/>
        </w:rPr>
        <w:t xml:space="preserve">Det vides, at Y er </w:t>
      </w:r>
      <w:proofErr w:type="spellStart"/>
      <w:r w:rsidRPr="00987EE3">
        <w:rPr>
          <w:rFonts w:eastAsiaTheme="minorEastAsia"/>
          <w:lang w:val="da-DK"/>
        </w:rPr>
        <w:t>bivariat</w:t>
      </w:r>
      <w:proofErr w:type="spellEnd"/>
      <w:r>
        <w:rPr>
          <w:rFonts w:eastAsiaTheme="minorEastAsia"/>
          <w:lang w:val="da-DK"/>
        </w:rPr>
        <w:t xml:space="preserve"> normalfordelt. Derfor er fordelingen oplistet som</w:t>
      </w:r>
    </w:p>
    <w:p w14:paraId="66B63B89" w14:textId="071DD218" w:rsidR="00987EE3" w:rsidRPr="003479E3" w:rsidRDefault="003479E3" w:rsidP="003F5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Y~N(</m:t>
          </m:r>
          <m:r>
            <w:rPr>
              <w:rFonts w:ascii="Cambria Math" w:eastAsiaTheme="minorEastAsia" w:hAnsi="Cambria Math"/>
              <w:lang w:val="da-DK"/>
            </w:rPr>
            <m:t>2-3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+16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X,Z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118A95" w14:textId="2D652267" w:rsidR="003479E3" w:rsidRDefault="003479E3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73D3A6D" wp14:editId="13047765">
            <wp:extent cx="5731510" cy="524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928D" w14:textId="11B20721" w:rsidR="003479E3" w:rsidRPr="00AA7A72" w:rsidRDefault="003479E3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Bruger formlen </w:t>
      </w:r>
      <m:oMath>
        <m:r>
          <w:rPr>
            <w:rFonts w:ascii="Cambria Math" w:eastAsiaTheme="minorEastAsia" w:hAnsi="Cambria Math"/>
            <w:lang w:val="da-DK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Y+X,Z</m:t>
            </m:r>
          </m:e>
        </m:d>
        <m:r>
          <w:rPr>
            <w:rFonts w:ascii="Cambria Math" w:eastAsiaTheme="minorEastAsia" w:hAnsi="Cambria Math"/>
            <w:lang w:val="da-DK"/>
          </w:rPr>
          <m:t>=Cov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Y,Z</m:t>
            </m:r>
          </m:e>
        </m:d>
        <m:r>
          <w:rPr>
            <w:rFonts w:ascii="Cambria Math" w:eastAsiaTheme="minorEastAsia" w:hAnsi="Cambria Math"/>
            <w:lang w:val="da-DK"/>
          </w:rPr>
          <m:t>+Cov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X,Z</m:t>
            </m:r>
          </m:e>
        </m:d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2-3X+4Z,Z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-3X,Z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4Z,Z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=-3Cov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+4Cov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Z,Z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X,Z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+4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bSup>
        </m:oMath>
      </m:oMathPara>
    </w:p>
    <w:p w14:paraId="75C83B67" w14:textId="256B6A1C" w:rsidR="00AA7A72" w:rsidRDefault="00AA7A72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Herefter kan værdierne indsættes. </w:t>
      </w:r>
    </w:p>
    <w:p w14:paraId="24D27523" w14:textId="5060BD13" w:rsidR="00AA7A72" w:rsidRPr="00AA7A72" w:rsidRDefault="00AA7A72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-3·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-0.1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+4·0.3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Y,Z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0.3+1.2=1.5</m:t>
          </m:r>
        </m:oMath>
      </m:oMathPara>
    </w:p>
    <w:p w14:paraId="2A42547A" w14:textId="31ABC68A" w:rsidR="00AA7A72" w:rsidRDefault="00AA7A72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28F11FA" wp14:editId="19501E6C">
            <wp:extent cx="5731510" cy="574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E32B" w14:textId="7DDFBC04" w:rsidR="00D90F33" w:rsidRDefault="00431F3D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Den betingede middelværdi er, da X og Z er bi-</w:t>
      </w:r>
      <w:proofErr w:type="spellStart"/>
      <w:r>
        <w:rPr>
          <w:rFonts w:eastAsiaTheme="minorEastAsia"/>
          <w:lang w:val="da-DK"/>
        </w:rPr>
        <w:t>variate</w:t>
      </w:r>
      <w:proofErr w:type="spellEnd"/>
      <w:r>
        <w:rPr>
          <w:rFonts w:eastAsiaTheme="minorEastAsia"/>
          <w:lang w:val="da-DK"/>
        </w:rPr>
        <w:t xml:space="preserve"> Normalfordelte, givet ved</w:t>
      </w:r>
      <w:r w:rsidR="00D90F33">
        <w:rPr>
          <w:rFonts w:eastAsiaTheme="minorEastAsia"/>
          <w:lang w:val="da-DK"/>
        </w:rPr>
        <w:t>:</w:t>
      </w:r>
    </w:p>
    <w:p w14:paraId="0B3CCF68" w14:textId="77743F78" w:rsidR="00D90F33" w:rsidRPr="00316869" w:rsidRDefault="0031686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Z=-1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X,Z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Z</m:t>
                  </m:r>
                </m:sub>
              </m:sSub>
            </m:e>
          </m:d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Z=-1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-1-0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Z=-1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Z=-1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Z=-1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</m:oMath>
      </m:oMathPara>
    </w:p>
    <w:p w14:paraId="41B3DDD2" w14:textId="73216460" w:rsidR="00316869" w:rsidRDefault="00316869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633750D1" wp14:editId="058FA7B4">
            <wp:extent cx="5731510" cy="7727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7DB5" w14:textId="77777777" w:rsidR="00B62068" w:rsidRDefault="0031686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 vides det, at den marginale fordeling  af Z er </w:t>
      </w:r>
      <w:proofErr w:type="spellStart"/>
      <w:r>
        <w:rPr>
          <w:rFonts w:eastAsiaTheme="minorEastAsia"/>
          <w:lang w:val="da-DK"/>
        </w:rPr>
        <w:t>nomalfordelt</w:t>
      </w:r>
      <w:proofErr w:type="spellEnd"/>
      <w:r>
        <w:rPr>
          <w:rFonts w:eastAsiaTheme="minorEastAsia"/>
          <w:lang w:val="da-DK"/>
        </w:rPr>
        <w:t xml:space="preserve"> sammen med transformationen </w:t>
      </w:r>
      <m:oMath>
        <m:r>
          <w:rPr>
            <w:rFonts w:ascii="Cambria Math" w:eastAsiaTheme="minorEastAsia" w:hAnsi="Cambria Math"/>
            <w:lang w:val="da-DK"/>
          </w:rPr>
          <m:t>m=t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z</m:t>
            </m:r>
          </m:sup>
        </m:sSup>
      </m:oMath>
    </w:p>
    <w:p w14:paraId="37ECC094" w14:textId="77777777" w:rsidR="00B62068" w:rsidRDefault="00B62068" w:rsidP="00B62068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da-DK"/>
                  </w:rPr>
                  <m:t>2π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b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da-DK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bSup>
              </m:den>
            </m:f>
          </m:sup>
        </m:sSup>
      </m:oMath>
    </w:p>
    <w:p w14:paraId="2602990A" w14:textId="77777777" w:rsidR="00B62068" w:rsidRDefault="00B62068" w:rsidP="00B62068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Grænserne er </w:t>
      </w:r>
      <m:oMath>
        <m:r>
          <w:rPr>
            <w:rFonts w:ascii="Cambria Math" w:eastAsiaTheme="minorEastAsia" w:hAnsi="Cambria Math"/>
            <w:lang w:val="da-DK"/>
          </w:rPr>
          <m:t>v=0∧h=∞</m:t>
        </m:r>
      </m:oMath>
    </w:p>
    <w:p w14:paraId="21C3B1D6" w14:textId="24A1A4C6" w:rsidR="00B62068" w:rsidRDefault="00B62068" w:rsidP="00B62068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m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da-DK"/>
              </w:rPr>
              <m:t>m</m:t>
            </m:r>
          </m:e>
        </m:func>
      </m:oMath>
    </w:p>
    <w:p w14:paraId="33C604F9" w14:textId="77777777" w:rsidR="00B62068" w:rsidRPr="00B62068" w:rsidRDefault="00B62068" w:rsidP="00B62068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da-DK"/>
              </w:rPr>
              <m:t>∂m</m:t>
            </m:r>
          </m:den>
        </m:f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m</m:t>
            </m:r>
          </m:den>
        </m:f>
      </m:oMath>
      <w:r w:rsidRPr="00B62068">
        <w:rPr>
          <w:rFonts w:eastAsiaTheme="minorEastAsia"/>
          <w:lang w:val="da-DK"/>
        </w:rPr>
        <w:t xml:space="preserve">. Herved ses det, at </w:t>
      </w:r>
      <m:oMath>
        <m:r>
          <w:rPr>
            <w:rFonts w:ascii="Cambria Math" w:eastAsiaTheme="minorEastAsia" w:hAnsi="Cambria Math"/>
            <w:lang w:val="da-DK"/>
          </w:rPr>
          <m:t>m∈(0,∞)</m:t>
        </m:r>
      </m:oMath>
    </w:p>
    <w:p w14:paraId="035C9F9E" w14:textId="5CF4BEB5" w:rsidR="00B62068" w:rsidRPr="00D20BC7" w:rsidRDefault="00C20994" w:rsidP="00B6206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m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m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∂m</m:t>
                  </m:r>
                </m:den>
              </m:f>
            </m:e>
          </m:d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m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m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4450C42" w14:textId="4895056F" w:rsidR="00D20BC7" w:rsidRDefault="00D20BC7" w:rsidP="00B6206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Altså må det gælde, at</w:t>
      </w:r>
    </w:p>
    <w:p w14:paraId="17FE41ED" w14:textId="205674A9" w:rsidR="00D20BC7" w:rsidRPr="00B62068" w:rsidRDefault="00D20BC7" w:rsidP="00B6206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m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·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m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,  &amp;</m:t>
                  </m:r>
                  <m:r>
                    <w:rPr>
                      <w:rFonts w:ascii="Cambria Math" w:hAnsi="Cambria Math"/>
                      <w:lang w:val="da-DK"/>
                    </w:rPr>
                    <m:t>m∈(</m:t>
                  </m:r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,∞) 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  <m:r>
                    <w:rPr>
                      <w:rFonts w:ascii="Cambria Math" w:hAnsi="Cambria Math"/>
                      <w:lang w:val="da-DK"/>
                    </w:rPr>
                    <m:t>,  &amp;</m:t>
                  </m:r>
                  <m:r>
                    <w:rPr>
                      <w:rFonts w:ascii="Cambria Math" w:hAnsi="Cambria Math"/>
                      <w:lang w:val="da-DK"/>
                    </w:rPr>
                    <m:t>m∉(</m:t>
                  </m:r>
                  <m:r>
                    <w:rPr>
                      <w:rFonts w:ascii="Cambria Math" w:hAnsi="Cambria Math"/>
                      <w:lang w:val="da-DK"/>
                    </w:rPr>
                    <m:t>0</m:t>
                  </m:r>
                  <m:r>
                    <w:rPr>
                      <w:rFonts w:ascii="Cambria Math" w:hAnsi="Cambria Math"/>
                      <w:lang w:val="da-DK"/>
                    </w:rPr>
                    <m:t>,∞)</m:t>
                  </m:r>
                </m:e>
              </m:eqArr>
            </m:e>
          </m:d>
        </m:oMath>
      </m:oMathPara>
    </w:p>
    <w:p w14:paraId="752D1536" w14:textId="09EBA609" w:rsidR="00B62068" w:rsidRDefault="00646D76" w:rsidP="00B6206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er tæthedsfunktionen for en log-normalt fordelt stokastisk variabel. </w:t>
      </w:r>
    </w:p>
    <w:p w14:paraId="5D0B61A6" w14:textId="77777777" w:rsidR="00D60229" w:rsidRPr="00B62068" w:rsidRDefault="00D60229" w:rsidP="00B62068">
      <w:pPr>
        <w:rPr>
          <w:rFonts w:eastAsiaTheme="minorEastAsia"/>
          <w:lang w:val="da-DK"/>
        </w:rPr>
      </w:pPr>
    </w:p>
    <w:p w14:paraId="6314BBB9" w14:textId="3676587A" w:rsidR="00316869" w:rsidRPr="00B62068" w:rsidRDefault="00316869" w:rsidP="00B62068">
      <w:pPr>
        <w:rPr>
          <w:rFonts w:eastAsiaTheme="minorEastAsia"/>
          <w:lang w:val="da-DK"/>
        </w:rPr>
      </w:pPr>
      <w:r w:rsidRPr="00B62068">
        <w:rPr>
          <w:rFonts w:eastAsiaTheme="minorEastAsia"/>
          <w:lang w:val="da-DK"/>
        </w:rPr>
        <w:t xml:space="preserve"> </w:t>
      </w:r>
    </w:p>
    <w:p w14:paraId="27FC24F3" w14:textId="173A9697" w:rsidR="00316869" w:rsidRDefault="00D60229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13B5754" wp14:editId="7E297356">
            <wp:extent cx="5731510" cy="26435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EB82" w14:textId="78BDDFFD" w:rsidR="00D60229" w:rsidRDefault="00D60229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2895EA43" wp14:editId="77905FF3">
            <wp:extent cx="5731510" cy="307657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F0B6" w14:textId="697664D1" w:rsidR="00D60229" w:rsidRDefault="004B21A8" w:rsidP="003F549F">
      <w:pPr>
        <w:rPr>
          <w:rFonts w:eastAsiaTheme="minorEastAsia"/>
          <w:lang w:val="da-DK"/>
        </w:rPr>
      </w:pP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>-bidraget for ethvert valgsted er givet ved:</w:t>
      </w:r>
    </w:p>
    <w:p w14:paraId="7E0695F1" w14:textId="25CD9CFC" w:rsidR="004B21A8" w:rsidRPr="00E32ECE" w:rsidRDefault="004B21A8" w:rsidP="003F549F">
      <w:pPr>
        <w:rPr>
          <w:rFonts w:eastAsiaTheme="minorEastAsia"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(1-</m:t>
              </m:r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(y-2)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54DFE8B7" w14:textId="3461A6BB" w:rsidR="00E32ECE" w:rsidRDefault="00E32ECE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Pga. antagelsen om identisk sandsynlighed for alle valgsteder og uafhængighed kan log-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opskrives som: </w:t>
      </w:r>
    </w:p>
    <w:p w14:paraId="214616B2" w14:textId="0D6C07A0" w:rsidR="00E32ECE" w:rsidRPr="00CB1FC1" w:rsidRDefault="00E32ECE" w:rsidP="003F549F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θ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y-2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+θ+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y-2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3303D304" w14:textId="548478E8" w:rsidR="00CB1FC1" w:rsidRPr="00CB1FC1" w:rsidRDefault="00CB1FC1" w:rsidP="003F549F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+θ+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y-2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m:t>+nθ+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y-2</m:t>
              </m:r>
            </m:e>
          </m:d>
        </m:oMath>
      </m:oMathPara>
    </w:p>
    <w:p w14:paraId="10B4F0E8" w14:textId="77777777" w:rsidR="00CB1FC1" w:rsidRPr="00CB1FC1" w:rsidRDefault="00CB1FC1" w:rsidP="003F549F">
      <w:pPr>
        <w:rPr>
          <w:rFonts w:eastAsiaTheme="minorEastAsia"/>
          <w:lang w:val="da-DK"/>
        </w:rPr>
      </w:pPr>
    </w:p>
    <w:p w14:paraId="7E42C73A" w14:textId="7291172C" w:rsidR="00CB1FC1" w:rsidRDefault="00CB1FC1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C03B40A" wp14:editId="2B8398FE">
            <wp:extent cx="5731510" cy="1113790"/>
            <wp:effectExtent l="0" t="0" r="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D717" w14:textId="7115A172" w:rsidR="00CB1FC1" w:rsidRDefault="00CB1FC1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scoren. </w:t>
      </w:r>
    </w:p>
    <w:p w14:paraId="1129611C" w14:textId="7B7F31B4" w:rsidR="000E3456" w:rsidRPr="000E3456" w:rsidRDefault="00056890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/>
          </m:nary>
          <m:r>
            <w:rPr>
              <w:rFonts w:ascii="Cambria Math" w:eastAsiaTheme="minorEastAsia" w:hAnsi="Cambria Math"/>
              <w:lang w:val="da-DK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=n-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9A2D1FB" w14:textId="0A51E9EA" w:rsidR="000E3456" w:rsidRPr="000E3456" w:rsidRDefault="000E345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Herved kan </w:t>
      </w:r>
      <w:proofErr w:type="spellStart"/>
      <w:r>
        <w:rPr>
          <w:rFonts w:eastAsiaTheme="minorEastAsia"/>
          <w:lang w:val="da-DK"/>
        </w:rPr>
        <w:t>estimatoren</w:t>
      </w:r>
      <w:proofErr w:type="spellEnd"/>
      <w:r>
        <w:rPr>
          <w:rFonts w:eastAsiaTheme="minorEastAsia"/>
          <w:lang w:val="da-DK"/>
        </w:rPr>
        <w:t xml:space="preserve"> findes</w:t>
      </w:r>
    </w:p>
    <w:p w14:paraId="619940A2" w14:textId="0F790069" w:rsidR="000E3456" w:rsidRPr="000E3456" w:rsidRDefault="000E3456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n-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22280DE" w14:textId="2F2F1911" w:rsidR="00B76BBB" w:rsidRDefault="000E3456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n·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-n+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-1</m:t>
          </m:r>
          <m:r>
            <w:rPr>
              <w:rFonts w:ascii="Cambria Math" w:eastAsiaTheme="minorEastAsia" w:hAnsi="Cambria Math"/>
              <w:lang w:val="da-DK"/>
            </w:rPr>
            <m:t>=-1+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θ-0=-0+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 xml:space="preserve">) 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func>
          <m:r>
            <m:rPr>
              <m:sty m:val="p"/>
            </m:rPr>
            <w:rPr>
              <w:rFonts w:ascii="Cambria Math" w:eastAsiaTheme="minorEastAsia"/>
              <w:lang w:val="da-DK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da-DK"/>
            </w:rPr>
            <m:t>2</m:t>
          </m:r>
          <m:func>
            <m:funcPr>
              <m:ctrlPr>
                <w:rPr>
                  <w:rFonts w:ascii="Cambria Math" w:eastAsiaTheme="minorEastAsia" w:hAnsi="Cambria Math" w:cs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ln</m:t>
              </m:r>
              <m:ctrlPr>
                <w:rPr>
                  <w:rFonts w:ascii="Cambria Math" w:eastAsiaTheme="minorEastAsia"/>
                  <w:lang w:val="da-DK"/>
                </w:rPr>
              </m:ctrlPr>
            </m:fName>
            <m:e>
              <m:r>
                <w:rPr>
                  <w:rFonts w:ascii="Cambria Math" w:eastAsiaTheme="minorEastAsia"/>
                  <w:lang w:val="da-DK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/>
              <w:lang w:val="da-DK"/>
            </w:rPr>
            <m:t>)</m:t>
          </m:r>
          <m:r>
            <m:rPr>
              <m:sty m:val="p"/>
            </m:rPr>
            <w:rPr>
              <w:rFonts w:ascii="Cambria Math" w:eastAsiaTheme="minorEastAsia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</m:func>
          <m:r>
            <m:rPr>
              <m:sty m:val="p"/>
            </m:rPr>
            <w:rPr>
              <w:rFonts w:ascii="Cambria Math" w:eastAsiaTheme="minorEastAsia"/>
              <w:lang w:val="da-DK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val="da-DK"/>
            </w:rPr>
            <m:t>2</m:t>
          </m:r>
          <m:func>
            <m:funcPr>
              <m:ctrlPr>
                <w:rPr>
                  <w:rFonts w:ascii="Cambria Math" w:eastAsiaTheme="minorEastAsia" w:hAnsi="Cambria Math" w:cs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/>
                  <w:lang w:val="da-DK"/>
                </w:rPr>
                <m:t>ln</m:t>
              </m:r>
              <m:ctrlPr>
                <w:rPr>
                  <w:rFonts w:ascii="Cambria Math" w:eastAsiaTheme="minorEastAsia"/>
                  <w:lang w:val="da-DK"/>
                </w:rPr>
              </m:ctrlPr>
            </m:fName>
            <m:e>
              <m:r>
                <w:rPr>
                  <w:rFonts w:ascii="Cambria Math" w:eastAsiaTheme="minorEastAsia"/>
                  <w:lang w:val="da-DK"/>
                </w:rPr>
                <m:t>(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/>
              <w:lang w:val="da-DK"/>
            </w:rPr>
            <m:t>)</m:t>
          </m:r>
          <m:r>
            <m:rPr>
              <m:sty m:val="p"/>
            </m:rPr>
            <w:rPr>
              <w:rFonts w:ascii="Cambria Math" w:eastAsiaTheme="minorEastAsia"/>
              <w:lang w:val="da-DK"/>
            </w:rPr>
            <w:br/>
          </m:r>
        </m:oMath>
      </m:oMathPara>
      <w:r w:rsidR="00B76BBB">
        <w:rPr>
          <w:rFonts w:eastAsiaTheme="minorEastAsia"/>
          <w:lang w:val="da-DK"/>
        </w:rPr>
        <w:t xml:space="preserve">Nu kan estimatet udledes. Dette kan gøres vha. vi ved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165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165</m:t>
            </m:r>
          </m:sup>
          <m:e>
            <m:r>
              <w:rPr>
                <w:rFonts w:ascii="Cambria Math" w:eastAsiaTheme="minorEastAsia" w:hAnsi="Cambria Math"/>
                <w:lang w:val="da-DK"/>
              </w:rPr>
              <m:t>5.879</m:t>
            </m:r>
          </m:e>
        </m:nary>
        <m:r>
          <w:rPr>
            <w:rFonts w:ascii="Cambria Math" w:eastAsiaTheme="minorEastAsia" w:hAnsi="Cambria Math"/>
            <w:lang w:val="da-DK"/>
          </w:rPr>
          <m:t>.</m:t>
        </m:r>
      </m:oMath>
      <w:r w:rsidR="00B76BBB">
        <w:rPr>
          <w:rFonts w:eastAsiaTheme="minorEastAsia"/>
          <w:lang w:val="da-DK"/>
        </w:rPr>
        <w:t xml:space="preserve"> </w:t>
      </w:r>
    </w:p>
    <w:p w14:paraId="3CE17505" w14:textId="561A5A86" w:rsidR="00B76BBB" w:rsidRPr="00E07A51" w:rsidRDefault="00B76BBB" w:rsidP="003F549F">
      <w:pPr>
        <w:rPr>
          <w:rFonts w:eastAsiaTheme="minorEastAsia"/>
          <w:lang w:val="da-DK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·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(0.5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·5.879)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=-2·1.078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m:t>=-2.156</m:t>
          </m:r>
        </m:oMath>
      </m:oMathPara>
    </w:p>
    <w:p w14:paraId="4C0F9CC6" w14:textId="73CE0FDD" w:rsidR="00E07A51" w:rsidRDefault="00E07A51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Herved er både </w:t>
      </w:r>
      <w:proofErr w:type="spellStart"/>
      <w:r>
        <w:rPr>
          <w:rFonts w:eastAsiaTheme="minorEastAsia"/>
          <w:lang w:val="da-DK"/>
        </w:rPr>
        <w:t>estimatoren</w:t>
      </w:r>
      <w:proofErr w:type="spellEnd"/>
      <w:r>
        <w:rPr>
          <w:rFonts w:eastAsiaTheme="minorEastAsia"/>
          <w:lang w:val="da-DK"/>
        </w:rPr>
        <w:t xml:space="preserve"> og estimatet fundet. </w:t>
      </w:r>
    </w:p>
    <w:p w14:paraId="4343959C" w14:textId="16520124" w:rsidR="00E07A51" w:rsidRDefault="00E07A51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Hessematricen. </w:t>
      </w:r>
    </w:p>
    <w:p w14:paraId="630284C3" w14:textId="1D38A422" w:rsidR="00E07A51" w:rsidRPr="000463B7" w:rsidRDefault="00E07A51" w:rsidP="003F549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</m:oMath>
      </m:oMathPara>
    </w:p>
    <w:p w14:paraId="20FD62E7" w14:textId="765A91C3" w:rsidR="000463B7" w:rsidRPr="00C216B6" w:rsidRDefault="000463B7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Hermed bliver informationen. </w:t>
      </w:r>
      <m:oMath>
        <m:r>
          <w:rPr>
            <w:rFonts w:ascii="Cambria Math" w:eastAsiaTheme="minorEastAsia" w:hAnsi="Cambria Math"/>
            <w:lang w:val="da-DK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o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0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EY-2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</m:den>
          </m:f>
        </m:oMath>
      </m:oMathPara>
    </w:p>
    <w:p w14:paraId="0B96D3D7" w14:textId="17830A16" w:rsidR="00C216B6" w:rsidRDefault="00C216B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Variansen er herved givet med </w:t>
      </w:r>
    </w:p>
    <w:p w14:paraId="1926B21B" w14:textId="69FB0B8B" w:rsidR="00C216B6" w:rsidRPr="00C216B6" w:rsidRDefault="00C216B6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</m:oMath>
      </m:oMathPara>
    </w:p>
    <w:p w14:paraId="5EF6CC21" w14:textId="7F0BDCEB" w:rsidR="00C216B6" w:rsidRDefault="00C216B6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Har kan vi approksimere informationen ved at indsætte </w:t>
      </w:r>
      <w:proofErr w:type="spellStart"/>
      <w:r>
        <w:rPr>
          <w:rFonts w:eastAsiaTheme="minorEastAsia"/>
          <w:lang w:val="da-DK"/>
        </w:rPr>
        <w:t>estimatetet</w:t>
      </w:r>
      <w:proofErr w:type="spellEnd"/>
      <w:r>
        <w:rPr>
          <w:rFonts w:eastAsiaTheme="minorEastAsia"/>
          <w:lang w:val="da-DK"/>
        </w:rPr>
        <w:t xml:space="preserve"> fra tidligere.</w:t>
      </w:r>
    </w:p>
    <w:p w14:paraId="05271617" w14:textId="24DE989B" w:rsidR="00AC234F" w:rsidRPr="00AC234F" w:rsidRDefault="00C216B6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·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-2.156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-1,078</m:t>
                  </m:r>
                </m:sup>
              </m:sSup>
            </m:den>
          </m:f>
        </m:oMath>
      </m:oMathPara>
    </w:p>
    <w:p w14:paraId="0A914209" w14:textId="3294D8C6" w:rsidR="00AC234F" w:rsidRPr="00AC234F" w:rsidRDefault="00AC234F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r>
                <w:rPr>
                  <w:rFonts w:ascii="Cambria Math" w:eastAsiaTheme="minorEastAsia" w:hAnsi="Cambria Math"/>
                  <w:lang w:val="da-DK"/>
                </w:rPr>
                <m:t>0.340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0.660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=0.758</m:t>
          </m:r>
        </m:oMath>
      </m:oMathPara>
    </w:p>
    <w:p w14:paraId="589C08D3" w14:textId="77777777" w:rsidR="007B64E6" w:rsidRPr="007B64E6" w:rsidRDefault="00096ECC" w:rsidP="003F549F">
      <w:pPr>
        <w:rPr>
          <w:rFonts w:ascii="Cambria Math" w:eastAsiaTheme="minorEastAsia" w:hAnsi="Cambria Math"/>
          <w:i/>
          <w:lang w:val="da-DK"/>
        </w:rPr>
      </w:pPr>
      <w:r>
        <w:rPr>
          <w:rFonts w:eastAsiaTheme="minorEastAsia"/>
          <w:lang w:val="da-DK"/>
        </w:rPr>
        <w:t>Dette indsættes i formlen for variansen.</w:t>
      </w:r>
      <w:r w:rsidRPr="00096ECC">
        <w:rPr>
          <w:rFonts w:ascii="Cambria Math" w:eastAsiaTheme="minorEastAsia" w:hAnsi="Cambria Math"/>
          <w:i/>
          <w:lang w:val="da-DK"/>
        </w:rPr>
        <w:t xml:space="preserve"> </w:t>
      </w:r>
      <m:oMath>
        <m:r>
          <w:rPr>
            <w:rFonts w:ascii="Cambria Math" w:eastAsiaTheme="minorEastAsia" w:hAnsi="Cambria Math"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lang w:val="da-DK"/>
          </w:rPr>
          <m:t>·I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165·0.758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=0.008</m:t>
          </m:r>
        </m:oMath>
      </m:oMathPara>
    </w:p>
    <w:p w14:paraId="7A9C9FFB" w14:textId="7E0ECF04" w:rsidR="007B64E6" w:rsidRDefault="007B64E6" w:rsidP="003F549F">
      <w:pPr>
        <w:rPr>
          <w:rFonts w:ascii="Cambria Math" w:eastAsiaTheme="minorEastAsia" w:hAnsi="Cambria Math"/>
          <w:iCs/>
          <w:lang w:val="da-DK"/>
        </w:rPr>
      </w:pPr>
      <w:r>
        <w:rPr>
          <w:rFonts w:ascii="Cambria Math" w:eastAsiaTheme="minorEastAsia" w:hAnsi="Cambria Math"/>
          <w:iCs/>
          <w:lang w:val="da-DK"/>
        </w:rPr>
        <w:t xml:space="preserve">For at finde standardafvigelsen tages kvadratroden til dette. </w:t>
      </w:r>
    </w:p>
    <w:p w14:paraId="65DF9769" w14:textId="5741AE9E" w:rsidR="00CB1FC1" w:rsidRPr="00C24CA9" w:rsidRDefault="007B64E6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V(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0.008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=0.089</m:t>
          </m:r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w:r w:rsidR="00C24CA9">
        <w:rPr>
          <w:rFonts w:eastAsiaTheme="minorEastAsia"/>
          <w:noProof/>
          <w:lang w:val="da-DK"/>
        </w:rPr>
        <w:drawing>
          <wp:inline distT="0" distB="0" distL="0" distR="0" wp14:anchorId="3A1F948C" wp14:editId="573E87A2">
            <wp:extent cx="5588000" cy="8509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D01F" w14:textId="5F54041C" w:rsidR="00C24CA9" w:rsidRDefault="00C24CA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Tager komplementærhændelsen.</w:t>
      </w:r>
    </w:p>
    <w:p w14:paraId="352E833C" w14:textId="394946A6" w:rsidR="00C24CA9" w:rsidRPr="003E5439" w:rsidRDefault="00C24CA9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≥3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noProof/>
                              <w:lang w:val="da-DK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2-2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=1-2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=1-0.116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=0.88</m:t>
          </m:r>
        </m:oMath>
      </m:oMathPara>
    </w:p>
    <w:p w14:paraId="4B280E5E" w14:textId="75A34612" w:rsidR="003E5439" w:rsidRDefault="003E5439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Altså er der 88% for at møde en tredje Trump-tilhænger.</w:t>
      </w:r>
    </w:p>
    <w:p w14:paraId="13C40F70" w14:textId="2E84BA83" w:rsidR="000F6023" w:rsidRDefault="000F6023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5CD76D84" wp14:editId="10FF55A1">
            <wp:extent cx="5727700" cy="48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EFD5" w14:textId="42414B67" w:rsidR="000F6023" w:rsidRDefault="00C91DE4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skal testes vha af Wald-test, om </w:t>
      </w:r>
      <m:oMath>
        <m:r>
          <w:rPr>
            <w:rFonts w:ascii="Cambria Math" w:eastAsiaTheme="minorEastAsia" w:hAnsi="Cambria Math"/>
            <w:noProof/>
            <w:lang w:val="da-DK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noProof/>
            <w:lang w:val="da-DK"/>
          </w:rPr>
          <m:t>=6</m:t>
        </m:r>
      </m:oMath>
      <w:r>
        <w:rPr>
          <w:rFonts w:eastAsiaTheme="minorEastAsia"/>
          <w:noProof/>
          <w:lang w:val="da-DK"/>
        </w:rPr>
        <w:t xml:space="preserve">. Dette svarer til </w:t>
      </w:r>
    </w:p>
    <w:p w14:paraId="5DF68482" w14:textId="5CD1071F" w:rsidR="00C91DE4" w:rsidRPr="00747262" w:rsidRDefault="00C91DE4" w:rsidP="003F549F">
      <w:pPr>
        <w:rPr>
          <w:rFonts w:eastAsiaTheme="minorEastAsia"/>
          <w:noProof/>
          <w:lang w:val="da-DK"/>
        </w:rPr>
      </w:pPr>
      <m:oMathPara>
        <m:oMath>
          <m:r>
            <w:rPr>
              <w:rFonts w:ascii="Cambria Math" w:eastAsiaTheme="minorEastAsia" w:hAnsi="Cambria Math"/>
              <w:noProof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=6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da-DK"/>
                </w:rPr>
                <m:t>θ</m:t>
              </m:r>
            </m:sup>
          </m:sSup>
          <m:r>
            <w:rPr>
              <w:rFonts w:ascii="Cambria Math" w:eastAsiaTheme="minorEastAsia" w:hAnsi="Cambria Math"/>
              <w:noProof/>
              <w:lang w:val="da-DK"/>
            </w:rPr>
            <m:t>=6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 xml:space="preserve">6 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6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θ</m:t>
          </m:r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θ=-2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val="da-DK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da-DK"/>
            </w:rPr>
            <m:t>θ=-2.197</m:t>
          </m:r>
        </m:oMath>
      </m:oMathPara>
    </w:p>
    <w:p w14:paraId="5A0B2A65" w14:textId="7D00956B" w:rsidR="00747262" w:rsidRDefault="00D51E8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Herved opnås vores Hypoteser. </w:t>
      </w:r>
    </w:p>
    <w:p w14:paraId="1A7131DE" w14:textId="394AFFD0" w:rsidR="00D51E8D" w:rsidRDefault="00D51E8D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Nul-hypotsen er givet ved</w:t>
      </w:r>
    </w:p>
    <w:p w14:paraId="0D44ACAD" w14:textId="3DB9ADC2" w:rsidR="00D51E8D" w:rsidRDefault="00D51E8D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=-2.197</m:t>
          </m:r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</m:oMathPara>
      <w:r>
        <w:rPr>
          <w:rFonts w:eastAsiaTheme="minorEastAsia"/>
          <w:noProof/>
          <w:lang w:val="da-DK"/>
        </w:rPr>
        <w:t xml:space="preserve">Mens alternativ er givet ved </w:t>
      </w:r>
    </w:p>
    <w:p w14:paraId="174BCA43" w14:textId="039C6343" w:rsidR="00D51E8D" w:rsidRPr="00D51E8D" w:rsidRDefault="00D51E8D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lang w:val="da-DK"/>
            </w:rPr>
            <m:t>≠-2.197</m:t>
          </m:r>
        </m:oMath>
      </m:oMathPara>
    </w:p>
    <w:p w14:paraId="2198C501" w14:textId="10976103" w:rsidR="00D51E8D" w:rsidRDefault="00244E4F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Vi beregner vha af Wald.</w:t>
      </w:r>
    </w:p>
    <w:p w14:paraId="1A717C85" w14:textId="6ECFF9AD" w:rsidR="00244E4F" w:rsidRPr="0083592C" w:rsidRDefault="00244E4F" w:rsidP="003F549F">
      <w:pPr>
        <w:rPr>
          <w:rFonts w:eastAsiaTheme="minorEastAsia"/>
          <w:noProof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=-2.197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lang w:val="da-DK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-2.197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da-DK"/>
                        </w:rPr>
                        <m:t>θ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r>
                <w:rPr>
                  <w:rFonts w:ascii="Cambria Math" w:eastAsiaTheme="minorEastAsia" w:hAnsi="Cambria Math"/>
                  <w:lang w:val="da-DK"/>
                </w:rPr>
                <m:t>2.156</m:t>
              </m:r>
              <m:r>
                <w:rPr>
                  <w:rFonts w:ascii="Cambria Math" w:eastAsiaTheme="minorEastAsia" w:hAnsi="Cambria Math"/>
                  <w:lang w:val="da-DK"/>
                </w:rPr>
                <m:t>+2.197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0.089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=-2.197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da-DK"/>
                </w:rPr>
                <m:t>0.041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da-DK"/>
                </w:rPr>
                <m:t>0.089</m:t>
              </m:r>
            </m:den>
          </m:f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=-2.197</m:t>
              </m:r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=0.4606</m:t>
          </m:r>
        </m:oMath>
      </m:oMathPara>
    </w:p>
    <w:p w14:paraId="3BAA66D9" w14:textId="145E8839" w:rsidR="0083592C" w:rsidRDefault="0083592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 xml:space="preserve">Det vides, ved et signifikans-niveau på </w:t>
      </w:r>
      <m:oMath>
        <m:r>
          <w:rPr>
            <w:rFonts w:ascii="Cambria Math" w:eastAsiaTheme="minorEastAsia" w:hAnsi="Cambria Math"/>
            <w:noProof/>
            <w:lang w:val="da-DK"/>
          </w:rPr>
          <m:t xml:space="preserve">α=0.05 </m:t>
        </m:r>
      </m:oMath>
      <w:r>
        <w:rPr>
          <w:rFonts w:eastAsiaTheme="minorEastAsia"/>
          <w:noProof/>
          <w:lang w:val="da-DK"/>
        </w:rPr>
        <w:t xml:space="preserve">er den kritiske værdi </w:t>
      </w:r>
      <m:oMath>
        <m:r>
          <w:rPr>
            <w:rFonts w:ascii="Cambria Math" w:eastAsiaTheme="minorEastAsia" w:hAnsi="Cambria Math"/>
            <w:noProof/>
            <w:lang w:val="da-DK"/>
          </w:rPr>
          <m:t>±1.96</m:t>
        </m:r>
      </m:oMath>
    </w:p>
    <w:p w14:paraId="434D5415" w14:textId="226ED529" w:rsidR="007A60C6" w:rsidRDefault="0083592C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Da  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da-DK"/>
          </w:rPr>
          <m:t>&lt;±1.96</m:t>
        </m:r>
      </m:oMath>
      <w:r>
        <w:rPr>
          <w:rFonts w:eastAsiaTheme="minorEastAsia"/>
          <w:noProof/>
          <w:lang w:val="da-DK"/>
        </w:rPr>
        <w:t xml:space="preserve"> kan vi ikke afvise, at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lang w:val="da-DK"/>
          </w:rPr>
          <m:t>=-2.197</m:t>
        </m:r>
      </m:oMath>
      <w:r>
        <w:rPr>
          <w:rFonts w:eastAsiaTheme="minorEastAsia"/>
          <w:noProof/>
          <w:lang w:val="da-DK"/>
        </w:rPr>
        <w:t xml:space="preserve"> og at middelværdien er 6. </w:t>
      </w:r>
    </w:p>
    <w:p w14:paraId="6A864422" w14:textId="77777777" w:rsidR="007A60C6" w:rsidRDefault="007A60C6" w:rsidP="003F549F">
      <w:pPr>
        <w:rPr>
          <w:rFonts w:eastAsiaTheme="minorEastAsia"/>
          <w:noProof/>
          <w:lang w:val="da-DK"/>
        </w:rPr>
      </w:pPr>
    </w:p>
    <w:p w14:paraId="6B69AC1F" w14:textId="10F45DB7" w:rsidR="00E104F5" w:rsidRDefault="004D3360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DDC6D12" wp14:editId="633C7C06">
            <wp:extent cx="5731510" cy="2345690"/>
            <wp:effectExtent l="0" t="0" r="0" b="381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E477" w14:textId="49AF818C" w:rsidR="004D3360" w:rsidRDefault="00F336DF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t>Likelihood er givet ved</w:t>
      </w:r>
    </w:p>
    <w:p w14:paraId="25105AB7" w14:textId="5B044C9B" w:rsidR="00F336DF" w:rsidRPr="00E23080" w:rsidRDefault="007E2CEA" w:rsidP="003F549F">
      <w:pPr>
        <w:rPr>
          <w:rFonts w:eastAsiaTheme="minorEastAsia"/>
          <w:noProof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noProof/>
              <w:lang w:val="da-DK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da-DK"/>
                </w:rPr>
                <m:t>γ,α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noProof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y-2</m:t>
                  </m:r>
                </m:sup>
              </m:sSup>
            </m:e>
          </m:nary>
          <m:r>
            <w:rPr>
              <w:rFonts w:ascii="Cambria Math" w:eastAsiaTheme="minorEastAsia" w:hAnsi="Cambria Math"/>
              <w:noProof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r>
                <w:rPr>
                  <w:rFonts w:ascii="Cambria Math" w:eastAsiaTheme="minorEastAsia" w:hAnsi="Cambria Math"/>
                  <w:lang w:val="da-DK"/>
                </w:rPr>
                <m:t>γ+α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y-2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(γ+α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E23080">
        <w:rPr>
          <w:rFonts w:eastAsiaTheme="minorEastAsia"/>
          <w:noProof/>
          <w:lang w:val="da-DK"/>
        </w:rPr>
        <w:drawing>
          <wp:inline distT="0" distB="0" distL="0" distR="0" wp14:anchorId="47E7F6FB" wp14:editId="4B5D72A7">
            <wp:extent cx="5731510" cy="527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AB47" w14:textId="64DF6CE9" w:rsidR="00E23080" w:rsidRDefault="00E23080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9F67286" wp14:editId="38EFDC33">
            <wp:extent cx="5689600" cy="330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256C" w14:textId="623A901E" w:rsidR="00E23080" w:rsidRDefault="009828D1" w:rsidP="003F549F">
      <w:pPr>
        <w:rPr>
          <w:rFonts w:eastAsiaTheme="minorEastAsia"/>
          <w:noProof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C41447F" wp14:editId="0D827E79">
            <wp:extent cx="5731510" cy="1094105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685" w14:textId="3AA84F81" w:rsidR="009828D1" w:rsidRDefault="009828D1" w:rsidP="003F549F">
      <w:pPr>
        <w:rPr>
          <w:rFonts w:eastAsiaTheme="minorEastAsia"/>
          <w:noProof/>
        </w:rPr>
      </w:pPr>
      <w:r w:rsidRPr="009828D1">
        <w:rPr>
          <w:rFonts w:eastAsiaTheme="minorEastAsia"/>
          <w:noProof/>
        </w:rPr>
        <w:t>Vha. Likelihood-Ratio LR(LR)</w:t>
      </w:r>
      <w:r>
        <w:rPr>
          <w:rFonts w:eastAsiaTheme="minorEastAsia"/>
          <w:noProof/>
        </w:rPr>
        <w:t xml:space="preserve"> test hypotesen. </w:t>
      </w:r>
    </w:p>
    <w:p w14:paraId="65FED99C" w14:textId="2094500F" w:rsidR="009828D1" w:rsidRDefault="009828D1" w:rsidP="003F549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Hypoteserne bliver: </w:t>
      </w:r>
    </w:p>
    <w:p w14:paraId="5368AA2F" w14:textId="151086DD" w:rsidR="009828D1" w:rsidRPr="0099722E" w:rsidRDefault="009828D1" w:rsidP="003F549F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=0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</w:rPr>
            <m:t>≠0</m:t>
          </m:r>
        </m:oMath>
      </m:oMathPara>
    </w:p>
    <w:p w14:paraId="36128D53" w14:textId="45B94D04" w:rsidR="0099722E" w:rsidRDefault="0099722E" w:rsidP="003F549F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Bruger formlen </w:t>
      </w:r>
    </w:p>
    <w:p w14:paraId="70CC74E8" w14:textId="15664EE3" w:rsidR="0099722E" w:rsidRPr="0065781F" w:rsidRDefault="0099722E" w:rsidP="003F549F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LR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=0</m:t>
              </m:r>
            </m:e>
          </m:d>
          <m:r>
            <w:rPr>
              <w:rFonts w:ascii="Cambria Math" w:eastAsiaTheme="minorEastAsia" w:hAnsi="Cambria Math"/>
              <w:noProof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-389.0597-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-407.142</m:t>
                  </m:r>
                </m:e>
              </m:d>
            </m:e>
          </m:d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-389.0597</m:t>
              </m:r>
              <m:r>
                <w:rPr>
                  <w:rFonts w:ascii="Cambria Math" w:eastAsiaTheme="minorEastAsia" w:hAnsi="Cambria Math"/>
                  <w:noProof/>
                </w:rPr>
                <m:t>+</m:t>
              </m:r>
              <m:r>
                <w:rPr>
                  <w:rFonts w:ascii="Cambria Math" w:eastAsiaTheme="minorEastAsia" w:hAnsi="Cambria Math"/>
                  <w:noProof/>
                </w:rPr>
                <m:t>407.142</m:t>
              </m:r>
            </m:e>
          </m:d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=2</m:t>
          </m:r>
          <m:r>
            <w:rPr>
              <w:rFonts w:ascii="Cambria Math" w:eastAsiaTheme="minorEastAsia" w:hAnsi="Cambria Math"/>
              <w:noProof/>
            </w:rPr>
            <m:t>·18.0823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=36.165</m:t>
          </m:r>
        </m:oMath>
      </m:oMathPara>
    </w:p>
    <w:p w14:paraId="10ED29D1" w14:textId="02EA18CE" w:rsidR="0065781F" w:rsidRPr="0065781F" w:rsidRDefault="0065781F" w:rsidP="003F549F">
      <w:pPr>
        <w:rPr>
          <w:rFonts w:eastAsiaTheme="minorEastAsia"/>
          <w:noProof/>
          <w:lang w:val="da-DK"/>
        </w:rPr>
      </w:pPr>
      <w:r w:rsidRPr="0065781F">
        <w:rPr>
          <w:rFonts w:eastAsiaTheme="minorEastAsia"/>
          <w:noProof/>
          <w:lang w:val="da-DK"/>
        </w:rPr>
        <w:t xml:space="preserve">Det vides at under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  <m:ctrlPr>
              <w:rPr>
                <w:rFonts w:ascii="Cambria Math" w:eastAsiaTheme="minorEastAsia" w:hAnsi="Cambria Math"/>
                <w:i/>
                <w:noProof/>
              </w:rPr>
            </m:ctrlP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0</m:t>
            </m:r>
          </m:sub>
        </m:sSub>
      </m:oMath>
      <w:r>
        <w:rPr>
          <w:rFonts w:eastAsiaTheme="minorEastAsia"/>
          <w:noProof/>
          <w:lang w:val="da-DK"/>
        </w:rPr>
        <w:t xml:space="preserve">, er </w:t>
      </w:r>
      <m:oMath>
        <m:r>
          <w:rPr>
            <w:rFonts w:ascii="Cambria Math" w:eastAsiaTheme="minorEastAsia" w:hAnsi="Cambria Math"/>
            <w:noProof/>
            <w:lang w:val="da-DK"/>
          </w:rPr>
          <m:t>LR~</m:t>
        </m:r>
        <m:sSubSup>
          <m:sSub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da-DK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sup>
        </m:sSubSup>
      </m:oMath>
      <w:r>
        <w:rPr>
          <w:rFonts w:eastAsiaTheme="minorEastAsia"/>
          <w:noProof/>
          <w:lang w:val="da-DK"/>
        </w:rPr>
        <w:t xml:space="preserve"> med frihedsgrad 1. Herved bliver den kritiske værdi. </w:t>
      </w:r>
      <m:oMath>
        <m:r>
          <w:rPr>
            <w:rFonts w:ascii="Cambria Math" w:eastAsiaTheme="minorEastAsia" w:hAnsi="Cambria Math"/>
            <w:noProof/>
            <w:lang w:val="da-DK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da-DK"/>
                  </w:rPr>
                  <m:t>1.96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da-DK"/>
          </w:rPr>
          <m:t>=3.84</m:t>
        </m:r>
      </m:oMath>
      <w:r>
        <w:rPr>
          <w:rFonts w:eastAsiaTheme="minorEastAsia"/>
          <w:noProof/>
          <w:lang w:val="da-DK"/>
        </w:rPr>
        <w:t xml:space="preserve">. Herved kan det med stor sikkerhed afvises, at der ikke er en forskel på tværs af valgsteder placeret i demokratiske og republikanske stater på vælger tilslutningen til DT. </w:t>
      </w:r>
    </w:p>
    <w:p w14:paraId="06B78B70" w14:textId="49AC87F5" w:rsidR="009828D1" w:rsidRPr="0065781F" w:rsidRDefault="009828D1" w:rsidP="003F549F">
      <w:pPr>
        <w:rPr>
          <w:rFonts w:eastAsiaTheme="minorEastAsia"/>
          <w:noProof/>
          <w:lang w:val="da-DK"/>
        </w:rPr>
      </w:pPr>
    </w:p>
    <w:sectPr w:rsidR="009828D1" w:rsidRPr="0065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3E7"/>
    <w:multiLevelType w:val="hybridMultilevel"/>
    <w:tmpl w:val="502878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EE"/>
    <w:rsid w:val="000025BD"/>
    <w:rsid w:val="00021315"/>
    <w:rsid w:val="00040CF8"/>
    <w:rsid w:val="000463B7"/>
    <w:rsid w:val="000510D1"/>
    <w:rsid w:val="00051614"/>
    <w:rsid w:val="00056890"/>
    <w:rsid w:val="00093EC7"/>
    <w:rsid w:val="00096ECC"/>
    <w:rsid w:val="000B5192"/>
    <w:rsid w:val="000E3456"/>
    <w:rsid w:val="000E4375"/>
    <w:rsid w:val="000F1236"/>
    <w:rsid w:val="000F6023"/>
    <w:rsid w:val="001C190A"/>
    <w:rsid w:val="002026B2"/>
    <w:rsid w:val="00244E4F"/>
    <w:rsid w:val="00271AC5"/>
    <w:rsid w:val="002868EB"/>
    <w:rsid w:val="002D65EE"/>
    <w:rsid w:val="002F4F07"/>
    <w:rsid w:val="003036D0"/>
    <w:rsid w:val="00316869"/>
    <w:rsid w:val="003479E3"/>
    <w:rsid w:val="00355336"/>
    <w:rsid w:val="00357A3B"/>
    <w:rsid w:val="00372E4F"/>
    <w:rsid w:val="00391317"/>
    <w:rsid w:val="003B7423"/>
    <w:rsid w:val="003E3A88"/>
    <w:rsid w:val="003E5439"/>
    <w:rsid w:val="003F549F"/>
    <w:rsid w:val="00431F3D"/>
    <w:rsid w:val="00460B5D"/>
    <w:rsid w:val="004B21A8"/>
    <w:rsid w:val="004D3360"/>
    <w:rsid w:val="00524D74"/>
    <w:rsid w:val="00573C7F"/>
    <w:rsid w:val="005E35BA"/>
    <w:rsid w:val="00626089"/>
    <w:rsid w:val="00646D76"/>
    <w:rsid w:val="0065781F"/>
    <w:rsid w:val="00677462"/>
    <w:rsid w:val="006A56B7"/>
    <w:rsid w:val="00717769"/>
    <w:rsid w:val="00747262"/>
    <w:rsid w:val="0078216F"/>
    <w:rsid w:val="00790FBA"/>
    <w:rsid w:val="007A52D7"/>
    <w:rsid w:val="007A60C6"/>
    <w:rsid w:val="007B0D1E"/>
    <w:rsid w:val="007B64E6"/>
    <w:rsid w:val="007E2CEA"/>
    <w:rsid w:val="0083592C"/>
    <w:rsid w:val="0088641F"/>
    <w:rsid w:val="00892233"/>
    <w:rsid w:val="009025B0"/>
    <w:rsid w:val="0091147D"/>
    <w:rsid w:val="009716F3"/>
    <w:rsid w:val="009828D1"/>
    <w:rsid w:val="00987EE3"/>
    <w:rsid w:val="009948B7"/>
    <w:rsid w:val="0099722E"/>
    <w:rsid w:val="009C6FA6"/>
    <w:rsid w:val="009D0249"/>
    <w:rsid w:val="009D1DFA"/>
    <w:rsid w:val="00A859E4"/>
    <w:rsid w:val="00AA437F"/>
    <w:rsid w:val="00AA7A72"/>
    <w:rsid w:val="00AC234F"/>
    <w:rsid w:val="00B01205"/>
    <w:rsid w:val="00B47455"/>
    <w:rsid w:val="00B548AB"/>
    <w:rsid w:val="00B62068"/>
    <w:rsid w:val="00B7693C"/>
    <w:rsid w:val="00B76BBB"/>
    <w:rsid w:val="00B832A0"/>
    <w:rsid w:val="00BC564B"/>
    <w:rsid w:val="00BD2E1F"/>
    <w:rsid w:val="00C04A68"/>
    <w:rsid w:val="00C20994"/>
    <w:rsid w:val="00C216B6"/>
    <w:rsid w:val="00C24CA9"/>
    <w:rsid w:val="00C85F85"/>
    <w:rsid w:val="00C91DE4"/>
    <w:rsid w:val="00CB1FC1"/>
    <w:rsid w:val="00CD0EFA"/>
    <w:rsid w:val="00CF0CB9"/>
    <w:rsid w:val="00D20BC7"/>
    <w:rsid w:val="00D33E80"/>
    <w:rsid w:val="00D51E8D"/>
    <w:rsid w:val="00D60229"/>
    <w:rsid w:val="00D609ED"/>
    <w:rsid w:val="00D752AD"/>
    <w:rsid w:val="00D90F33"/>
    <w:rsid w:val="00DD2911"/>
    <w:rsid w:val="00E008F3"/>
    <w:rsid w:val="00E07A51"/>
    <w:rsid w:val="00E104F5"/>
    <w:rsid w:val="00E130BE"/>
    <w:rsid w:val="00E23080"/>
    <w:rsid w:val="00E32ECE"/>
    <w:rsid w:val="00E43501"/>
    <w:rsid w:val="00E467CE"/>
    <w:rsid w:val="00E61A60"/>
    <w:rsid w:val="00EB0335"/>
    <w:rsid w:val="00EB260E"/>
    <w:rsid w:val="00F336DF"/>
    <w:rsid w:val="00F4008C"/>
    <w:rsid w:val="00FE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4C33"/>
  <w15:chartTrackingRefBased/>
  <w15:docId w15:val="{48E2186C-1FCB-0245-96FC-9332272F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2D7"/>
    <w:rPr>
      <w:color w:val="808080"/>
    </w:rPr>
  </w:style>
  <w:style w:type="paragraph" w:styleId="ListParagraph">
    <w:name w:val="List Paragraph"/>
    <w:basedOn w:val="Normal"/>
    <w:uiPriority w:val="34"/>
    <w:qFormat/>
    <w:rsid w:val="00B62068"/>
    <w:pPr>
      <w:ind w:left="720"/>
      <w:contextualSpacing/>
    </w:pPr>
  </w:style>
  <w:style w:type="table" w:styleId="TableGrid">
    <w:name w:val="Table Grid"/>
    <w:basedOn w:val="TableNormal"/>
    <w:uiPriority w:val="39"/>
    <w:rsid w:val="00B62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39</cp:revision>
  <dcterms:created xsi:type="dcterms:W3CDTF">2022-01-10T21:23:00Z</dcterms:created>
  <dcterms:modified xsi:type="dcterms:W3CDTF">2022-01-11T16:03:00Z</dcterms:modified>
</cp:coreProperties>
</file>