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SimSun" w:hAnsi="SimSun" w:eastAsia="SimSun"/>
          <w:b/>
          <w:sz w:val="32"/>
        </w:rPr>
        <w:t>009/010 下视 Query 定位精度评估报告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结果根目录：new2output/nadir_009010_dinov2_romav2_pose_2026-04-10/pose_v1_formal/eval_pose_validation_suite</w:t>
      </w:r>
    </w:p>
    <w:p>
      <w:pPr>
        <w:jc w:val="center"/>
      </w:pPr>
      <w:r>
        <w:rPr>
          <w:rFonts w:ascii="SimSun" w:hAnsi="SimSun" w:eastAsia="SimSun"/>
          <w:b w:val="0"/>
          <w:sz w:val="22"/>
        </w:rPr>
        <w:t>本报告聚焦当前 009/010 nadir 实验的定位精度结论，不展开旧实验或历史模板口径。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1. 实验范围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实验根目录：`new2output/nadir_009010_dinov2_romav2_pose_2026-04-10`。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query 集只包含两条航线：009, 010。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共 40 张 query；航线 009 为 20 张，航线 010 为 20 张。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全部 query 满足 `gimbal_pitch_degree &lt;= -85.0`，实际 pitch 范围 -90.00 到 -90.00 度。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runtime 检索链为 `DINOv2 coarse -&gt; RoMa v2 rerank -&gt; DOM/DSM/PnP`；query truth 仅用于离线评估，不参与 runtime candidate 选择。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2. 关键结论摘要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维度</w:t>
            </w:r>
          </w:p>
        </w:tc>
        <w:tc>
          <w:tcPr>
            <w:tcW w:type="dxa" w:w="4968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当前结果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PnP 结果行数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800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PnP 状态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ok=734, pnp_failed=66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best pose 覆盖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40 / 40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best_ok_rate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1.0000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Layer-1 phase_corr mean (m)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0.7672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Layer-2 horizontal mean (m)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9.1654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Layer-2 horizontal p90 (m)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16.2847</w:t>
            </w:r>
          </w:p>
        </w:tc>
      </w:tr>
      <w:tr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Layer-3 tiepoint RMSE (m)</w:t>
            </w:r>
          </w:p>
        </w:tc>
        <w:tc>
          <w:tcPr>
            <w:tcW w:type="dxa" w:w="4968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2.8552</w:t>
            </w:r>
          </w:p>
        </w:tc>
      </w:tr>
    </w:tbl>
    <w:p>
      <w:pPr>
        <w:jc w:val="left"/>
      </w:pPr>
      <w:r>
        <w:rPr>
          <w:rFonts w:ascii="SimSun" w:hAnsi="SimSun" w:eastAsia="SimSun"/>
          <w:b w:val="0"/>
          <w:sz w:val="22"/>
        </w:rPr>
        <w:t>当前 validation suite 总耗时约 7.03 分钟。pipeline_status=ok。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3. 定位精度结果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3.1 全局平面对齐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`phase_corr_error_m` mean=0.7672，median=0.4317，p90=2.0462。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`center_offset_m` mean=13.1874。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`ortho_iou` mean=0.7289；`ssim` mean=0.5958。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解释：这一层回答的是 `best pose` 投影到 truth ortho 之后，整体平面套合是否稳定。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3.2 外参与相对位置误差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`horizontal_error_m` mean=9.1654，median=7.6759，p90=16.2847。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`view_dir_angle_error_deg` mean=1.2706，median=1.0893，p90=2.3670。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当前 layer-2 动态高亮 query 为 `q_012`，`horizontal_error_m=27.3721 m`，`view_dir_angle_error_deg=3.9337 deg`。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解释：这一层回答的是 `best pose` 相对 ODM/AT 参考外参的偏差大小，不应被误读为绝对真值。</w:t>
      </w:r>
    </w:p>
    <w:p>
      <w:pPr>
        <w:pStyle w:val="Heading2"/>
      </w:pPr>
      <w:r>
        <w:rPr>
          <w:rFonts w:ascii="SimSun" w:hAnsi="SimSun" w:eastAsia="SimSun"/>
          <w:b/>
          <w:sz w:val="24"/>
        </w:rPr>
        <w:t>3.3 局部点位地面误差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`tiepoint_xy_error_mean_m`=2.4473。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`tiepoint_xy_error_rmse_m`=2.8552；`tiepoint_xy_error_p90_m`=4.3476。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`tiepoint_match_count_mean`=1393.67；`tiepoint_inlier_ratio_mean`=0.8521。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解释：这一层回答的是 pred ortho 与 truth ortho 在局部对应点上的地面 XY 误差，属于最贴近几何细节的一层检查。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4. 分航线对比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航线</w:t>
            </w:r>
          </w:p>
        </w:tc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query 数</w:t>
            </w:r>
          </w:p>
        </w:tc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phase_corr mean</w:t>
            </w:r>
          </w:p>
        </w:tc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horizontal mean</w:t>
            </w:r>
          </w:p>
        </w:tc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view_dir mean</w:t>
            </w:r>
          </w:p>
        </w:tc>
        <w:tc>
          <w:tcPr>
            <w:tcW w:type="dxa" w:w="1656"/>
            <w:shd w:fill="D9EAF7"/>
          </w:tcPr>
          <w:p>
            <w:pPr>
              <w:jc w:val="center"/>
            </w:pPr>
            <w:r/>
            <w:r>
              <w:rPr>
                <w:rFonts w:ascii="SimSun" w:hAnsi="SimSun" w:eastAsia="SimSun"/>
                <w:b/>
                <w:sz w:val="20"/>
              </w:rPr>
              <w:t>tiepoint rmse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009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0.7670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9.0330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1.2505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3.0585</w:t>
            </w:r>
          </w:p>
        </w:tc>
      </w:tr>
      <w:tr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010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20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0.7674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9.2978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1.2907</w:t>
            </w:r>
          </w:p>
        </w:tc>
        <w:tc>
          <w:tcPr>
            <w:tcW w:type="dxa" w:w="1656"/>
          </w:tcPr>
          <w:p>
            <w:pPr>
              <w:jc w:val="center"/>
            </w:pPr>
            <w:r/>
            <w:r>
              <w:rPr>
                <w:rFonts w:ascii="SimSun" w:hAnsi="SimSun" w:eastAsia="SimSun"/>
                <w:b w:val="0"/>
                <w:sz w:val="20"/>
              </w:rPr>
              <w:t>2.6292</w:t>
            </w:r>
          </w:p>
        </w:tc>
      </w:tr>
    </w:tbl>
    <w:p>
      <w:pPr>
        <w:pStyle w:val="Heading1"/>
      </w:pPr>
      <w:r>
        <w:rPr>
          <w:rFonts w:ascii="SimSun" w:hAnsi="SimSun" w:eastAsia="SimSun"/>
          <w:b/>
          <w:sz w:val="28"/>
        </w:rPr>
        <w:t>5. 结果解读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runtime 层面，本次 40 张 query 全部得到 best pose，说明在当前 nadir 条件下链路是可闭环的。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精度层面，layer-1、layer-2、layer-3 三层指标没有出现彼此冲突的信号，说明当前结果不是依赖单一指标偶然成立。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如果把当前实验视为近下视场景的定位精度基线，那么 horizontal error、phase correlation error、tiepoint RMSE 三者可以共同构成正式对外口径。</w:t>
      </w:r>
    </w:p>
    <w:p>
      <w:pPr>
        <w:pStyle w:val="ListBullet"/>
      </w:pPr>
      <w:r>
        <w:rPr>
          <w:rFonts w:ascii="SimSun" w:hAnsi="SimSun" w:eastAsia="SimSun"/>
          <w:b w:val="0"/>
          <w:sz w:val="22"/>
        </w:rPr>
        <w:t>这份结论严格限定于 009/010 两条下视航线；它不能直接外推为任意俯仰角 UAV 图像都能达到同等精度。</w:t>
      </w:r>
    </w:p>
    <w:p>
      <w:pPr>
        <w:pStyle w:val="Heading1"/>
      </w:pPr>
      <w:r>
        <w:rPr>
          <w:rFonts w:ascii="SimSun" w:hAnsi="SimSun" w:eastAsia="SimSun"/>
          <w:b/>
          <w:sz w:val="28"/>
        </w:rPr>
        <w:t>6. 关键图表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12140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3_per_query_horizontal_erro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12140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1. Layer-2 各 query 水平误差分布（动态高亮当前最大 horizontal error query）。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299492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5_per_flight_pose_erro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29949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2. 分航线位置误差与视向误差均值对比。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303520" cy="39397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ure_7_horizontal_vs_viewdir_scatt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397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SimSun" w:hAnsi="SimSun" w:eastAsia="SimSun"/>
          <w:b w:val="0"/>
          <w:sz w:val="20"/>
        </w:rPr>
        <w:t>图 3. 水平误差与视向误差耦合关系。</w:t>
      </w:r>
    </w:p>
    <w:sectPr w:rsidR="00FC693F" w:rsidRPr="0006063C" w:rsidSect="00034616"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