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235F265B">
      <w:pPr>
        <w:rPr>
          <w:lang w:val="pt-BR"/>
        </w:rPr>
      </w:pPr>
    </w:p>
    <w:p w14:paraId="144F2E47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49741CCC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Abertura Volátil e Dia Volátil</w:t>
      </w:r>
    </w:p>
    <w:p w14:paraId="37A47E0F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6B9A1E15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Amplitude por Hora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Horário </w:t>
      </w:r>
      <w:r>
        <w:rPr>
          <w:b/>
          <w:bCs/>
          <w:sz w:val="26"/>
          <w:szCs w:val="26"/>
          <w:lang w:val="pt-BR"/>
        </w:rPr>
        <w:t>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7A99C4C5">
      <w:pPr>
        <w:numPr>
          <w:ilvl w:val="0"/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F498927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Próxima Amplitude Quando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0CBAD4FD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63C3FC8F">
      <w:pPr>
        <w:rPr>
          <w:lang w:val="pt-BR"/>
        </w:rPr>
      </w:pPr>
    </w:p>
    <w:p w14:paraId="37D21630">
      <w:pPr>
        <w:rPr>
          <w:lang w:val="pt-BR"/>
        </w:rPr>
      </w:pPr>
    </w:p>
    <w:p w14:paraId="71D74BD7">
      <w:pPr>
        <w:rPr>
          <w:lang w:val="pt-BR"/>
        </w:rPr>
      </w:pPr>
    </w:p>
    <w:p w14:paraId="0AE46F88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023C1872"/>
    <w:p w14:paraId="4E3DABAD"/>
    <w:p w14:paraId="51A0C45D"/>
    <w:p w14:paraId="7DD41C26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0FE414E0"/>
    <w:p w14:paraId="596D83F0"/>
    <w:p w14:paraId="0E8C0287"/>
    <w:p w14:paraId="054D5583"/>
    <w:p w14:paraId="24B7DBD9"/>
    <w:p w14:paraId="48D269A4"/>
    <w:p w14:paraId="602567AB"/>
    <w:p w14:paraId="4D1F962F"/>
    <w:p w14:paraId="2D113EE8"/>
    <w:p w14:paraId="313613FC"/>
    <w:p w14:paraId="36511F61"/>
    <w:p w14:paraId="16BEF25B"/>
    <w:p w14:paraId="15FC0D5A"/>
    <w:p w14:paraId="5F9F075A"/>
    <w:p w14:paraId="1B786531"/>
    <w:p w14:paraId="738CBFE8"/>
    <w:p w14:paraId="53C3AD6C"/>
    <w:p w14:paraId="25E53969"/>
    <w:p w14:paraId="5900F9D6"/>
    <w:p w14:paraId="5D662772"/>
    <w:p w14:paraId="248F1F30"/>
    <w:p w14:paraId="2E601A5F"/>
    <w:p w14:paraId="2E3E855E"/>
    <w:p w14:paraId="72A7FE2D"/>
    <w:p w14:paraId="19671B3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5EDB23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5D7D2972">
      <w:pPr>
        <w:rPr>
          <w:b/>
          <w:bCs/>
          <w:sz w:val="24"/>
          <w:szCs w:val="24"/>
          <w:lang w:val="pt-BR"/>
        </w:rPr>
      </w:pPr>
    </w:p>
    <w:p w14:paraId="2E600C75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>Quanto é a expectativa de variação média de um candle? Qual o seu tamanho esperado em pontos? Por exemplo, no timeframe D1, ou seja, da abertura do pregão até o encerramento, quanto o mercado tem váriodo em pontos nos últimos 5 anos? 1245 candles diarios demonstram que em média o mercado se move 2547 pontos entre a máxima e a</w:t>
      </w:r>
      <w:bookmarkStart w:id="0" w:name="_GoBack"/>
      <w:bookmarkEnd w:id="0"/>
      <w:r>
        <w:rPr>
          <w:rFonts w:hint="default"/>
          <w:b w:val="0"/>
          <w:bCs w:val="0"/>
          <w:sz w:val="24"/>
          <w:szCs w:val="24"/>
          <w:lang w:val="en-US"/>
        </w:rPr>
        <w:t xml:space="preserve"> mínima. 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52626D0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496B7065">
      <w:pPr>
        <w:rPr>
          <w:lang w:val="pt-BR"/>
        </w:rPr>
      </w:pPr>
    </w:p>
    <w:p w14:paraId="39C3ADCE">
      <w:pPr>
        <w:rPr>
          <w:lang w:val="pt-BR"/>
        </w:rPr>
      </w:pPr>
    </w:p>
    <w:p w14:paraId="152F25E6">
      <w:pPr>
        <w:jc w:val="center"/>
      </w:pPr>
    </w:p>
    <w:p w14:paraId="13852073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6A0FAA2">
      <w:pPr>
        <w:jc w:val="center"/>
      </w:pPr>
    </w:p>
    <w:p w14:paraId="13DA4DA2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7E56">
      <w:pPr>
        <w:jc w:val="center"/>
      </w:pPr>
    </w:p>
    <w:p w14:paraId="0CC539A4">
      <w:pPr>
        <w:jc w:val="center"/>
      </w:pPr>
    </w:p>
    <w:p w14:paraId="3A136E2A"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Tamanho máximo dos candles (medido entre máx e min em pontos) segmentado por timeframes.</w:t>
      </w:r>
    </w:p>
    <w:p w14:paraId="124134DD">
      <w:pPr>
        <w:rPr>
          <w:lang w:val="pt-BR"/>
        </w:rPr>
      </w:pPr>
    </w:p>
    <w:p w14:paraId="5C1D6925">
      <w:pPr>
        <w:rPr>
          <w:lang w:val="pt-BR"/>
        </w:rPr>
      </w:pPr>
    </w:p>
    <w:p w14:paraId="529ACA5F">
      <w:pPr>
        <w:rPr>
          <w:lang w:val="pt-BR"/>
        </w:rPr>
      </w:pPr>
    </w:p>
    <w:p w14:paraId="4C864CD7">
      <w:pPr>
        <w:rPr>
          <w:lang w:val="pt-BR"/>
        </w:rPr>
      </w:pPr>
    </w:p>
    <w:p w14:paraId="5AFC73CC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CANDLES RESULTANTES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145C842"/>
    <w:p w14:paraId="6D204897"/>
    <w:p w14:paraId="0A8DC70A"/>
    <w:p w14:paraId="7C198526">
      <w:pPr>
        <w:jc w:val="center"/>
      </w:pPr>
      <w:r>
        <w:rPr>
          <w:b/>
          <w:bCs/>
          <w:sz w:val="28"/>
          <w:szCs w:val="28"/>
        </w:rPr>
        <w:t>DIFERENÇA (CANDLES EM ABSOLUTO)</w:t>
      </w:r>
    </w:p>
    <w:p w14:paraId="7A15FDAF"/>
    <w:p w14:paraId="38B21E95">
      <w:pPr>
        <w:jc w:val="center"/>
      </w:pPr>
      <w:r>
        <w:drawing>
          <wp:inline distT="0" distB="0" distL="114300" distR="114300">
            <wp:extent cx="4619625" cy="202120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0549"/>
    <w:p w14:paraId="13737C1E"/>
    <w:p w14:paraId="506D4006"/>
    <w:p w14:paraId="0A3DF7B5"/>
    <w:p w14:paraId="06547FD9"/>
    <w:p w14:paraId="72B957EF"/>
    <w:p w14:paraId="4B6F5D31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0A56F3E6"/>
    <w:p w14:paraId="44D782E4"/>
    <w:p w14:paraId="1AC5317B">
      <w:pPr>
        <w:jc w:val="center"/>
      </w:pPr>
    </w:p>
    <w:p w14:paraId="1A080E8F">
      <w:pPr>
        <w:jc w:val="center"/>
      </w:pPr>
    </w:p>
    <w:p w14:paraId="42233361">
      <w:pPr>
        <w:jc w:val="center"/>
      </w:pPr>
    </w:p>
    <w:p w14:paraId="5B76E94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0833F3B6"/>
    <w:p w14:paraId="4C194D55"/>
    <w:p w14:paraId="01B882E9"/>
    <w:p w14:paraId="1E82CDA2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C00000"/>
          <w:sz w:val="28"/>
          <w:szCs w:val="28"/>
        </w:rPr>
        <w:t>CANDLES NEGATIVOS</w:t>
      </w:r>
      <w:r>
        <w:rPr>
          <w:b/>
          <w:bCs/>
          <w:sz w:val="28"/>
          <w:szCs w:val="28"/>
        </w:rPr>
        <w:t>)</w:t>
      </w:r>
    </w:p>
    <w:p w14:paraId="1B17810B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47F66DDB">
      <w:pPr>
        <w:jc w:val="center"/>
      </w:pPr>
    </w:p>
    <w:p w14:paraId="53E144FF">
      <w:pPr>
        <w:jc w:val="center"/>
      </w:pPr>
    </w:p>
    <w:p w14:paraId="4288EAEC">
      <w:pPr>
        <w:jc w:val="center"/>
      </w:pPr>
    </w:p>
    <w:p w14:paraId="19A946B0"/>
    <w:p w14:paraId="0E099772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103AB29"/>
    <w:p w14:paraId="24CA06F5"/>
    <w:p w14:paraId="7579AE4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NormalizedNegativo</w:t>
      </w:r>
    </w:p>
    <w:p w14:paraId="45416322">
      <w:pPr>
        <w:rPr>
          <w:lang w:val="pt-BR"/>
        </w:rPr>
      </w:pPr>
    </w:p>
    <w:p w14:paraId="7884E6A4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(NET)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5E60F08C"/>
    <w:p w14:paraId="47F918C7"/>
    <w:p w14:paraId="3A38760A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>
      <w:pPr>
        <w:rPr>
          <w:lang w:val="pt-BR"/>
        </w:rPr>
      </w:pPr>
    </w:p>
    <w:p w14:paraId="01232171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265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603EE7C5">
      <w:pPr>
        <w:rPr>
          <w:lang w:val="pt-BR"/>
        </w:rPr>
      </w:pPr>
    </w:p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3E668515"/>
    <w:p w14:paraId="7E0C594E"/>
    <w:p w14:paraId="3ACB0E01"/>
    <w:p w14:paraId="1AE52232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2650F631"/>
    <w:p w14:paraId="0B01842E">
      <w:pPr>
        <w:jc w:val="center"/>
      </w:pPr>
    </w:p>
    <w:p w14:paraId="54388C09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/>
    <w:p w14:paraId="60FD3AC7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/>
    <w:p w14:paraId="33A46326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2EB2A65F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probabilidade do ativo variar acima da média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mensurado </w:t>
      </w:r>
      <w:r>
        <w:rPr>
          <w:rFonts w:hint="default"/>
          <w:sz w:val="24"/>
          <w:szCs w:val="24"/>
          <w:lang w:val="en-US"/>
        </w:rPr>
        <w:t xml:space="preserve">da </w:t>
      </w:r>
      <w:r>
        <w:rPr>
          <w:sz w:val="24"/>
          <w:szCs w:val="24"/>
          <w:lang w:val="pt-BR"/>
        </w:rPr>
        <w:t>abertura ao fechamento do candle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ou mesmo da mínima </w:t>
      </w:r>
      <w:r>
        <w:rPr>
          <w:rFonts w:hint="default"/>
          <w:sz w:val="24"/>
          <w:szCs w:val="24"/>
          <w:lang w:val="en-US"/>
        </w:rPr>
        <w:t>à</w:t>
      </w:r>
      <w:r>
        <w:rPr>
          <w:sz w:val="24"/>
          <w:szCs w:val="24"/>
          <w:lang w:val="pt-BR"/>
        </w:rPr>
        <w:t xml:space="preserve"> alta</w:t>
      </w:r>
      <w:r>
        <w:rPr>
          <w:rFonts w:hint="default"/>
          <w:sz w:val="24"/>
          <w:szCs w:val="24"/>
          <w:lang w:val="en-US"/>
        </w:rPr>
        <w:t xml:space="preserve"> dele</w:t>
      </w:r>
      <w:r>
        <w:rPr>
          <w:sz w:val="24"/>
          <w:szCs w:val="24"/>
          <w:lang w:val="pt-BR"/>
        </w:rPr>
        <w:t>.</w:t>
      </w:r>
    </w:p>
    <w:p w14:paraId="5F755FFB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0E00532F">
      <w:pPr>
        <w:rPr>
          <w:sz w:val="24"/>
          <w:szCs w:val="24"/>
          <w:lang w:val="pt-BR"/>
        </w:rPr>
      </w:pPr>
    </w:p>
    <w:p w14:paraId="3D83E1BB">
      <w:pPr>
        <w:rPr>
          <w:sz w:val="24"/>
          <w:szCs w:val="24"/>
          <w:lang w:val="pt-BR"/>
        </w:rPr>
      </w:pPr>
    </w:p>
    <w:p w14:paraId="07778A7E">
      <w:pPr>
        <w:rPr>
          <w:sz w:val="24"/>
          <w:szCs w:val="24"/>
          <w:lang w:val="pt-BR"/>
        </w:rPr>
      </w:pPr>
    </w:p>
    <w:p w14:paraId="1008C929">
      <w:pPr>
        <w:rPr>
          <w:sz w:val="24"/>
          <w:szCs w:val="24"/>
          <w:lang w:val="pt-BR"/>
        </w:rPr>
      </w:pPr>
    </w:p>
    <w:p w14:paraId="3C19E503">
      <w:pPr>
        <w:rPr>
          <w:sz w:val="24"/>
          <w:szCs w:val="24"/>
          <w:lang w:val="pt-BR"/>
        </w:rPr>
      </w:pPr>
    </w:p>
    <w:p w14:paraId="487389FE">
      <w:pPr>
        <w:jc w:val="center"/>
        <w:rPr>
          <w:lang w:val="pt-BR"/>
        </w:rPr>
      </w:pPr>
    </w:p>
    <w:p w14:paraId="1381B050">
      <w:pPr>
        <w:jc w:val="center"/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11E6">
      <w:pPr>
        <w:jc w:val="center"/>
        <w:rPr>
          <w:lang w:val="pt-BR"/>
        </w:rPr>
      </w:pP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A14D716">
      <w:pPr>
        <w:jc w:val="center"/>
        <w:rPr>
          <w:lang w:val="pt-BR"/>
        </w:rPr>
      </w:pPr>
    </w:p>
    <w:p w14:paraId="4C8C4AF2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</w:p>
    <w:p w14:paraId="6F971AFB">
      <w:pPr>
        <w:jc w:val="center"/>
        <w:rPr>
          <w:lang w:val="pt-BR"/>
        </w:rPr>
      </w:pPr>
    </w:p>
    <w:p w14:paraId="105A6975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3DB29596"/>
    <w:p w14:paraId="27156CC8"/>
    <w:p w14:paraId="652F206F"/>
    <w:p w14:paraId="7404AF94"/>
    <w:p w14:paraId="4D26003D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79F9A914">
      <w:pPr>
        <w:jc w:val="center"/>
        <w:rPr>
          <w:lang w:val="pt-BR"/>
        </w:rPr>
      </w:pPr>
    </w:p>
    <w:p w14:paraId="4C90BD99">
      <w:pPr>
        <w:jc w:val="center"/>
        <w:rPr>
          <w:lang w:val="pt-BR"/>
        </w:rPr>
      </w:pPr>
    </w:p>
    <w:p w14:paraId="06EFA4C6">
      <w:pPr>
        <w:jc w:val="center"/>
        <w:rPr>
          <w:lang w:val="pt-BR"/>
        </w:rPr>
      </w:pPr>
    </w:p>
    <w:p w14:paraId="2E43B294">
      <w:pPr>
        <w:jc w:val="center"/>
        <w:rPr>
          <w:lang w:val="pt-BR"/>
        </w:rPr>
      </w:pPr>
    </w:p>
    <w:p w14:paraId="6E00B115">
      <w:pPr>
        <w:jc w:val="center"/>
        <w:rPr>
          <w:lang w:val="pt-BR"/>
        </w:rPr>
      </w:pPr>
    </w:p>
    <w:p w14:paraId="699D64B3">
      <w:pPr>
        <w:jc w:val="center"/>
        <w:rPr>
          <w:lang w:val="pt-BR"/>
        </w:rPr>
      </w:pPr>
    </w:p>
    <w:p w14:paraId="7F41445E">
      <w:pPr>
        <w:jc w:val="center"/>
        <w:rPr>
          <w:lang w:val="pt-BR"/>
        </w:rPr>
      </w:pPr>
    </w:p>
    <w:p w14:paraId="5E112C70">
      <w:pPr>
        <w:jc w:val="center"/>
        <w:rPr>
          <w:lang w:val="pt-BR"/>
        </w:rPr>
      </w:pPr>
    </w:p>
    <w:p w14:paraId="0CA4A1F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56F204B7"/>
    <w:p w14:paraId="15F81C39"/>
    <w:p w14:paraId="248799F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 ativo iniciar a pregão (primeiro candle) negociando com volatilidade acima da média implica probabilisticamente que também será um dia volátil, ou seja, com amplitude acima da média?</w:t>
      </w:r>
    </w:p>
    <w:p w14:paraId="02B5BEBC">
      <w:pPr>
        <w:rPr>
          <w:sz w:val="24"/>
          <w:szCs w:val="24"/>
          <w:lang w:val="pt-BR"/>
        </w:rPr>
      </w:pPr>
    </w:p>
    <w:p w14:paraId="2FE90D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7390D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</w:t>
      </w:r>
    </w:p>
    <w:p w14:paraId="131B213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429D008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435108F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18474088">
      <w:pPr>
        <w:rPr>
          <w:sz w:val="24"/>
          <w:szCs w:val="24"/>
          <w:lang w:val="pt-BR"/>
        </w:rPr>
      </w:pPr>
    </w:p>
    <w:p w14:paraId="5B6F91B6">
      <w:pPr>
        <w:rPr>
          <w:sz w:val="24"/>
          <w:szCs w:val="24"/>
          <w:lang w:val="pt-BR"/>
        </w:rPr>
      </w:pPr>
    </w:p>
    <w:p w14:paraId="22ECCA94">
      <w:pPr>
        <w:rPr>
          <w:sz w:val="24"/>
          <w:szCs w:val="24"/>
          <w:lang w:val="pt-BR"/>
        </w:rPr>
      </w:pPr>
    </w:p>
    <w:p w14:paraId="27374B48"/>
    <w:p w14:paraId="1C712BAB"/>
    <w:p w14:paraId="72A84E7B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C-O INICIAL ACIMA DA MÉDIA</w:t>
      </w:r>
    </w:p>
    <w:p w14:paraId="39EF6C62"/>
    <w:p w14:paraId="369D11F1">
      <w:pPr>
        <w:jc w:val="center"/>
      </w:pPr>
      <w:r>
        <w:drawing>
          <wp:inline distT="0" distB="0" distL="114300" distR="114300">
            <wp:extent cx="3000375" cy="1038225"/>
            <wp:effectExtent l="0" t="0" r="9525" b="952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B102"/>
    <w:p w14:paraId="31D5ADAF"/>
    <w:p w14:paraId="6D94CDDE"/>
    <w:p w14:paraId="172FCCF9"/>
    <w:p w14:paraId="3AD9CD0C"/>
    <w:p w14:paraId="51E309B7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H-L INICIAL ACIMA DA MÉDIA</w:t>
      </w:r>
    </w:p>
    <w:p w14:paraId="6F192715"/>
    <w:p w14:paraId="342BAB23">
      <w:pPr>
        <w:jc w:val="center"/>
      </w:pPr>
      <w:r>
        <w:drawing>
          <wp:inline distT="0" distB="0" distL="114300" distR="114300">
            <wp:extent cx="2771775" cy="1009650"/>
            <wp:effectExtent l="0" t="0" r="9525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6CC0"/>
    <w:p w14:paraId="1C858A51"/>
    <w:p w14:paraId="6F359A0A"/>
    <w:p w14:paraId="34401938"/>
    <w:p w14:paraId="78C84E72"/>
    <w:p w14:paraId="0827C7B0"/>
    <w:p w14:paraId="305B31D0"/>
    <w:p w14:paraId="7E2824E5"/>
    <w:p w14:paraId="2FA5DACD"/>
    <w:p w14:paraId="48C8904E"/>
    <w:p w14:paraId="28E1EC01"/>
    <w:p w14:paraId="566FC4B2"/>
    <w:p w14:paraId="1178D881"/>
    <w:p w14:paraId="25D64EA1"/>
    <w:p w14:paraId="3FAB5768"/>
    <w:p w14:paraId="455ACD0F"/>
    <w:p w14:paraId="7ABDC692"/>
    <w:p w14:paraId="6A05FF78"/>
    <w:p w14:paraId="5CF2B077"/>
    <w:p w14:paraId="3BF9C19E"/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0A5129A1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variação 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B44E7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Bwd:</w:t>
      </w:r>
      <w:r>
        <w:rPr>
          <w:sz w:val="24"/>
          <w:szCs w:val="24"/>
        </w:rPr>
        <w:t xml:space="preserve">  Intraday Change Backward</w:t>
      </w:r>
    </w:p>
    <w:p w14:paraId="3D69BF1A">
      <w:pPr>
        <w:jc w:val="center"/>
      </w:pPr>
    </w:p>
    <w:p w14:paraId="1CD50B49">
      <w:pPr>
        <w:jc w:val="center"/>
      </w:pPr>
    </w:p>
    <w:p w14:paraId="341EA3E5">
      <w:pPr>
        <w:jc w:val="center"/>
      </w:pPr>
    </w:p>
    <w:p w14:paraId="168260C2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NET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0" distR="0">
            <wp:extent cx="4276725" cy="2857500"/>
            <wp:effectExtent l="0" t="0" r="9525" b="0"/>
            <wp:docPr id="157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615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0A8941F6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0" distR="0">
            <wp:extent cx="4114800" cy="2838450"/>
            <wp:effectExtent l="0" t="0" r="0" b="0"/>
            <wp:docPr id="147642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161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8E8">
      <w:pPr>
        <w:jc w:val="center"/>
        <w:rPr>
          <w:lang w:val="pt-BR"/>
        </w:rPr>
      </w:pPr>
    </w:p>
    <w:p w14:paraId="799EC050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0" distR="0">
            <wp:extent cx="4162425" cy="2857500"/>
            <wp:effectExtent l="0" t="0" r="9525" b="0"/>
            <wp:docPr id="6069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757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02FAC30C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0" distR="0">
            <wp:extent cx="4914900" cy="2838450"/>
            <wp:effectExtent l="0" t="0" r="0" b="0"/>
            <wp:docPr id="10086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651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15A604E">
      <w:pPr>
        <w:jc w:val="center"/>
        <w:rPr>
          <w:lang w:val="pt-BR"/>
        </w:rPr>
      </w:pPr>
    </w:p>
    <w:p w14:paraId="2BA4CA74">
      <w:pPr>
        <w:jc w:val="center"/>
        <w:rPr>
          <w:lang w:val="pt-BR"/>
        </w:rPr>
      </w:pPr>
    </w:p>
    <w:p w14:paraId="5083937B">
      <w:pPr>
        <w:jc w:val="center"/>
        <w:rPr>
          <w:lang w:val="pt-BR"/>
        </w:rPr>
      </w:pPr>
    </w:p>
    <w:p w14:paraId="22CD6711">
      <w:pPr>
        <w:jc w:val="center"/>
        <w:rPr>
          <w:lang w:val="pt-BR"/>
        </w:rPr>
      </w:pPr>
    </w:p>
    <w:p w14:paraId="10E3C941">
      <w:pPr>
        <w:jc w:val="center"/>
        <w:rPr>
          <w:lang w:val="pt-BR"/>
        </w:rPr>
      </w:pPr>
    </w:p>
    <w:p w14:paraId="717BF485">
      <w:pPr>
        <w:jc w:val="center"/>
        <w:rPr>
          <w:lang w:val="pt-BR"/>
        </w:rPr>
      </w:pPr>
    </w:p>
    <w:p w14:paraId="33108AAB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99403FE">
      <w:pPr>
        <w:jc w:val="center"/>
        <w:rPr>
          <w:lang w:val="pt-BR"/>
        </w:rPr>
      </w:pPr>
    </w:p>
    <w:p w14:paraId="68283D83">
      <w:pPr>
        <w:jc w:val="center"/>
        <w:rPr>
          <w:lang w:val="pt-BR"/>
        </w:rPr>
      </w:pPr>
    </w:p>
    <w:p w14:paraId="3D5D02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Quanto é a expectativa de variação a cada hora do pregão</w:t>
      </w:r>
      <w:r>
        <w:rPr>
          <w:sz w:val="24"/>
          <w:szCs w:val="24"/>
          <w:lang w:val="pt-BR"/>
        </w:rPr>
        <w:t xml:space="preserve">. </w:t>
      </w:r>
    </w:p>
    <w:p w14:paraId="2F212738">
      <w:pPr>
        <w:rPr>
          <w:b/>
          <w:bCs/>
          <w:sz w:val="24"/>
          <w:szCs w:val="24"/>
        </w:rPr>
      </w:pPr>
    </w:p>
    <w:p w14:paraId="57B515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E581BC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4D18D4E0">
      <w:pPr>
        <w:rPr>
          <w:sz w:val="24"/>
          <w:szCs w:val="24"/>
        </w:rPr>
      </w:pPr>
    </w:p>
    <w:p w14:paraId="701E5A3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761F2B2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Horário de início do candle</w:t>
      </w:r>
    </w:p>
    <w:p w14:paraId="1638156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0F7EF38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739DDC2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  <w:lang w:val="pt-BR"/>
        </w:rPr>
        <w:t>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 xml:space="preserve">Abs: </w:t>
      </w:r>
      <w:r>
        <w:rPr>
          <w:sz w:val="24"/>
          <w:szCs w:val="24"/>
        </w:rPr>
        <w:t xml:space="preserve"> Change Absoluto</w:t>
      </w:r>
    </w:p>
    <w:p w14:paraId="60A9974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Change Positivo</w:t>
      </w:r>
    </w:p>
    <w:p w14:paraId="7DF694D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Change Negativo</w:t>
      </w:r>
    </w:p>
    <w:p w14:paraId="06EE2FD6">
      <w:pPr>
        <w:jc w:val="center"/>
        <w:rPr>
          <w:lang w:val="pt-BR"/>
        </w:rPr>
      </w:pPr>
    </w:p>
    <w:p w14:paraId="76631AA2">
      <w:pPr>
        <w:jc w:val="center"/>
        <w:rPr>
          <w:lang w:val="pt-BR"/>
        </w:rPr>
      </w:pPr>
    </w:p>
    <w:p w14:paraId="3F4462DC">
      <w:pPr>
        <w:jc w:val="center"/>
        <w:rPr>
          <w:lang w:val="pt-BR"/>
        </w:rPr>
      </w:pPr>
    </w:p>
    <w:p w14:paraId="077F00BF">
      <w:pPr>
        <w:jc w:val="center"/>
        <w:rPr>
          <w:lang w:val="pt-BR"/>
        </w:rPr>
      </w:pPr>
    </w:p>
    <w:p w14:paraId="56FB627E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MÁXIMA E MÍNIMA DOS </w:t>
      </w:r>
      <w:r>
        <w:rPr>
          <w:b/>
          <w:bCs/>
          <w:sz w:val="28"/>
          <w:szCs w:val="28"/>
        </w:rPr>
        <w:t>CANDLES</w:t>
      </w:r>
    </w:p>
    <w:p w14:paraId="72D33A5C">
      <w:pPr>
        <w:jc w:val="center"/>
        <w:rPr>
          <w:lang w:val="pt-BR"/>
        </w:rPr>
      </w:pPr>
    </w:p>
    <w:p w14:paraId="12A7F52E">
      <w:pPr>
        <w:jc w:val="center"/>
      </w:pPr>
      <w:r>
        <w:drawing>
          <wp:inline distT="0" distB="0" distL="114300" distR="114300">
            <wp:extent cx="4114800" cy="333375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C8AF">
      <w:pPr>
        <w:jc w:val="center"/>
        <w:rPr>
          <w:lang w:val="pt-BR"/>
        </w:rPr>
      </w:pPr>
    </w:p>
    <w:p w14:paraId="50950871">
      <w:pPr>
        <w:jc w:val="center"/>
        <w:rPr>
          <w:lang w:val="pt-BR"/>
        </w:rPr>
      </w:pPr>
    </w:p>
    <w:p w14:paraId="12AE7BF5">
      <w:pPr>
        <w:jc w:val="center"/>
        <w:rPr>
          <w:lang w:val="pt-BR"/>
        </w:rPr>
      </w:pPr>
    </w:p>
    <w:p w14:paraId="55418596">
      <w:pPr>
        <w:jc w:val="center"/>
        <w:rPr>
          <w:lang w:val="pt-BR"/>
        </w:rPr>
      </w:pPr>
    </w:p>
    <w:p w14:paraId="25F34033">
      <w:pPr>
        <w:jc w:val="center"/>
        <w:rPr>
          <w:lang w:val="pt-BR"/>
        </w:rPr>
      </w:pPr>
    </w:p>
    <w:p w14:paraId="58B85B10">
      <w:pPr>
        <w:jc w:val="center"/>
        <w:rPr>
          <w:lang w:val="pt-BR"/>
        </w:rPr>
      </w:pPr>
    </w:p>
    <w:p w14:paraId="5B02CB78">
      <w:pPr>
        <w:jc w:val="center"/>
        <w:rPr>
          <w:lang w:val="pt-BR"/>
        </w:rPr>
      </w:pPr>
    </w:p>
    <w:p w14:paraId="5DD96350">
      <w:pPr>
        <w:jc w:val="center"/>
        <w:rPr>
          <w:lang w:val="pt-BR"/>
        </w:rPr>
      </w:pPr>
    </w:p>
    <w:p w14:paraId="402EF3DE">
      <w:pPr>
        <w:jc w:val="center"/>
        <w:rPr>
          <w:lang w:val="pt-BR"/>
        </w:rPr>
      </w:pPr>
    </w:p>
    <w:p w14:paraId="4971622F">
      <w:pPr>
        <w:jc w:val="center"/>
        <w:rPr>
          <w:lang w:val="pt-BR"/>
        </w:rPr>
      </w:pPr>
    </w:p>
    <w:p w14:paraId="3123E8DE">
      <w:pPr>
        <w:jc w:val="center"/>
        <w:rPr>
          <w:lang w:val="pt-BR"/>
        </w:rPr>
      </w:pPr>
    </w:p>
    <w:p w14:paraId="4CA70491">
      <w:pPr>
        <w:jc w:val="center"/>
        <w:rPr>
          <w:lang w:val="pt-BR"/>
        </w:rPr>
      </w:pPr>
    </w:p>
    <w:p w14:paraId="6114BAF1">
      <w:pPr>
        <w:jc w:val="center"/>
        <w:rPr>
          <w:lang w:val="pt-BR"/>
        </w:rPr>
      </w:pPr>
    </w:p>
    <w:p w14:paraId="75670DAD">
      <w:pPr>
        <w:jc w:val="center"/>
        <w:rPr>
          <w:lang w:val="pt-BR"/>
        </w:rPr>
      </w:pPr>
    </w:p>
    <w:p w14:paraId="43E4596A">
      <w:pPr>
        <w:jc w:val="center"/>
        <w:rPr>
          <w:lang w:val="pt-BR"/>
        </w:rPr>
      </w:pPr>
    </w:p>
    <w:p w14:paraId="69B5713C">
      <w:pPr>
        <w:jc w:val="center"/>
        <w:rPr>
          <w:lang w:val="pt-BR"/>
        </w:rPr>
      </w:pPr>
    </w:p>
    <w:p w14:paraId="739DE8DF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6174715B">
      <w:pPr>
        <w:jc w:val="center"/>
        <w:rPr>
          <w:lang w:val="pt-BR"/>
        </w:rPr>
      </w:pPr>
    </w:p>
    <w:p w14:paraId="5041AB56">
      <w:pPr>
        <w:jc w:val="center"/>
        <w:rPr>
          <w:lang w:val="pt-BR"/>
        </w:rPr>
      </w:pPr>
    </w:p>
    <w:p w14:paraId="22CA80A1">
      <w:pPr>
        <w:jc w:val="center"/>
        <w:rPr>
          <w:lang w:val="pt-BR"/>
        </w:rPr>
      </w:pPr>
    </w:p>
    <w:p w14:paraId="779AA5D1">
      <w:pPr>
        <w:jc w:val="center"/>
        <w:rPr>
          <w:lang w:val="pt-BR"/>
        </w:rPr>
      </w:pPr>
    </w:p>
    <w:p w14:paraId="2B3A79CE">
      <w:pPr>
        <w:jc w:val="center"/>
        <w:rPr>
          <w:lang w:val="pt-BR"/>
        </w:rPr>
      </w:pPr>
    </w:p>
    <w:p w14:paraId="1195BDB4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</w:t>
      </w:r>
    </w:p>
    <w:p w14:paraId="40DEE9C3">
      <w:pPr>
        <w:jc w:val="center"/>
        <w:rPr>
          <w:lang w:val="pt-BR"/>
        </w:rPr>
      </w:pPr>
    </w:p>
    <w:p w14:paraId="5C8495E5">
      <w:pPr>
        <w:jc w:val="center"/>
        <w:rPr>
          <w:lang w:val="pt-BR"/>
        </w:rPr>
      </w:pPr>
      <w:r>
        <w:drawing>
          <wp:inline distT="0" distB="0" distL="114300" distR="114300">
            <wp:extent cx="4200525" cy="3343275"/>
            <wp:effectExtent l="0" t="0" r="952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94A">
      <w:pPr>
        <w:jc w:val="center"/>
        <w:rPr>
          <w:lang w:val="pt-BR"/>
        </w:rPr>
      </w:pPr>
    </w:p>
    <w:p w14:paraId="78521F9A">
      <w:pPr>
        <w:jc w:val="center"/>
        <w:rPr>
          <w:lang w:val="pt-BR"/>
        </w:rPr>
      </w:pPr>
    </w:p>
    <w:p w14:paraId="51618E36">
      <w:pPr>
        <w:jc w:val="center"/>
        <w:rPr>
          <w:lang w:val="pt-BR"/>
        </w:rPr>
      </w:pPr>
    </w:p>
    <w:p w14:paraId="03D8F803">
      <w:pPr>
        <w:jc w:val="center"/>
        <w:rPr>
          <w:lang w:val="pt-BR"/>
        </w:rPr>
      </w:pPr>
    </w:p>
    <w:p w14:paraId="1051E60B">
      <w:pPr>
        <w:jc w:val="center"/>
        <w:rPr>
          <w:lang w:val="pt-BR"/>
        </w:rPr>
      </w:pPr>
    </w:p>
    <w:p w14:paraId="3FBEA46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ABSOLUTA</w:t>
      </w:r>
    </w:p>
    <w:p w14:paraId="1202988E">
      <w:pPr>
        <w:jc w:val="center"/>
        <w:rPr>
          <w:lang w:val="pt-BR"/>
        </w:rPr>
      </w:pPr>
    </w:p>
    <w:p w14:paraId="6F6422DA">
      <w:pPr>
        <w:jc w:val="center"/>
        <w:rPr>
          <w:lang w:val="pt-BR"/>
        </w:rPr>
      </w:pPr>
      <w:r>
        <w:drawing>
          <wp:inline distT="0" distB="0" distL="114300" distR="114300">
            <wp:extent cx="4114800" cy="335280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6518">
      <w:pPr>
        <w:jc w:val="center"/>
        <w:rPr>
          <w:lang w:val="pt-BR"/>
        </w:rPr>
      </w:pPr>
    </w:p>
    <w:p w14:paraId="04B727A0">
      <w:pPr>
        <w:jc w:val="center"/>
        <w:rPr>
          <w:lang w:val="pt-BR"/>
        </w:rPr>
      </w:pPr>
    </w:p>
    <w:p w14:paraId="357FC68C">
      <w:pPr>
        <w:jc w:val="center"/>
        <w:rPr>
          <w:lang w:val="pt-BR"/>
        </w:rPr>
      </w:pPr>
    </w:p>
    <w:p w14:paraId="6A369BDA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07627D1">
      <w:pPr>
        <w:jc w:val="center"/>
        <w:rPr>
          <w:lang w:val="pt-BR"/>
        </w:rPr>
      </w:pPr>
    </w:p>
    <w:p w14:paraId="65958C35">
      <w:pPr>
        <w:jc w:val="center"/>
        <w:rPr>
          <w:lang w:val="pt-BR"/>
        </w:rPr>
      </w:pPr>
    </w:p>
    <w:p w14:paraId="05EBD35E">
      <w:pPr>
        <w:jc w:val="center"/>
        <w:rPr>
          <w:lang w:val="pt-BR"/>
        </w:rPr>
      </w:pPr>
    </w:p>
    <w:p w14:paraId="664FD9F7">
      <w:pPr>
        <w:jc w:val="center"/>
        <w:rPr>
          <w:rFonts w:hint="default"/>
          <w:color w:val="00B050"/>
          <w:lang w:val="en-US"/>
        </w:rPr>
      </w:pPr>
      <w:r>
        <w:rPr>
          <w:rFonts w:hint="default"/>
          <w:b/>
          <w:bCs/>
          <w:color w:val="00B050"/>
          <w:sz w:val="28"/>
          <w:szCs w:val="28"/>
          <w:lang w:val="en-US"/>
        </w:rPr>
        <w:t>VARIAÇÃO POSITIVA</w:t>
      </w:r>
    </w:p>
    <w:p w14:paraId="34F3D43A">
      <w:pPr>
        <w:jc w:val="center"/>
        <w:rPr>
          <w:lang w:val="pt-BR"/>
        </w:rPr>
      </w:pPr>
    </w:p>
    <w:p w14:paraId="00768D3C">
      <w:pPr>
        <w:jc w:val="center"/>
        <w:rPr>
          <w:lang w:val="pt-BR"/>
        </w:rPr>
      </w:pPr>
      <w:r>
        <w:drawing>
          <wp:inline distT="0" distB="0" distL="114300" distR="114300">
            <wp:extent cx="4105275" cy="3333750"/>
            <wp:effectExtent l="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24FC">
      <w:pPr>
        <w:jc w:val="center"/>
        <w:rPr>
          <w:lang w:val="pt-BR"/>
        </w:rPr>
      </w:pPr>
    </w:p>
    <w:p w14:paraId="1C96F39E">
      <w:pPr>
        <w:jc w:val="center"/>
        <w:rPr>
          <w:lang w:val="pt-BR"/>
        </w:rPr>
      </w:pPr>
    </w:p>
    <w:p w14:paraId="66BD0D49">
      <w:pPr>
        <w:jc w:val="center"/>
        <w:rPr>
          <w:lang w:val="pt-BR"/>
        </w:rPr>
      </w:pPr>
    </w:p>
    <w:p w14:paraId="5C8BC126">
      <w:pPr>
        <w:jc w:val="center"/>
        <w:rPr>
          <w:lang w:val="pt-BR"/>
        </w:rPr>
      </w:pPr>
    </w:p>
    <w:p w14:paraId="2D63E103">
      <w:pPr>
        <w:jc w:val="center"/>
        <w:rPr>
          <w:rFonts w:hint="default"/>
          <w:color w:val="C00000"/>
          <w:lang w:val="en-US"/>
        </w:rPr>
      </w:pPr>
      <w:r>
        <w:rPr>
          <w:rFonts w:hint="default"/>
          <w:b/>
          <w:bCs/>
          <w:color w:val="C00000"/>
          <w:sz w:val="28"/>
          <w:szCs w:val="28"/>
          <w:lang w:val="en-US"/>
        </w:rPr>
        <w:t>VARIAÇÃO NEGATIVA</w:t>
      </w:r>
    </w:p>
    <w:p w14:paraId="7C761167">
      <w:pPr>
        <w:jc w:val="center"/>
        <w:rPr>
          <w:lang w:val="pt-BR"/>
        </w:rPr>
      </w:pPr>
    </w:p>
    <w:p w14:paraId="7A0303B1">
      <w:pPr>
        <w:jc w:val="center"/>
        <w:rPr>
          <w:lang w:val="pt-BR"/>
        </w:rPr>
      </w:pPr>
      <w:r>
        <w:drawing>
          <wp:inline distT="0" distB="0" distL="114300" distR="114300">
            <wp:extent cx="4143375" cy="3371850"/>
            <wp:effectExtent l="0" t="0" r="9525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F484">
      <w:pPr>
        <w:jc w:val="center"/>
        <w:rPr>
          <w:lang w:val="pt-BR"/>
        </w:rPr>
      </w:pPr>
    </w:p>
    <w:p w14:paraId="71C22A2A">
      <w:pPr>
        <w:jc w:val="center"/>
        <w:rPr>
          <w:lang w:val="pt-BR"/>
        </w:rPr>
      </w:pPr>
    </w:p>
    <w:p w14:paraId="6B6D1F27">
      <w:pPr>
        <w:jc w:val="center"/>
        <w:rPr>
          <w:lang w:val="pt-BR"/>
        </w:rPr>
      </w:pPr>
    </w:p>
    <w:p w14:paraId="7E0ED539">
      <w:pPr>
        <w:jc w:val="center"/>
        <w:rPr>
          <w:lang w:val="pt-BR"/>
        </w:rPr>
      </w:pPr>
    </w:p>
    <w:p w14:paraId="2594B2CA">
      <w:pPr>
        <w:jc w:val="center"/>
        <w:rPr>
          <w:lang w:val="pt-BR"/>
        </w:rPr>
      </w:pPr>
    </w:p>
    <w:p w14:paraId="587CB642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E92D2B0">
      <w:pPr>
        <w:jc w:val="center"/>
        <w:rPr>
          <w:lang w:val="pt-BR"/>
        </w:rPr>
      </w:pPr>
    </w:p>
    <w:p w14:paraId="51A96A13">
      <w:pPr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67DC47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A0C21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1A4363D9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265A2DBC"/>
    <w:p w14:paraId="6C995E16"/>
    <w:p w14:paraId="52BB5532"/>
    <w:p w14:paraId="77C04BE2"/>
    <w:p w14:paraId="272C0C72">
      <w:r>
        <w:drawing>
          <wp:inline distT="0" distB="0" distL="114300" distR="114300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4841"/>
    <w:p w14:paraId="206ED376"/>
    <w:p w14:paraId="1E0521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7866E44">
      <w:pPr>
        <w:rPr>
          <w:lang w:val="pt-BR"/>
        </w:rPr>
      </w:pPr>
    </w:p>
    <w:p w14:paraId="2B1D3F02">
      <w:pPr>
        <w:jc w:val="center"/>
        <w:rPr>
          <w:lang w:val="pt-BR"/>
        </w:rPr>
      </w:pPr>
    </w:p>
    <w:p w14:paraId="1C06E7ED">
      <w:pPr>
        <w:rPr>
          <w:lang w:val="pt-BR"/>
        </w:rPr>
      </w:pPr>
    </w:p>
    <w:p w14:paraId="4FFC2B6A">
      <w:pPr>
        <w:rPr>
          <w:lang w:val="pt-BR"/>
        </w:rPr>
      </w:pPr>
    </w:p>
    <w:p w14:paraId="181A63D1">
      <w:pPr>
        <w:rPr>
          <w:lang w:val="pt-BR"/>
        </w:rPr>
      </w:pPr>
    </w:p>
    <w:p w14:paraId="47740864">
      <w:r>
        <w:drawing>
          <wp:inline distT="0" distB="0" distL="114300" distR="114300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B866"/>
    <w:p w14:paraId="5118F340">
      <w:pPr>
        <w:jc w:val="center"/>
      </w:pPr>
    </w:p>
    <w:p w14:paraId="4538C20E">
      <w:pPr>
        <w:jc w:val="center"/>
      </w:pPr>
    </w:p>
    <w:p w14:paraId="2D796AD4">
      <w:pPr>
        <w:jc w:val="center"/>
      </w:pPr>
    </w:p>
    <w:p w14:paraId="26041564">
      <w:pPr>
        <w:jc w:val="center"/>
      </w:pPr>
    </w:p>
    <w:p w14:paraId="05B57705">
      <w:pPr>
        <w:jc w:val="center"/>
      </w:pPr>
    </w:p>
    <w:p w14:paraId="1DA3BE8E">
      <w:pPr>
        <w:jc w:val="center"/>
      </w:pPr>
    </w:p>
    <w:p w14:paraId="2DD208DB">
      <w:pPr>
        <w:jc w:val="center"/>
      </w:pPr>
    </w:p>
    <w:p w14:paraId="6DAA8708">
      <w:pPr>
        <w:jc w:val="center"/>
      </w:pPr>
    </w:p>
    <w:p w14:paraId="420B3711">
      <w:pPr>
        <w:jc w:val="center"/>
      </w:pPr>
    </w:p>
    <w:p w14:paraId="434C5613">
      <w:pPr>
        <w:jc w:val="center"/>
      </w:pPr>
    </w:p>
    <w:p w14:paraId="628EFB01">
      <w:pPr>
        <w:jc w:val="center"/>
      </w:pPr>
    </w:p>
    <w:p w14:paraId="224048FB">
      <w:pPr>
        <w:jc w:val="center"/>
      </w:pPr>
    </w:p>
    <w:p w14:paraId="173C8314">
      <w:pPr>
        <w:jc w:val="center"/>
      </w:pPr>
    </w:p>
    <w:p w14:paraId="077D4B18">
      <w:pPr>
        <w:jc w:val="center"/>
      </w:pPr>
    </w:p>
    <w:p w14:paraId="6CB68D5D">
      <w:pPr>
        <w:jc w:val="center"/>
      </w:pPr>
    </w:p>
    <w:p w14:paraId="325A2B16">
      <w:pPr>
        <w:jc w:val="center"/>
      </w:pPr>
    </w:p>
    <w:p w14:paraId="4833C009">
      <w:pPr>
        <w:jc w:val="center"/>
      </w:pPr>
    </w:p>
    <w:p w14:paraId="045AF955">
      <w:pPr>
        <w:jc w:val="center"/>
      </w:pPr>
    </w:p>
    <w:p w14:paraId="311BE01C">
      <w:pPr>
        <w:jc w:val="center"/>
      </w:pPr>
    </w:p>
    <w:p w14:paraId="15716EC9">
      <w:pPr>
        <w:jc w:val="center"/>
      </w:pPr>
    </w:p>
    <w:p w14:paraId="3BB3DBFA">
      <w:pPr>
        <w:jc w:val="center"/>
      </w:pPr>
    </w:p>
    <w:p w14:paraId="7E0AE02E">
      <w:pPr>
        <w:jc w:val="center"/>
      </w:pPr>
    </w:p>
    <w:p w14:paraId="0247472A">
      <w:pPr>
        <w:jc w:val="center"/>
      </w:pPr>
    </w:p>
    <w:p w14:paraId="45770F7E"/>
    <w:p w14:paraId="410F6B7E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0A95A6E6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55C20D1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Bwd:</w:t>
      </w:r>
      <w:r>
        <w:rPr>
          <w:sz w:val="24"/>
          <w:szCs w:val="24"/>
          <w:lang w:val="pt-BR"/>
        </w:rPr>
        <w:t xml:space="preserve">  Intraday Change Backward  (Preço Atual – Preço de Abertura)</w:t>
      </w:r>
    </w:p>
    <w:p w14:paraId="107C1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Fwd:</w:t>
      </w:r>
      <w:r>
        <w:rPr>
          <w:sz w:val="24"/>
          <w:szCs w:val="24"/>
          <w:lang w:val="pt-BR"/>
        </w:rPr>
        <w:t xml:space="preserve">  Intraday Change Forward  (Preço de Fechamento – Preço Atual)</w:t>
      </w:r>
    </w:p>
    <w:p w14:paraId="03D5D8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ID Chg Fwd Abs: </w:t>
      </w:r>
      <w:r>
        <w:rPr>
          <w:sz w:val="24"/>
          <w:szCs w:val="24"/>
        </w:rPr>
        <w:t xml:space="preserve"> Intraday Change Forward Absoluto</w:t>
      </w:r>
    </w:p>
    <w:p w14:paraId="3DE359D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Pos:</w:t>
      </w:r>
      <w:r>
        <w:rPr>
          <w:sz w:val="24"/>
          <w:szCs w:val="24"/>
        </w:rPr>
        <w:t xml:space="preserve">  Intraday Change Forward Positivo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Neg:</w:t>
      </w:r>
      <w:r>
        <w:rPr>
          <w:sz w:val="24"/>
          <w:szCs w:val="24"/>
        </w:rPr>
        <w:t xml:space="preserve">  Intraday Change Forward Negativo</w:t>
      </w:r>
    </w:p>
    <w:p w14:paraId="2FC01813">
      <w:pPr>
        <w:jc w:val="center"/>
      </w:pPr>
    </w:p>
    <w:p w14:paraId="77687048"/>
    <w:p w14:paraId="7CA8831F"/>
    <w:p w14:paraId="67BB3DF6"/>
    <w:p w14:paraId="1544F065">
      <w:pPr>
        <w:jc w:val="center"/>
        <w:rPr>
          <w:lang w:val="pt-BR"/>
        </w:rPr>
      </w:pPr>
      <w:r>
        <w:drawing>
          <wp:inline distT="0" distB="0" distL="0" distR="0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6FF">
      <w:pPr>
        <w:jc w:val="center"/>
        <w:rPr>
          <w:lang w:val="pt-BR"/>
        </w:rPr>
      </w:pPr>
    </w:p>
    <w:p w14:paraId="3E640FDF">
      <w:pPr>
        <w:jc w:val="center"/>
        <w:rPr>
          <w:lang w:val="pt-BR"/>
        </w:rPr>
      </w:pPr>
    </w:p>
    <w:p w14:paraId="1FC1B06F">
      <w:pPr>
        <w:jc w:val="center"/>
        <w:rPr>
          <w:lang w:val="pt-BR"/>
        </w:rPr>
      </w:pPr>
    </w:p>
    <w:p w14:paraId="649A64AB">
      <w:pPr>
        <w:jc w:val="center"/>
        <w:rPr>
          <w:lang w:val="pt-BR"/>
        </w:rPr>
      </w:pPr>
    </w:p>
    <w:p w14:paraId="1214E5DE">
      <w:pPr>
        <w:jc w:val="center"/>
        <w:rPr>
          <w:lang w:val="pt-BR"/>
        </w:rPr>
      </w:pPr>
    </w:p>
    <w:p w14:paraId="46C31EC9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428099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7CDDB42D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</w:p>
    <w:p w14:paraId="2ABC770F">
      <w:pPr>
        <w:jc w:val="center"/>
        <w:rPr>
          <w:lang w:val="pt-BR"/>
        </w:rPr>
      </w:pPr>
    </w:p>
    <w:p w14:paraId="1B3035A5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CANDLES NET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0" distR="0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6FEB70C7">
      <w:pPr>
        <w:jc w:val="center"/>
        <w:rPr>
          <w:lang w:val="pt-BR"/>
        </w:rPr>
      </w:pPr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0" distR="0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</w:p>
    <w:p w14:paraId="42397867">
      <w:pPr>
        <w:jc w:val="center"/>
        <w:rPr>
          <w:lang w:val="pt-BR"/>
        </w:rPr>
      </w:pPr>
    </w:p>
    <w:p w14:paraId="31CCDAD0">
      <w:pPr>
        <w:jc w:val="center"/>
        <w:rPr>
          <w:lang w:val="pt-BR"/>
        </w:rPr>
      </w:pPr>
    </w:p>
    <w:p w14:paraId="1AF33DC6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767169D8">
      <w:pPr>
        <w:jc w:val="center"/>
        <w:rPr>
          <w:lang w:val="pt-BR"/>
        </w:rPr>
      </w:pPr>
    </w:p>
    <w:p w14:paraId="77F688A5">
      <w:pPr>
        <w:jc w:val="center"/>
        <w:rPr>
          <w:lang w:val="pt-BR"/>
        </w:rPr>
      </w:pPr>
    </w:p>
    <w:p w14:paraId="47E52896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0" distR="0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37893E0D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0" distR="0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6CCCC1E5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01209747"/>
    <w:p w14:paraId="49934640"/>
    <w:p w14:paraId="01DB71C8"/>
    <w:p w14:paraId="14E9D93D"/>
    <w:p w14:paraId="6A3FC057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7B9FE10">
      <w:pPr>
        <w:rPr>
          <w:lang w:val="pt-BR"/>
        </w:rPr>
      </w:pPr>
    </w:p>
    <w:p w14:paraId="7554783D">
      <w:pPr>
        <w:rPr>
          <w:lang w:val="pt-BR"/>
        </w:rPr>
      </w:pPr>
    </w:p>
    <w:p w14:paraId="4495A07D">
      <w:pPr>
        <w:jc w:val="center"/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2E9F140A"/>
    <w:p w14:paraId="0619C075"/>
    <w:p w14:paraId="7D6F0ECB"/>
    <w:p w14:paraId="0374378E"/>
    <w:p w14:paraId="40CFEAC6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7B25F34A">
      <w:pPr>
        <w:jc w:val="both"/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FE3C6B9">
      <w:pPr>
        <w:rPr>
          <w:lang w:val="pt-BR"/>
        </w:rPr>
      </w:pPr>
    </w:p>
    <w:p w14:paraId="504B6CF7">
      <w:pPr>
        <w:rPr>
          <w:lang w:val="pt-BR"/>
        </w:rPr>
      </w:pPr>
    </w:p>
    <w:p w14:paraId="78A01DB0">
      <w:pPr>
        <w:rPr>
          <w:lang w:val="pt-BR"/>
        </w:rPr>
      </w:pPr>
    </w:p>
    <w:p w14:paraId="319FE099">
      <w:pPr>
        <w:rPr>
          <w:lang w:val="pt-BR"/>
        </w:rPr>
      </w:pPr>
    </w:p>
    <w:p w14:paraId="5D782A91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/>
    <w:p w14:paraId="212C475F"/>
    <w:p w14:paraId="3ABABE0F"/>
    <w:p w14:paraId="291A2848"/>
    <w:p w14:paraId="6B881C09"/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540644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D00DE54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563E2503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</w:pP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8B55BEE">
      <w:pPr>
        <w:jc w:val="center"/>
      </w:pPr>
    </w:p>
    <w:p w14:paraId="3BC2E284">
      <w:pPr>
        <w:jc w:val="center"/>
      </w:pPr>
    </w:p>
    <w:p w14:paraId="7E14C5A8">
      <w:pPr>
        <w:jc w:val="center"/>
      </w:pP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6DC16D22">
      <w:pPr>
        <w:jc w:val="center"/>
      </w:pPr>
    </w:p>
    <w:p w14:paraId="55CC04D5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0E9BDD5E">
      <w:pPr>
        <w:jc w:val="center"/>
      </w:pPr>
    </w:p>
    <w:p w14:paraId="05302E70">
      <w:pPr>
        <w:jc w:val="center"/>
      </w:pPr>
    </w:p>
    <w:p w14:paraId="70041A9D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4C2F1AD2">
      <w:pPr>
        <w:rPr>
          <w:sz w:val="24"/>
          <w:szCs w:val="24"/>
          <w:lang w:val="pt-BR"/>
        </w:rPr>
      </w:pPr>
    </w:p>
    <w:p w14:paraId="04CE5A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F42188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AD519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92908B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4FC18D1F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393C6BE2">
      <w:pPr>
        <w:jc w:val="center"/>
      </w:pPr>
    </w:p>
    <w:p w14:paraId="0DB96B58">
      <w:pPr>
        <w:jc w:val="center"/>
      </w:pPr>
    </w:p>
    <w:p w14:paraId="13AA942A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0A1A97C3">
      <w:pPr>
        <w:jc w:val="center"/>
      </w:pPr>
    </w:p>
    <w:p w14:paraId="7E42B7F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0C3"/>
    <w:p w14:paraId="2E9B1C66">
      <w:pPr>
        <w:jc w:val="center"/>
      </w:pPr>
    </w:p>
    <w:p w14:paraId="309BFF34">
      <w:pPr>
        <w:jc w:val="center"/>
      </w:pPr>
    </w:p>
    <w:p w14:paraId="5A01B99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7AE5E9CC">
      <w:pPr>
        <w:jc w:val="center"/>
      </w:pPr>
    </w:p>
    <w:p w14:paraId="4D6D799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905"/>
    <w:p w14:paraId="023AB584">
      <w:pPr>
        <w:jc w:val="center"/>
      </w:pPr>
    </w:p>
    <w:p w14:paraId="045D87D0">
      <w:pPr>
        <w:jc w:val="center"/>
      </w:pPr>
    </w:p>
    <w:p w14:paraId="57EE22A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PRÓXIMA AMPLITUDE QUANDO</w:t>
      </w:r>
    </w:p>
    <w:p w14:paraId="65B3F618"/>
    <w:p w14:paraId="43F4F4F9"/>
    <w:p w14:paraId="2766D0C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7A3B2C4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+1:</w:t>
      </w:r>
      <w:r>
        <w:rPr>
          <w:sz w:val="24"/>
          <w:szCs w:val="24"/>
          <w:lang w:val="pt-BR"/>
        </w:rPr>
        <w:t xml:space="preserve">  Change do próximo periodo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+2:</w:t>
      </w:r>
      <w:r>
        <w:rPr>
          <w:sz w:val="24"/>
          <w:szCs w:val="24"/>
          <w:lang w:val="pt-BR"/>
        </w:rPr>
        <w:t xml:space="preserve">  Change de 2 periodos no futuro</w:t>
      </w:r>
    </w:p>
    <w:p w14:paraId="0428418E">
      <w:pPr>
        <w:rPr>
          <w:lang w:val="pt-BR"/>
        </w:rPr>
      </w:pPr>
    </w:p>
    <w:p w14:paraId="17678B7A">
      <w:pPr>
        <w:rPr>
          <w:lang w:val="pt-BR"/>
        </w:rPr>
      </w:pPr>
    </w:p>
    <w:p w14:paraId="7A5E8535">
      <w:pPr>
        <w:rPr>
          <w:lang w:val="pt-BR"/>
        </w:rPr>
      </w:pPr>
    </w:p>
    <w:p w14:paraId="172943CF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/>
    <w:p w14:paraId="1A8B6DA4">
      <w:pPr>
        <w:jc w:val="center"/>
      </w:pPr>
      <w:r>
        <w:drawing>
          <wp:inline distT="0" distB="0" distL="114300" distR="114300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/>
    <w:p w14:paraId="1E7C1810"/>
    <w:p w14:paraId="19B3F329"/>
    <w:p w14:paraId="27841B1A"/>
    <w:p w14:paraId="1210788F"/>
    <w:p w14:paraId="1CEDBDB3"/>
    <w:p w14:paraId="679334E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1561303A">
      <w:pPr>
        <w:rPr>
          <w:lang w:val="pt-BR"/>
        </w:rPr>
      </w:pPr>
    </w:p>
    <w:p w14:paraId="4C83DE49">
      <w:pPr>
        <w:rPr>
          <w:lang w:val="pt-BR"/>
        </w:rPr>
      </w:pPr>
    </w:p>
    <w:p w14:paraId="79F37FB7">
      <w:pPr>
        <w:rPr>
          <w:lang w:val="pt-BR"/>
        </w:rPr>
      </w:pPr>
    </w:p>
    <w:p w14:paraId="0D779096">
      <w:pPr>
        <w:rPr>
          <w:lang w:val="pt-BR"/>
        </w:rPr>
      </w:pPr>
    </w:p>
    <w:p w14:paraId="3EF27CC5">
      <w:pPr>
        <w:rPr>
          <w:lang w:val="pt-BR"/>
        </w:rPr>
      </w:pPr>
    </w:p>
    <w:p w14:paraId="77A966D5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NET</w:t>
      </w:r>
    </w:p>
    <w:p w14:paraId="38DAEE58">
      <w:pPr>
        <w:rPr>
          <w:lang w:val="pt-BR"/>
        </w:rPr>
      </w:pPr>
    </w:p>
    <w:p w14:paraId="41F66E46">
      <w:pPr>
        <w:jc w:val="center"/>
      </w:pPr>
      <w:r>
        <w:drawing>
          <wp:inline distT="0" distB="0" distL="114300" distR="11430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/>
    <w:p w14:paraId="36CEEEFD"/>
    <w:p w14:paraId="3BB32332"/>
    <w:p w14:paraId="625A1359"/>
    <w:p w14:paraId="34A52389"/>
    <w:p w14:paraId="3E510F51"/>
    <w:p w14:paraId="46C57A61"/>
    <w:p w14:paraId="20F4C0EB"/>
    <w:p w14:paraId="6899BD80"/>
    <w:p w14:paraId="6D07D84D"/>
    <w:p w14:paraId="6101E507"/>
    <w:p w14:paraId="20BC1C7B"/>
    <w:p w14:paraId="6B9D537A"/>
    <w:p w14:paraId="0D986363"/>
    <w:p w14:paraId="2A298E61"/>
    <w:p w14:paraId="710C8C5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5693E51B">
      <w:pPr>
        <w:rPr>
          <w:lang w:val="pt-BR"/>
        </w:rPr>
      </w:pPr>
    </w:p>
    <w:p w14:paraId="23EA4B86">
      <w:pPr>
        <w:rPr>
          <w:lang w:val="pt-BR"/>
        </w:rPr>
      </w:pPr>
    </w:p>
    <w:p w14:paraId="6E601C95">
      <w:pPr>
        <w:rPr>
          <w:lang w:val="pt-BR"/>
        </w:rPr>
      </w:pPr>
    </w:p>
    <w:p w14:paraId="78357636">
      <w:pPr>
        <w:rPr>
          <w:lang w:val="pt-BR"/>
        </w:rPr>
      </w:pPr>
    </w:p>
    <w:p w14:paraId="36050003">
      <w:pPr>
        <w:rPr>
          <w:lang w:val="pt-BR"/>
        </w:rPr>
      </w:pPr>
    </w:p>
    <w:p w14:paraId="78DE397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1 DIA A FRENTE, CANDLES EM ABSOLUTO</w:t>
      </w:r>
    </w:p>
    <w:p w14:paraId="004EB9C3">
      <w:pPr>
        <w:rPr>
          <w:lang w:val="pt-BR"/>
        </w:rPr>
      </w:pPr>
    </w:p>
    <w:p w14:paraId="67391E51">
      <w:pPr>
        <w:jc w:val="center"/>
      </w:pPr>
      <w:r>
        <w:drawing>
          <wp:inline distT="0" distB="0" distL="114300" distR="11430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/>
    <w:p w14:paraId="44B7053B"/>
    <w:p w14:paraId="3C50893E"/>
    <w:p w14:paraId="78ADDD12"/>
    <w:p w14:paraId="4106FBAB"/>
    <w:p w14:paraId="43F199F9"/>
    <w:p w14:paraId="26ACD0E8"/>
    <w:p w14:paraId="4ED719E4"/>
    <w:p w14:paraId="2D090FDA"/>
    <w:p w14:paraId="4FB1F7BC"/>
    <w:p w14:paraId="7979C375"/>
    <w:p w14:paraId="4F4C4961"/>
    <w:p w14:paraId="3CA7DB0A"/>
    <w:p w14:paraId="0E8AEF72"/>
    <w:p w14:paraId="03108F9B"/>
    <w:p w14:paraId="2D61E0B6"/>
    <w:p w14:paraId="4418425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6262D867">
      <w:pPr>
        <w:rPr>
          <w:lang w:val="pt-BR"/>
        </w:rPr>
      </w:pPr>
    </w:p>
    <w:p w14:paraId="6284CF9E">
      <w:pPr>
        <w:rPr>
          <w:lang w:val="pt-BR"/>
        </w:rPr>
      </w:pPr>
    </w:p>
    <w:p w14:paraId="1C1DD703">
      <w:pPr>
        <w:rPr>
          <w:lang w:val="pt-BR"/>
        </w:rPr>
      </w:pPr>
    </w:p>
    <w:p w14:paraId="3FCE562C">
      <w:pPr>
        <w:rPr>
          <w:lang w:val="pt-BR"/>
        </w:rPr>
      </w:pPr>
    </w:p>
    <w:p w14:paraId="69CCA5C8">
      <w:pPr>
        <w:rPr>
          <w:lang w:val="pt-BR"/>
        </w:rPr>
      </w:pPr>
    </w:p>
    <w:p w14:paraId="6B00D4A7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EM ABSOLUTO</w:t>
      </w:r>
    </w:p>
    <w:p w14:paraId="19EAF332">
      <w:pPr>
        <w:rPr>
          <w:lang w:val="pt-BR"/>
        </w:rPr>
      </w:pPr>
    </w:p>
    <w:p w14:paraId="658087A0">
      <w:pPr>
        <w:jc w:val="center"/>
      </w:pPr>
      <w:r>
        <w:drawing>
          <wp:inline distT="0" distB="0" distL="114300" distR="114300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/>
    <w:p w14:paraId="3E2313C6"/>
    <w:p w14:paraId="62BA5F5B"/>
    <w:p w14:paraId="22E90A64"/>
    <w:p w14:paraId="61405A1F"/>
    <w:p w14:paraId="7CCE2F26"/>
    <w:p w14:paraId="0CF3C77C"/>
    <w:p w14:paraId="7F388B21">
      <w:pPr>
        <w:jc w:val="center"/>
      </w:pPr>
    </w:p>
    <w:p w14:paraId="373E5BD6"/>
    <w:p w14:paraId="6E55FB7A"/>
    <w:p w14:paraId="739D763F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3C6214EC">
      <w:pPr>
        <w:jc w:val="center"/>
        <w:rPr>
          <w:lang w:val="pt-BR"/>
        </w:rPr>
      </w:pPr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7B4A7410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AC901C8"/>
    <w:rsid w:val="0AF90B10"/>
    <w:rsid w:val="0EF44B98"/>
    <w:rsid w:val="0F226B5F"/>
    <w:rsid w:val="101C7E7E"/>
    <w:rsid w:val="19D3216D"/>
    <w:rsid w:val="1B207A4E"/>
    <w:rsid w:val="1CBF0A74"/>
    <w:rsid w:val="1E7B3054"/>
    <w:rsid w:val="216A0E66"/>
    <w:rsid w:val="21DB379F"/>
    <w:rsid w:val="294D4A6C"/>
    <w:rsid w:val="328F49E0"/>
    <w:rsid w:val="3AA765CB"/>
    <w:rsid w:val="3EE871B2"/>
    <w:rsid w:val="41130852"/>
    <w:rsid w:val="42BA1E87"/>
    <w:rsid w:val="474C7708"/>
    <w:rsid w:val="4BE72966"/>
    <w:rsid w:val="4EF101B9"/>
    <w:rsid w:val="571075DC"/>
    <w:rsid w:val="5D270949"/>
    <w:rsid w:val="648D7E85"/>
    <w:rsid w:val="6ABC1B83"/>
    <w:rsid w:val="6D621B82"/>
    <w:rsid w:val="6EA47D20"/>
    <w:rsid w:val="751C78AF"/>
    <w:rsid w:val="7B807213"/>
    <w:rsid w:val="7CFC7D9A"/>
    <w:rsid w:val="7E5737D7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1104</Words>
  <Characters>5902</Characters>
  <Lines>51</Lines>
  <Paragraphs>14</Paragraphs>
  <TotalTime>13</TotalTime>
  <ScaleCrop>false</ScaleCrop>
  <LinksUpToDate>false</LinksUpToDate>
  <CharactersWithSpaces>6863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2025-07-13T15:52:39Z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BF8126AF831749F5A7E46FF2E1709734_11</vt:lpwstr>
  </property>
</Properties>
</file>