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82201" w14:textId="77777777" w:rsidR="00A60596" w:rsidRPr="00921ABB" w:rsidRDefault="00A60596" w:rsidP="00A60596">
      <w:pPr>
        <w:pStyle w:val="ListParagraph"/>
        <w:numPr>
          <w:ilvl w:val="0"/>
          <w:numId w:val="2"/>
        </w:numPr>
        <w:rPr>
          <w:rFonts w:ascii="Roboto" w:eastAsia="Times New Roman" w:hAnsi="Roboto" w:cs="Times New Roman"/>
          <w:color w:val="2B2B2B"/>
          <w:kern w:val="0"/>
          <w:sz w:val="28"/>
          <w:szCs w:val="28"/>
          <w14:ligatures w14:val="none"/>
        </w:rPr>
      </w:pPr>
      <w:r w:rsidRPr="00921ABB">
        <w:rPr>
          <w:rFonts w:ascii="Roboto" w:eastAsia="Times New Roman" w:hAnsi="Roboto" w:cs="Times New Roman"/>
          <w:color w:val="2B2B2B"/>
          <w:kern w:val="0"/>
          <w:sz w:val="28"/>
          <w:szCs w:val="28"/>
          <w14:ligatures w14:val="none"/>
        </w:rPr>
        <w:t>Given the provided data, what are three conclusions that we can draw about crowdfunding campaigns?</w:t>
      </w:r>
    </w:p>
    <w:p w14:paraId="43E591BA" w14:textId="7E0FA145" w:rsidR="00A60596" w:rsidRPr="00921ABB" w:rsidRDefault="00A60596" w:rsidP="00A60596">
      <w:pPr>
        <w:pStyle w:val="ListParagraph"/>
        <w:numPr>
          <w:ilvl w:val="1"/>
          <w:numId w:val="2"/>
        </w:numPr>
        <w:rPr>
          <w:rFonts w:ascii="Roboto" w:eastAsia="Times New Roman" w:hAnsi="Roboto" w:cs="Times New Roman"/>
          <w:color w:val="2B2B2B"/>
          <w:kern w:val="0"/>
          <w:sz w:val="28"/>
          <w:szCs w:val="28"/>
          <w14:ligatures w14:val="none"/>
        </w:rPr>
      </w:pPr>
      <w:r w:rsidRPr="00921ABB">
        <w:rPr>
          <w:rFonts w:ascii="Roboto" w:eastAsia="Times New Roman" w:hAnsi="Roboto" w:cs="Times New Roman"/>
          <w:color w:val="2B2B2B"/>
          <w:kern w:val="0"/>
          <w:sz w:val="28"/>
          <w:szCs w:val="28"/>
          <w14:ligatures w14:val="none"/>
        </w:rPr>
        <w:t>‘Theater’ is the most popular category of campaign.</w:t>
      </w:r>
    </w:p>
    <w:p w14:paraId="7AE7839B" w14:textId="7AA3100A" w:rsidR="00A60596" w:rsidRPr="00921ABB" w:rsidRDefault="00A60596" w:rsidP="00A60596">
      <w:pPr>
        <w:pStyle w:val="ListParagraph"/>
        <w:numPr>
          <w:ilvl w:val="1"/>
          <w:numId w:val="2"/>
        </w:numPr>
        <w:rPr>
          <w:rFonts w:ascii="Roboto" w:eastAsia="Times New Roman" w:hAnsi="Roboto" w:cs="Times New Roman"/>
          <w:color w:val="2B2B2B"/>
          <w:kern w:val="0"/>
          <w:sz w:val="28"/>
          <w:szCs w:val="28"/>
          <w14:ligatures w14:val="none"/>
        </w:rPr>
      </w:pPr>
      <w:r w:rsidRPr="00921ABB">
        <w:rPr>
          <w:rFonts w:ascii="Roboto" w:eastAsia="Times New Roman" w:hAnsi="Roboto" w:cs="Times New Roman"/>
          <w:color w:val="2B2B2B"/>
          <w:kern w:val="0"/>
          <w:sz w:val="28"/>
          <w:szCs w:val="28"/>
          <w14:ligatures w14:val="none"/>
        </w:rPr>
        <w:t xml:space="preserve">Although Journalism had a 100% success rate it was also the least popular type of campaign </w:t>
      </w:r>
      <w:r w:rsidR="007074A6" w:rsidRPr="00921ABB">
        <w:rPr>
          <w:rFonts w:ascii="Roboto" w:eastAsia="Times New Roman" w:hAnsi="Roboto" w:cs="Times New Roman"/>
          <w:color w:val="2B2B2B"/>
          <w:kern w:val="0"/>
          <w:sz w:val="28"/>
          <w:szCs w:val="28"/>
          <w14:ligatures w14:val="none"/>
        </w:rPr>
        <w:t>(</w:t>
      </w:r>
      <w:r w:rsidRPr="00921ABB">
        <w:rPr>
          <w:rFonts w:ascii="Roboto" w:eastAsia="Times New Roman" w:hAnsi="Roboto" w:cs="Times New Roman"/>
          <w:color w:val="2B2B2B"/>
          <w:kern w:val="0"/>
          <w:sz w:val="28"/>
          <w:szCs w:val="28"/>
          <w14:ligatures w14:val="none"/>
        </w:rPr>
        <w:t>4 campaigns</w:t>
      </w:r>
      <w:r w:rsidR="007074A6" w:rsidRPr="00921ABB">
        <w:rPr>
          <w:rFonts w:ascii="Roboto" w:eastAsia="Times New Roman" w:hAnsi="Roboto" w:cs="Times New Roman"/>
          <w:color w:val="2B2B2B"/>
          <w:kern w:val="0"/>
          <w:sz w:val="28"/>
          <w:szCs w:val="28"/>
          <w14:ligatures w14:val="none"/>
        </w:rPr>
        <w:t xml:space="preserve"> total)</w:t>
      </w:r>
      <w:r w:rsidRPr="00921ABB">
        <w:rPr>
          <w:rFonts w:ascii="Roboto" w:eastAsia="Times New Roman" w:hAnsi="Roboto" w:cs="Times New Roman"/>
          <w:color w:val="2B2B2B"/>
          <w:kern w:val="0"/>
          <w:sz w:val="28"/>
          <w:szCs w:val="28"/>
          <w14:ligatures w14:val="none"/>
        </w:rPr>
        <w:t>.</w:t>
      </w:r>
    </w:p>
    <w:p w14:paraId="0960905D" w14:textId="77777777" w:rsidR="00A60596" w:rsidRPr="00921ABB" w:rsidRDefault="00A60596" w:rsidP="00A60596">
      <w:pPr>
        <w:pStyle w:val="ListParagraph"/>
        <w:numPr>
          <w:ilvl w:val="1"/>
          <w:numId w:val="2"/>
        </w:numPr>
        <w:rPr>
          <w:rFonts w:ascii="Roboto" w:eastAsia="Times New Roman" w:hAnsi="Roboto" w:cs="Times New Roman"/>
          <w:color w:val="2B2B2B"/>
          <w:kern w:val="0"/>
          <w:sz w:val="28"/>
          <w:szCs w:val="28"/>
          <w14:ligatures w14:val="none"/>
        </w:rPr>
      </w:pPr>
      <w:r w:rsidRPr="00921ABB">
        <w:rPr>
          <w:rFonts w:ascii="Roboto" w:eastAsia="Times New Roman" w:hAnsi="Roboto" w:cs="Times New Roman"/>
          <w:color w:val="2B2B2B"/>
          <w:kern w:val="0"/>
          <w:sz w:val="28"/>
          <w:szCs w:val="28"/>
          <w14:ligatures w14:val="none"/>
        </w:rPr>
        <w:t>Campaigns that launched in June or July had a greater success rate than campaigns that started during the rest of the year.</w:t>
      </w:r>
    </w:p>
    <w:p w14:paraId="0CB9F3AA" w14:textId="77777777" w:rsidR="00A60596" w:rsidRPr="00921ABB" w:rsidRDefault="00A60596" w:rsidP="00A60596">
      <w:pPr>
        <w:pStyle w:val="ListParagraph"/>
        <w:numPr>
          <w:ilvl w:val="0"/>
          <w:numId w:val="2"/>
        </w:numPr>
        <w:rPr>
          <w:rFonts w:ascii="Roboto" w:eastAsia="Times New Roman" w:hAnsi="Roboto" w:cs="Times New Roman"/>
          <w:color w:val="2B2B2B"/>
          <w:kern w:val="0"/>
          <w:sz w:val="28"/>
          <w:szCs w:val="28"/>
          <w14:ligatures w14:val="none"/>
        </w:rPr>
      </w:pPr>
      <w:r w:rsidRPr="00921ABB">
        <w:rPr>
          <w:rFonts w:ascii="Roboto" w:eastAsia="Times New Roman" w:hAnsi="Roboto" w:cs="Times New Roman"/>
          <w:color w:val="2B2B2B"/>
          <w:kern w:val="0"/>
          <w:sz w:val="28"/>
          <w:szCs w:val="28"/>
          <w14:ligatures w14:val="none"/>
        </w:rPr>
        <w:t>What are some limitations of this dataset?</w:t>
      </w:r>
    </w:p>
    <w:p w14:paraId="0C194DBD" w14:textId="77777777" w:rsidR="00A60596" w:rsidRPr="00921ABB" w:rsidRDefault="00A60596" w:rsidP="00A60596">
      <w:pPr>
        <w:pStyle w:val="ListParagraph"/>
        <w:numPr>
          <w:ilvl w:val="1"/>
          <w:numId w:val="2"/>
        </w:numPr>
        <w:rPr>
          <w:rFonts w:ascii="Roboto" w:eastAsia="Times New Roman" w:hAnsi="Roboto" w:cs="Times New Roman"/>
          <w:color w:val="2B2B2B"/>
          <w:kern w:val="0"/>
          <w:sz w:val="28"/>
          <w:szCs w:val="28"/>
          <w14:ligatures w14:val="none"/>
        </w:rPr>
      </w:pPr>
      <w:r w:rsidRPr="00921ABB">
        <w:rPr>
          <w:rFonts w:ascii="Roboto" w:eastAsia="Times New Roman" w:hAnsi="Roboto" w:cs="Times New Roman"/>
          <w:color w:val="2B2B2B"/>
          <w:kern w:val="0"/>
          <w:sz w:val="28"/>
          <w:szCs w:val="28"/>
          <w14:ligatures w14:val="none"/>
        </w:rPr>
        <w:t>We need more crowdfunding data sources other than just Kickstarter and IndieGoGo. The more variety we have, the better insights we can draw from the data.</w:t>
      </w:r>
    </w:p>
    <w:p w14:paraId="3022DE14" w14:textId="06340817" w:rsidR="00A60596" w:rsidRPr="00921ABB" w:rsidRDefault="00A60596" w:rsidP="00A60596">
      <w:pPr>
        <w:pStyle w:val="ListParagraph"/>
        <w:numPr>
          <w:ilvl w:val="1"/>
          <w:numId w:val="2"/>
        </w:numPr>
        <w:rPr>
          <w:rFonts w:ascii="Roboto" w:eastAsia="Times New Roman" w:hAnsi="Roboto" w:cs="Times New Roman"/>
          <w:color w:val="2B2B2B"/>
          <w:kern w:val="0"/>
          <w:sz w:val="28"/>
          <w:szCs w:val="28"/>
          <w14:ligatures w14:val="none"/>
        </w:rPr>
      </w:pPr>
      <w:r w:rsidRPr="00921ABB">
        <w:rPr>
          <w:rFonts w:ascii="Roboto" w:eastAsia="Times New Roman" w:hAnsi="Roboto" w:cs="Times New Roman"/>
          <w:color w:val="2B2B2B"/>
          <w:kern w:val="0"/>
          <w:sz w:val="28"/>
          <w:szCs w:val="28"/>
          <w14:ligatures w14:val="none"/>
        </w:rPr>
        <w:t>The sample size of the data is very small and does not have all possible category and subcategory types</w:t>
      </w:r>
      <w:r w:rsidR="00371C16" w:rsidRPr="00921ABB">
        <w:rPr>
          <w:rFonts w:ascii="Roboto" w:eastAsia="Times New Roman" w:hAnsi="Roboto" w:cs="Times New Roman"/>
          <w:color w:val="2B2B2B"/>
          <w:kern w:val="0"/>
          <w:sz w:val="28"/>
          <w:szCs w:val="28"/>
          <w14:ligatures w14:val="none"/>
        </w:rPr>
        <w:t xml:space="preserve"> from all crowdfunding site(s)</w:t>
      </w:r>
      <w:r w:rsidRPr="00921ABB">
        <w:rPr>
          <w:rFonts w:ascii="Roboto" w:eastAsia="Times New Roman" w:hAnsi="Roboto" w:cs="Times New Roman"/>
          <w:color w:val="2B2B2B"/>
          <w:kern w:val="0"/>
          <w:sz w:val="28"/>
          <w:szCs w:val="28"/>
          <w14:ligatures w14:val="none"/>
        </w:rPr>
        <w:t xml:space="preserve">. </w:t>
      </w:r>
      <w:r w:rsidR="00371C16" w:rsidRPr="00921ABB">
        <w:rPr>
          <w:rFonts w:ascii="Roboto" w:eastAsia="Times New Roman" w:hAnsi="Roboto" w:cs="Times New Roman"/>
          <w:color w:val="2B2B2B"/>
          <w:kern w:val="0"/>
          <w:sz w:val="28"/>
          <w:szCs w:val="28"/>
          <w14:ligatures w14:val="none"/>
        </w:rPr>
        <w:t>Given that the sample size is so small some of the results are</w:t>
      </w:r>
      <w:r w:rsidR="00541BE5" w:rsidRPr="00921ABB">
        <w:rPr>
          <w:rFonts w:ascii="Roboto" w:eastAsia="Times New Roman" w:hAnsi="Roboto" w:cs="Times New Roman"/>
          <w:color w:val="2B2B2B"/>
          <w:kern w:val="0"/>
          <w:sz w:val="28"/>
          <w:szCs w:val="28"/>
          <w14:ligatures w14:val="none"/>
        </w:rPr>
        <w:t xml:space="preserve"> probably</w:t>
      </w:r>
      <w:r w:rsidR="00371C16" w:rsidRPr="00921ABB">
        <w:rPr>
          <w:rFonts w:ascii="Roboto" w:eastAsia="Times New Roman" w:hAnsi="Roboto" w:cs="Times New Roman"/>
          <w:color w:val="2B2B2B"/>
          <w:kern w:val="0"/>
          <w:sz w:val="28"/>
          <w:szCs w:val="28"/>
          <w14:ligatures w14:val="none"/>
        </w:rPr>
        <w:t xml:space="preserve"> too small to be of any relevant use in our reporting. </w:t>
      </w:r>
    </w:p>
    <w:p w14:paraId="5B7E9233" w14:textId="5C223178" w:rsidR="00925D15" w:rsidRPr="00921ABB" w:rsidRDefault="00925D15" w:rsidP="00A60596">
      <w:pPr>
        <w:pStyle w:val="ListParagraph"/>
        <w:numPr>
          <w:ilvl w:val="1"/>
          <w:numId w:val="2"/>
        </w:numPr>
        <w:rPr>
          <w:rFonts w:ascii="Roboto" w:eastAsia="Times New Roman" w:hAnsi="Roboto" w:cs="Times New Roman"/>
          <w:color w:val="2B2B2B"/>
          <w:kern w:val="0"/>
          <w:sz w:val="28"/>
          <w:szCs w:val="28"/>
          <w14:ligatures w14:val="none"/>
        </w:rPr>
      </w:pPr>
      <w:r w:rsidRPr="00921ABB">
        <w:rPr>
          <w:rFonts w:ascii="Roboto" w:eastAsia="Times New Roman" w:hAnsi="Roboto" w:cs="Times New Roman"/>
          <w:color w:val="2B2B2B"/>
          <w:kern w:val="0"/>
          <w:sz w:val="28"/>
          <w:szCs w:val="28"/>
          <w14:ligatures w14:val="none"/>
        </w:rPr>
        <w:t>Dataset has outliers for both successful and failed campaigns.</w:t>
      </w:r>
    </w:p>
    <w:p w14:paraId="25F211D3" w14:textId="77777777" w:rsidR="00A60596" w:rsidRPr="00921ABB" w:rsidRDefault="00A60596" w:rsidP="00A60596">
      <w:pPr>
        <w:pStyle w:val="ListParagraph"/>
        <w:numPr>
          <w:ilvl w:val="1"/>
          <w:numId w:val="2"/>
        </w:numPr>
        <w:rPr>
          <w:rFonts w:ascii="Roboto" w:eastAsia="Times New Roman" w:hAnsi="Roboto" w:cs="Times New Roman"/>
          <w:color w:val="2B2B2B"/>
          <w:kern w:val="0"/>
          <w:sz w:val="28"/>
          <w:szCs w:val="28"/>
          <w14:ligatures w14:val="none"/>
        </w:rPr>
      </w:pPr>
      <w:r w:rsidRPr="00921ABB">
        <w:rPr>
          <w:rFonts w:ascii="Roboto" w:eastAsia="Times New Roman" w:hAnsi="Roboto" w:cs="Times New Roman"/>
          <w:color w:val="2B2B2B"/>
          <w:kern w:val="0"/>
          <w:sz w:val="28"/>
          <w:szCs w:val="28"/>
          <w14:ligatures w14:val="none"/>
        </w:rPr>
        <w:t>We don’t know why some campaigns were cancelled or unsuccessful (wrong target audience? Too high/low goal amount? Etc.).</w:t>
      </w:r>
    </w:p>
    <w:p w14:paraId="480F2F42" w14:textId="4E0AFB3B" w:rsidR="00371C16" w:rsidRPr="00921ABB" w:rsidRDefault="00A60596" w:rsidP="00541BE5">
      <w:pPr>
        <w:pStyle w:val="ListParagraph"/>
        <w:numPr>
          <w:ilvl w:val="1"/>
          <w:numId w:val="2"/>
        </w:numPr>
        <w:rPr>
          <w:rFonts w:ascii="Roboto" w:eastAsia="Times New Roman" w:hAnsi="Roboto" w:cs="Times New Roman"/>
          <w:color w:val="2B2B2B"/>
          <w:kern w:val="0"/>
          <w:sz w:val="28"/>
          <w:szCs w:val="28"/>
          <w14:ligatures w14:val="none"/>
        </w:rPr>
      </w:pPr>
      <w:r w:rsidRPr="00921ABB">
        <w:rPr>
          <w:rFonts w:ascii="Roboto" w:eastAsia="Times New Roman" w:hAnsi="Roboto" w:cs="Times New Roman"/>
          <w:color w:val="2B2B2B"/>
          <w:kern w:val="0"/>
          <w:sz w:val="28"/>
          <w:szCs w:val="28"/>
          <w14:ligatures w14:val="none"/>
        </w:rPr>
        <w:t>It would be very hard to use historical data to predict whether a campaign would be successful or not.</w:t>
      </w:r>
    </w:p>
    <w:p w14:paraId="15126F1F" w14:textId="77777777" w:rsidR="00A60596" w:rsidRPr="00921ABB" w:rsidRDefault="00A60596" w:rsidP="00A60596">
      <w:pPr>
        <w:pStyle w:val="ListParagraph"/>
        <w:numPr>
          <w:ilvl w:val="0"/>
          <w:numId w:val="2"/>
        </w:numPr>
        <w:rPr>
          <w:rFonts w:ascii="Roboto" w:eastAsia="Times New Roman" w:hAnsi="Roboto" w:cs="Times New Roman"/>
          <w:color w:val="2B2B2B"/>
          <w:kern w:val="0"/>
          <w:sz w:val="28"/>
          <w:szCs w:val="28"/>
          <w14:ligatures w14:val="none"/>
        </w:rPr>
      </w:pPr>
      <w:r w:rsidRPr="00921ABB">
        <w:rPr>
          <w:rFonts w:ascii="Roboto" w:eastAsia="Times New Roman" w:hAnsi="Roboto" w:cs="Times New Roman"/>
          <w:color w:val="2B2B2B"/>
          <w:kern w:val="0"/>
          <w:sz w:val="28"/>
          <w:szCs w:val="28"/>
          <w14:ligatures w14:val="none"/>
        </w:rPr>
        <w:t>What are some other possible tables and/or graphs that we could create, and what additional value would they provide?</w:t>
      </w:r>
    </w:p>
    <w:p w14:paraId="0F2513E3" w14:textId="230BE598" w:rsidR="00A60596" w:rsidRPr="00921ABB" w:rsidRDefault="00A60596" w:rsidP="00A60596">
      <w:pPr>
        <w:pStyle w:val="ListParagraph"/>
        <w:numPr>
          <w:ilvl w:val="1"/>
          <w:numId w:val="2"/>
        </w:numPr>
        <w:rPr>
          <w:rFonts w:ascii="Roboto" w:eastAsia="Times New Roman" w:hAnsi="Roboto" w:cs="Times New Roman"/>
          <w:color w:val="2B2B2B"/>
          <w:kern w:val="0"/>
          <w:sz w:val="28"/>
          <w:szCs w:val="28"/>
          <w14:ligatures w14:val="none"/>
        </w:rPr>
      </w:pPr>
      <w:r w:rsidRPr="00921ABB">
        <w:rPr>
          <w:rFonts w:ascii="Roboto" w:eastAsia="Times New Roman" w:hAnsi="Roboto" w:cs="Times New Roman"/>
          <w:color w:val="2B2B2B"/>
          <w:kern w:val="0"/>
          <w:sz w:val="28"/>
          <w:szCs w:val="28"/>
          <w14:ligatures w14:val="none"/>
        </w:rPr>
        <w:t xml:space="preserve">Both the </w:t>
      </w:r>
      <w:proofErr w:type="spellStart"/>
      <w:r w:rsidRPr="00921ABB">
        <w:rPr>
          <w:rFonts w:ascii="Roboto" w:eastAsia="Times New Roman" w:hAnsi="Roboto" w:cs="Times New Roman"/>
          <w:color w:val="2B2B2B"/>
          <w:kern w:val="0"/>
          <w:sz w:val="28"/>
          <w:szCs w:val="28"/>
          <w14:ligatures w14:val="none"/>
        </w:rPr>
        <w:t>launched_at</w:t>
      </w:r>
      <w:proofErr w:type="spellEnd"/>
      <w:r w:rsidRPr="00921ABB">
        <w:rPr>
          <w:rFonts w:ascii="Roboto" w:eastAsia="Times New Roman" w:hAnsi="Roboto" w:cs="Times New Roman"/>
          <w:color w:val="2B2B2B"/>
          <w:kern w:val="0"/>
          <w:sz w:val="28"/>
          <w:szCs w:val="28"/>
          <w14:ligatures w14:val="none"/>
        </w:rPr>
        <w:t xml:space="preserve"> and deadline columns include time so it would be interesting to see if launching at a particular time of day has an impact on</w:t>
      </w:r>
      <w:r w:rsidR="00B25BEB" w:rsidRPr="00921ABB">
        <w:rPr>
          <w:rFonts w:ascii="Roboto" w:eastAsia="Times New Roman" w:hAnsi="Roboto" w:cs="Times New Roman"/>
          <w:color w:val="2B2B2B"/>
          <w:kern w:val="0"/>
          <w:sz w:val="28"/>
          <w:szCs w:val="28"/>
          <w14:ligatures w14:val="none"/>
        </w:rPr>
        <w:t xml:space="preserve"> the</w:t>
      </w:r>
      <w:r w:rsidRPr="00921ABB">
        <w:rPr>
          <w:rFonts w:ascii="Roboto" w:eastAsia="Times New Roman" w:hAnsi="Roboto" w:cs="Times New Roman"/>
          <w:color w:val="2B2B2B"/>
          <w:kern w:val="0"/>
          <w:sz w:val="28"/>
          <w:szCs w:val="28"/>
          <w14:ligatures w14:val="none"/>
        </w:rPr>
        <w:t xml:space="preserve"> success or failure rate</w:t>
      </w:r>
    </w:p>
    <w:p w14:paraId="04201EC3" w14:textId="77777777" w:rsidR="00172868" w:rsidRPr="00921ABB" w:rsidRDefault="00A60596" w:rsidP="00172868">
      <w:pPr>
        <w:pStyle w:val="ListParagraph"/>
        <w:numPr>
          <w:ilvl w:val="1"/>
          <w:numId w:val="2"/>
        </w:numPr>
        <w:rPr>
          <w:rFonts w:ascii="Roboto" w:eastAsia="Times New Roman" w:hAnsi="Roboto" w:cs="Times New Roman"/>
          <w:color w:val="2B2B2B"/>
          <w:kern w:val="0"/>
          <w:sz w:val="28"/>
          <w:szCs w:val="28"/>
          <w14:ligatures w14:val="none"/>
        </w:rPr>
      </w:pPr>
      <w:r w:rsidRPr="00921ABB">
        <w:rPr>
          <w:rFonts w:ascii="Roboto" w:eastAsia="Times New Roman" w:hAnsi="Roboto" w:cs="Times New Roman"/>
          <w:color w:val="2B2B2B"/>
          <w:kern w:val="0"/>
          <w:sz w:val="28"/>
          <w:szCs w:val="28"/>
          <w14:ligatures w14:val="none"/>
        </w:rPr>
        <w:t>The length of time a campaign is live may or may not impact the success rate of a campaign. (</w:t>
      </w:r>
      <w:proofErr w:type="spellStart"/>
      <w:r w:rsidRPr="00921ABB">
        <w:rPr>
          <w:rFonts w:ascii="Roboto" w:eastAsia="Times New Roman" w:hAnsi="Roboto" w:cs="Times New Roman"/>
          <w:color w:val="2B2B2B"/>
          <w:kern w:val="0"/>
          <w:sz w:val="28"/>
          <w:szCs w:val="28"/>
          <w14:ligatures w14:val="none"/>
        </w:rPr>
        <w:t>eg</w:t>
      </w:r>
      <w:proofErr w:type="spellEnd"/>
      <w:r w:rsidRPr="00921ABB">
        <w:rPr>
          <w:rFonts w:ascii="Roboto" w:eastAsia="Times New Roman" w:hAnsi="Roboto" w:cs="Times New Roman"/>
          <w:color w:val="2B2B2B"/>
          <w:kern w:val="0"/>
          <w:sz w:val="28"/>
          <w:szCs w:val="28"/>
          <w14:ligatures w14:val="none"/>
        </w:rPr>
        <w:t>: do campaigns lasting 3 weeks have a higher success rate than ones lasting 6 weeks)</w:t>
      </w:r>
    </w:p>
    <w:p w14:paraId="0F9D8CC0" w14:textId="79D1E3E1" w:rsidR="00A60596" w:rsidRPr="00921ABB" w:rsidRDefault="00A60596" w:rsidP="00172868">
      <w:pPr>
        <w:pStyle w:val="ListParagraph"/>
        <w:numPr>
          <w:ilvl w:val="1"/>
          <w:numId w:val="2"/>
        </w:numPr>
        <w:rPr>
          <w:rFonts w:ascii="Roboto" w:eastAsia="Times New Roman" w:hAnsi="Roboto" w:cs="Times New Roman"/>
          <w:color w:val="2B2B2B"/>
          <w:kern w:val="0"/>
          <w:sz w:val="28"/>
          <w:szCs w:val="28"/>
          <w14:ligatures w14:val="none"/>
        </w:rPr>
      </w:pPr>
      <w:r w:rsidRPr="00921ABB">
        <w:rPr>
          <w:rFonts w:ascii="Roboto" w:eastAsia="Times New Roman" w:hAnsi="Roboto" w:cs="Times New Roman"/>
          <w:color w:val="2B2B2B"/>
          <w:kern w:val="0"/>
          <w:sz w:val="28"/>
          <w:szCs w:val="28"/>
          <w14:ligatures w14:val="none"/>
        </w:rPr>
        <w:t>Goal vs pledged. It’s already obvious if pledged &gt;= goal and unsuccessful if pledge &lt; goal, and Kickstarter says they are an ‘all or nothing’ site but does the data support that claim?</w:t>
      </w:r>
    </w:p>
    <w:p w14:paraId="0FEBAFE5" w14:textId="77777777" w:rsidR="00172868" w:rsidRPr="00921ABB" w:rsidRDefault="00172868" w:rsidP="00172868">
      <w:pPr>
        <w:pStyle w:val="ListParagraph"/>
        <w:numPr>
          <w:ilvl w:val="1"/>
          <w:numId w:val="2"/>
        </w:numPr>
        <w:rPr>
          <w:rFonts w:ascii="Roboto" w:eastAsia="Times New Roman" w:hAnsi="Roboto" w:cs="Times New Roman"/>
          <w:color w:val="2B2B2B"/>
          <w:kern w:val="0"/>
          <w:sz w:val="28"/>
          <w:szCs w:val="28"/>
          <w14:ligatures w14:val="none"/>
        </w:rPr>
      </w:pPr>
      <w:r w:rsidRPr="00921ABB">
        <w:rPr>
          <w:rFonts w:ascii="Roboto" w:eastAsia="Times New Roman" w:hAnsi="Roboto" w:cs="Times New Roman"/>
          <w:color w:val="2B2B2B"/>
          <w:kern w:val="0"/>
          <w:sz w:val="28"/>
          <w:szCs w:val="28"/>
          <w14:ligatures w14:val="none"/>
        </w:rPr>
        <w:t xml:space="preserve">Outlier testing along with excluding said outliers in graphs and </w:t>
      </w:r>
      <w:proofErr w:type="gramStart"/>
      <w:r w:rsidRPr="00921ABB">
        <w:rPr>
          <w:rFonts w:ascii="Roboto" w:eastAsia="Times New Roman" w:hAnsi="Roboto" w:cs="Times New Roman"/>
          <w:color w:val="2B2B2B"/>
          <w:kern w:val="0"/>
          <w:sz w:val="28"/>
          <w:szCs w:val="28"/>
          <w14:ligatures w14:val="none"/>
        </w:rPr>
        <w:t>tables</w:t>
      </w:r>
      <w:proofErr w:type="gramEnd"/>
    </w:p>
    <w:p w14:paraId="521C7477" w14:textId="6C6A9687" w:rsidR="00172868" w:rsidRPr="00921ABB" w:rsidRDefault="00172868" w:rsidP="00172868">
      <w:pPr>
        <w:pStyle w:val="ListParagraph"/>
        <w:numPr>
          <w:ilvl w:val="1"/>
          <w:numId w:val="2"/>
        </w:numPr>
        <w:rPr>
          <w:rFonts w:ascii="Roboto" w:eastAsia="Times New Roman" w:hAnsi="Roboto" w:cs="Times New Roman"/>
          <w:color w:val="2B2B2B"/>
          <w:kern w:val="0"/>
          <w:sz w:val="28"/>
          <w:szCs w:val="28"/>
          <w14:ligatures w14:val="none"/>
        </w:rPr>
      </w:pPr>
      <w:r w:rsidRPr="00921ABB">
        <w:rPr>
          <w:rFonts w:ascii="Roboto" w:eastAsia="Times New Roman" w:hAnsi="Roboto" w:cs="Times New Roman"/>
          <w:color w:val="2B2B2B"/>
          <w:kern w:val="0"/>
          <w:sz w:val="28"/>
          <w:szCs w:val="28"/>
          <w14:ligatures w14:val="none"/>
        </w:rPr>
        <w:t>Current dataset has multiple countries and currencies. Create a new graph and table to compare just USA/USD projects success and failure rates to one another, repeat for other countries.</w:t>
      </w:r>
    </w:p>
    <w:sectPr w:rsidR="00172868" w:rsidRPr="00921A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30BDE"/>
    <w:multiLevelType w:val="hybridMultilevel"/>
    <w:tmpl w:val="DF2AD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8591A"/>
    <w:multiLevelType w:val="multilevel"/>
    <w:tmpl w:val="23526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B61538"/>
    <w:multiLevelType w:val="multilevel"/>
    <w:tmpl w:val="74822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5030B8"/>
    <w:multiLevelType w:val="hybridMultilevel"/>
    <w:tmpl w:val="8FC2A2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01135401">
    <w:abstractNumId w:val="1"/>
  </w:num>
  <w:num w:numId="2" w16cid:durableId="2134205403">
    <w:abstractNumId w:val="0"/>
  </w:num>
  <w:num w:numId="3" w16cid:durableId="647591818">
    <w:abstractNumId w:val="3"/>
  </w:num>
  <w:num w:numId="4" w16cid:durableId="16877124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596"/>
    <w:rsid w:val="000C1F06"/>
    <w:rsid w:val="00172868"/>
    <w:rsid w:val="001907E0"/>
    <w:rsid w:val="003553AE"/>
    <w:rsid w:val="00371C16"/>
    <w:rsid w:val="0051311A"/>
    <w:rsid w:val="00541BE5"/>
    <w:rsid w:val="007074A6"/>
    <w:rsid w:val="00921ABB"/>
    <w:rsid w:val="00925D15"/>
    <w:rsid w:val="00A60596"/>
    <w:rsid w:val="00B25BEB"/>
    <w:rsid w:val="00E1071A"/>
    <w:rsid w:val="00EB4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C384CE"/>
  <w15:chartTrackingRefBased/>
  <w15:docId w15:val="{813E2D10-25CF-6A42-AF9E-C0068ED25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6059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A605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3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Hughes</dc:creator>
  <cp:keywords/>
  <dc:description/>
  <cp:lastModifiedBy>J Hughes</cp:lastModifiedBy>
  <cp:revision>13</cp:revision>
  <dcterms:created xsi:type="dcterms:W3CDTF">2023-10-31T19:44:00Z</dcterms:created>
  <dcterms:modified xsi:type="dcterms:W3CDTF">2023-10-31T22:29:00Z</dcterms:modified>
</cp:coreProperties>
</file>