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1F6E4" w14:textId="77777777" w:rsidR="00703EC0" w:rsidRDefault="00DE615E">
      <w:pPr>
        <w:pStyle w:val="Title"/>
      </w:pPr>
      <w:r>
        <w:t>Student Worksheet: Advanced Time-Series Revenue Audit &amp; Regression</w:t>
      </w:r>
    </w:p>
    <w:p w14:paraId="03296D76" w14:textId="77777777" w:rsidR="00703EC0" w:rsidRDefault="00DE615E">
      <w:pPr>
        <w:pStyle w:val="Heading1"/>
      </w:pPr>
      <w:r>
        <w:t>Case Background</w:t>
      </w:r>
    </w:p>
    <w:p w14:paraId="6758F92B" w14:textId="77777777" w:rsidR="00703EC0" w:rsidRDefault="00DE615E">
      <w:r>
        <w:t>You are part of an audit analytics team reviewing monthly financial and operational data from a subscription-based tech firm. The company experienced several events that may impact financial trends and audit risk:</w:t>
      </w:r>
      <w:r>
        <w:br/>
      </w:r>
      <w:r>
        <w:br/>
        <w:t>• A freemium marketing campaign between May 2025 and March 2026 (Months 5–15), adding ~2,000 non-paying users per month.</w:t>
      </w:r>
      <w:r>
        <w:br/>
        <w:t>• A 20% price increase beginning January 2028 (Month 37).</w:t>
      </w:r>
      <w:r>
        <w:br/>
        <w:t>• Variations in customer churn, plan tiers, and marketing investment throughout the period.</w:t>
      </w:r>
      <w:r>
        <w:br/>
      </w:r>
      <w:r>
        <w:br/>
        <w:t>Your task is to apply regression and residual analysis to investigate these effects and interpret audit implications.</w:t>
      </w:r>
    </w:p>
    <w:p w14:paraId="5B5BD464" w14:textId="77777777" w:rsidR="00703EC0" w:rsidRDefault="00DE615E">
      <w:pPr>
        <w:pStyle w:val="Heading1"/>
      </w:pPr>
      <w:r>
        <w:t>Instructions</w:t>
      </w:r>
    </w:p>
    <w:p w14:paraId="6CEFF524" w14:textId="77777777" w:rsidR="00703EC0" w:rsidRDefault="00DE615E" w:rsidP="00A44E28">
      <w:pPr>
        <w:pStyle w:val="ListNumber"/>
        <w:numPr>
          <w:ilvl w:val="0"/>
          <w:numId w:val="0"/>
        </w:numPr>
      </w:pPr>
      <w:r>
        <w:t>Use the Excel workbook to complete the following tasks:</w:t>
      </w:r>
    </w:p>
    <w:p w14:paraId="4C9C46BC" w14:textId="77777777" w:rsidR="00703EC0" w:rsidRDefault="00DE615E" w:rsidP="00A44E28">
      <w:pPr>
        <w:pStyle w:val="ListBullet"/>
        <w:numPr>
          <w:ilvl w:val="0"/>
          <w:numId w:val="0"/>
        </w:numPr>
      </w:pPr>
      <w:r>
        <w:t>1. Plot a scatterplot of `Revenue_Original` vs. `Subscribers_Original`.</w:t>
      </w:r>
    </w:p>
    <w:p w14:paraId="2252806D" w14:textId="77777777" w:rsidR="00703EC0" w:rsidRDefault="00DE615E" w:rsidP="00A44E28">
      <w:pPr>
        <w:pStyle w:val="ListBullet"/>
        <w:numPr>
          <w:ilvl w:val="0"/>
          <w:numId w:val="0"/>
        </w:numPr>
      </w:pPr>
      <w:r>
        <w:t>• Run a simple linear regression using original data. Record the R².</w:t>
      </w:r>
    </w:p>
    <w:p w14:paraId="52159F2D" w14:textId="77777777" w:rsidR="00703EC0" w:rsidRDefault="00DE615E" w:rsidP="00A44E28">
      <w:pPr>
        <w:pStyle w:val="ListBullet"/>
        <w:numPr>
          <w:ilvl w:val="0"/>
          <w:numId w:val="0"/>
        </w:numPr>
      </w:pPr>
      <w:r>
        <w:t>• Describe the effect of the freemium campaign and pricing lag.</w:t>
      </w:r>
    </w:p>
    <w:p w14:paraId="2288696D" w14:textId="77777777" w:rsidR="00703EC0" w:rsidRDefault="00DE615E" w:rsidP="00A44E28">
      <w:pPr>
        <w:pStyle w:val="ListNumber"/>
        <w:numPr>
          <w:ilvl w:val="0"/>
          <w:numId w:val="0"/>
        </w:numPr>
      </w:pPr>
      <w:r>
        <w:t>2. Normalize the data as follows:</w:t>
      </w:r>
    </w:p>
    <w:p w14:paraId="66413989" w14:textId="032C8EC7" w:rsidR="00703EC0" w:rsidRDefault="00DE615E" w:rsidP="00A44E28">
      <w:pPr>
        <w:pStyle w:val="ListBullet"/>
        <w:numPr>
          <w:ilvl w:val="0"/>
          <w:numId w:val="0"/>
        </w:numPr>
      </w:pPr>
      <w:r>
        <w:t>• Subtract 2,000 freemium users from Months 5–15.</w:t>
      </w:r>
      <w:r w:rsidR="00A44E28">
        <w:t xml:space="preserve"> Name this column `</w:t>
      </w:r>
      <w:proofErr w:type="spellStart"/>
      <w:r w:rsidR="00A44E28">
        <w:t>Subscribers_Normalized</w:t>
      </w:r>
      <w:proofErr w:type="spellEnd"/>
      <w:r w:rsidR="00A44E28">
        <w:t>`</w:t>
      </w:r>
    </w:p>
    <w:p w14:paraId="4FCC70C8" w14:textId="33DA378A" w:rsidR="00A44E28" w:rsidRDefault="00DE615E" w:rsidP="00A44E28">
      <w:pPr>
        <w:pStyle w:val="ListBullet"/>
        <w:numPr>
          <w:ilvl w:val="0"/>
          <w:numId w:val="0"/>
        </w:numPr>
      </w:pPr>
      <w:r>
        <w:t>• Adjust revenue from Months 1–36 upward by 20% to align with later pricing.</w:t>
      </w:r>
      <w:r w:rsidR="00A44E28">
        <w:t xml:space="preserve"> Name this column `</w:t>
      </w:r>
      <w:proofErr w:type="spellStart"/>
      <w:r w:rsidR="00A44E28">
        <w:t>Revenue_Normalized</w:t>
      </w:r>
      <w:proofErr w:type="spellEnd"/>
      <w:r w:rsidR="00A44E28">
        <w:t>`</w:t>
      </w:r>
    </w:p>
    <w:p w14:paraId="6F492CC9" w14:textId="710F8D35" w:rsidR="00703EC0" w:rsidRDefault="00703EC0" w:rsidP="00A44E28">
      <w:pPr>
        <w:pStyle w:val="ListBullet"/>
        <w:numPr>
          <w:ilvl w:val="0"/>
          <w:numId w:val="0"/>
        </w:numPr>
      </w:pPr>
    </w:p>
    <w:p w14:paraId="07738BCD" w14:textId="466F788A" w:rsidR="00C90306" w:rsidRPr="00C90306" w:rsidRDefault="00C90306" w:rsidP="00A44E28">
      <w:pPr>
        <w:pStyle w:val="ListBullet"/>
        <w:numPr>
          <w:ilvl w:val="0"/>
          <w:numId w:val="0"/>
        </w:numPr>
        <w:rPr>
          <w:sz w:val="20"/>
          <w:szCs w:val="20"/>
        </w:rPr>
      </w:pPr>
      <w:r w:rsidRPr="00C90306">
        <w:rPr>
          <w:sz w:val="20"/>
          <w:szCs w:val="20"/>
        </w:rPr>
        <w:t xml:space="preserve">Reasoning; </w:t>
      </w:r>
    </w:p>
    <w:p w14:paraId="4A46D885" w14:textId="77777777" w:rsidR="00C90306" w:rsidRPr="00C90306" w:rsidRDefault="00C90306" w:rsidP="00C90306">
      <w:pPr>
        <w:pStyle w:val="ListNumber"/>
        <w:numPr>
          <w:ilvl w:val="0"/>
          <w:numId w:val="12"/>
        </w:numPr>
        <w:rPr>
          <w:b/>
          <w:bCs/>
        </w:rPr>
      </w:pPr>
      <w:r w:rsidRPr="00C90306">
        <w:rPr>
          <w:b/>
          <w:bCs/>
        </w:rPr>
        <w:t>Why subtract 2,000 freemium users (Months 5–15)?</w:t>
      </w:r>
    </w:p>
    <w:p w14:paraId="1AED5271" w14:textId="77777777" w:rsidR="00C90306" w:rsidRPr="00C90306" w:rsidRDefault="00C90306" w:rsidP="00C90306">
      <w:pPr>
        <w:pStyle w:val="ListNumber"/>
        <w:numPr>
          <w:ilvl w:val="0"/>
          <w:numId w:val="0"/>
        </w:numPr>
        <w:ind w:left="1080"/>
      </w:pPr>
      <w:r w:rsidRPr="00C90306">
        <w:t xml:space="preserve">Those users didn’t pay. If you leave them in the subscriber count, X is inflated while Y (revenue) isn’t—so the slope (revenue per subscriber) is biased </w:t>
      </w:r>
      <w:r w:rsidRPr="00C90306">
        <w:rPr>
          <w:b/>
          <w:bCs/>
        </w:rPr>
        <w:t>down</w:t>
      </w:r>
      <w:r w:rsidRPr="00C90306">
        <w:t>, and residuals during the campaign look artificially negative. Removing them approximates “</w:t>
      </w:r>
      <w:r w:rsidRPr="00C90306">
        <w:rPr>
          <w:b/>
          <w:bCs/>
        </w:rPr>
        <w:t>paying subscribers</w:t>
      </w:r>
      <w:r w:rsidRPr="00C90306">
        <w:t xml:space="preserve">,” which is the driver of revenue in that window. </w:t>
      </w:r>
    </w:p>
    <w:p w14:paraId="65262DD0" w14:textId="77777777" w:rsidR="00C90306" w:rsidRPr="00C90306" w:rsidRDefault="00C90306" w:rsidP="00C90306">
      <w:pPr>
        <w:pStyle w:val="ListNumber"/>
        <w:numPr>
          <w:ilvl w:val="0"/>
          <w:numId w:val="12"/>
        </w:numPr>
        <w:rPr>
          <w:b/>
          <w:bCs/>
        </w:rPr>
      </w:pPr>
      <w:r w:rsidRPr="00C90306">
        <w:rPr>
          <w:b/>
          <w:bCs/>
        </w:rPr>
        <w:t>Why scale pre-Jan-2028 revenue up by 20%?</w:t>
      </w:r>
    </w:p>
    <w:p w14:paraId="04B87722" w14:textId="77777777" w:rsidR="00C90306" w:rsidRDefault="00C90306" w:rsidP="00C90306">
      <w:pPr>
        <w:pStyle w:val="ListNumber"/>
        <w:numPr>
          <w:ilvl w:val="0"/>
          <w:numId w:val="0"/>
        </w:numPr>
        <w:ind w:left="1080"/>
      </w:pPr>
      <w:r w:rsidRPr="00C90306">
        <w:lastRenderedPageBreak/>
        <w:t xml:space="preserve">There’s a structural break at Month 37: the same customer base yields </w:t>
      </w:r>
      <w:r w:rsidRPr="00C90306">
        <w:rPr>
          <w:b/>
          <w:bCs/>
        </w:rPr>
        <w:t>20% more revenue</w:t>
      </w:r>
      <w:r w:rsidRPr="00C90306">
        <w:t xml:space="preserve"> solely because of price. If you don’t adjust, the regression mixes two regimes and treats the price jump as unexplained noise. Multiplying Months 1–36 revenue by 1.20 puts the whole series on a </w:t>
      </w:r>
      <w:r w:rsidRPr="00C90306">
        <w:rPr>
          <w:b/>
          <w:bCs/>
        </w:rPr>
        <w:t>constant-price basis</w:t>
      </w:r>
      <w:r w:rsidRPr="00C90306">
        <w:t xml:space="preserve">, the same idea as “constant currency” or “like-for-like” sales. Now the fitted line reflects operations (subs, tier mix, churn, marketing) rather than a one-time level shift. </w:t>
      </w:r>
    </w:p>
    <w:p w14:paraId="20A706E1" w14:textId="77777777" w:rsidR="00C90306" w:rsidRPr="00C90306" w:rsidRDefault="00C90306" w:rsidP="00C90306">
      <w:pPr>
        <w:pStyle w:val="ListNumber"/>
        <w:numPr>
          <w:ilvl w:val="0"/>
          <w:numId w:val="0"/>
        </w:numPr>
      </w:pPr>
    </w:p>
    <w:p w14:paraId="65480A10" w14:textId="77777777" w:rsidR="00703EC0" w:rsidRDefault="00DE615E" w:rsidP="00A44E28">
      <w:pPr>
        <w:pStyle w:val="ListNumber"/>
        <w:numPr>
          <w:ilvl w:val="0"/>
          <w:numId w:val="0"/>
        </w:numPr>
      </w:pPr>
      <w:r>
        <w:t>3. Re-run the regression using `Subscribers_Normalized` and `Revenue_Normalized`.</w:t>
      </w:r>
    </w:p>
    <w:p w14:paraId="17B6E926" w14:textId="77777777" w:rsidR="00703EC0" w:rsidRDefault="00DE615E" w:rsidP="00A44E28">
      <w:pPr>
        <w:pStyle w:val="ListBullet"/>
        <w:numPr>
          <w:ilvl w:val="0"/>
          <w:numId w:val="0"/>
        </w:numPr>
      </w:pPr>
      <w:r>
        <w:t>• Report the new R². Did the model improve?</w:t>
      </w:r>
    </w:p>
    <w:p w14:paraId="5F1B0868" w14:textId="77777777" w:rsidR="00703EC0" w:rsidRDefault="00DE615E" w:rsidP="00A44E28">
      <w:pPr>
        <w:pStyle w:val="ListBullet"/>
        <w:numPr>
          <w:ilvl w:val="0"/>
          <w:numId w:val="0"/>
        </w:numPr>
      </w:pPr>
      <w:r>
        <w:t>• Create a scatterplot using normalized values.</w:t>
      </w:r>
    </w:p>
    <w:p w14:paraId="2B1E6110" w14:textId="77777777" w:rsidR="00703EC0" w:rsidRDefault="00DE615E" w:rsidP="00A44E28">
      <w:pPr>
        <w:pStyle w:val="ListNumber"/>
        <w:numPr>
          <w:ilvl w:val="0"/>
          <w:numId w:val="0"/>
        </w:numPr>
      </w:pPr>
      <w:r>
        <w:t>4. Extend to a multiple regression using:</w:t>
      </w:r>
    </w:p>
    <w:p w14:paraId="477E7023" w14:textId="77777777" w:rsidR="00703EC0" w:rsidRDefault="00DE615E" w:rsidP="00A44E28">
      <w:pPr>
        <w:pStyle w:val="ListBullet"/>
        <w:numPr>
          <w:ilvl w:val="0"/>
          <w:numId w:val="0"/>
        </w:numPr>
      </w:pPr>
      <w:r>
        <w:t>• Predictors: `Subscribers_Normalized`, `AvgPlanTier`, `MarketingSpend`, and `ChurnRate`.</w:t>
      </w:r>
    </w:p>
    <w:p w14:paraId="58A0D9F0" w14:textId="77777777" w:rsidR="00703EC0" w:rsidRDefault="00DE615E" w:rsidP="00A44E28">
      <w:pPr>
        <w:pStyle w:val="ListBullet"/>
        <w:numPr>
          <w:ilvl w:val="0"/>
          <w:numId w:val="0"/>
        </w:numPr>
      </w:pPr>
      <w:r>
        <w:t>• Report the new R². How much did accuracy improve?</w:t>
      </w:r>
    </w:p>
    <w:p w14:paraId="2DD5A341" w14:textId="77777777" w:rsidR="00703EC0" w:rsidRDefault="00DE615E" w:rsidP="00A44E28">
      <w:pPr>
        <w:pStyle w:val="ListNumber"/>
        <w:numPr>
          <w:ilvl w:val="0"/>
          <w:numId w:val="0"/>
        </w:numPr>
      </w:pPr>
      <w:r>
        <w:t>5. Calculate residuals from your regression and standardize them using Z-scores.</w:t>
      </w:r>
    </w:p>
    <w:p w14:paraId="77E4D0FF" w14:textId="77777777" w:rsidR="00703EC0" w:rsidRDefault="00DE615E" w:rsidP="00A44E28">
      <w:pPr>
        <w:pStyle w:val="ListBullet"/>
        <w:numPr>
          <w:ilvl w:val="0"/>
          <w:numId w:val="0"/>
        </w:numPr>
      </w:pPr>
      <w:r>
        <w:t>• Use Conditional Formatting to highlight Z-scores &gt; 2 or &lt; -2.</w:t>
      </w:r>
    </w:p>
    <w:p w14:paraId="2032C56B" w14:textId="77777777" w:rsidR="00703EC0" w:rsidRDefault="00DE615E" w:rsidP="00A44E28">
      <w:pPr>
        <w:pStyle w:val="ListNumber"/>
        <w:numPr>
          <w:ilvl w:val="0"/>
          <w:numId w:val="0"/>
        </w:numPr>
      </w:pPr>
      <w:r>
        <w:t>6. Create visuals and write an audit memo:</w:t>
      </w:r>
    </w:p>
    <w:p w14:paraId="56CC5A3C" w14:textId="23D2C07C" w:rsidR="00703EC0" w:rsidRDefault="00DE615E" w:rsidP="00A44E28">
      <w:pPr>
        <w:pStyle w:val="ListBullet"/>
        <w:numPr>
          <w:ilvl w:val="0"/>
          <w:numId w:val="0"/>
        </w:numPr>
      </w:pPr>
      <w:r>
        <w:t xml:space="preserve">• Chart: Actual (Use </w:t>
      </w:r>
      <w:proofErr w:type="spellStart"/>
      <w:r>
        <w:t>Revenue_Normalized</w:t>
      </w:r>
      <w:proofErr w:type="spellEnd"/>
      <w:r>
        <w:t>) vs. Predicted Revenue</w:t>
      </w:r>
    </w:p>
    <w:p w14:paraId="78AE8AC2" w14:textId="77777777" w:rsidR="00703EC0" w:rsidRDefault="00DE615E" w:rsidP="00A44E28">
      <w:pPr>
        <w:pStyle w:val="ListBullet"/>
        <w:numPr>
          <w:ilvl w:val="0"/>
          <w:numId w:val="0"/>
        </w:numPr>
      </w:pPr>
      <w:r>
        <w:t>• Chart: Residuals or Z-scores over time</w:t>
      </w:r>
    </w:p>
    <w:p w14:paraId="5B0E21F2" w14:textId="77777777" w:rsidR="00703EC0" w:rsidRDefault="00DE615E" w:rsidP="00A44E28">
      <w:pPr>
        <w:pStyle w:val="ListBullet"/>
        <w:numPr>
          <w:ilvl w:val="0"/>
          <w:numId w:val="0"/>
        </w:numPr>
      </w:pPr>
      <w:r>
        <w:t>• Write a 1-page memo summarizing findings and audit implications.</w:t>
      </w:r>
    </w:p>
    <w:sectPr w:rsidR="00703EC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FA2E3BEC"/>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6FA270D"/>
    <w:multiLevelType w:val="hybridMultilevel"/>
    <w:tmpl w:val="CAFCDB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D9F59C8"/>
    <w:multiLevelType w:val="hybridMultilevel"/>
    <w:tmpl w:val="0B48377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3B317792"/>
    <w:multiLevelType w:val="hybridMultilevel"/>
    <w:tmpl w:val="F440FC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55652372">
    <w:abstractNumId w:val="8"/>
  </w:num>
  <w:num w:numId="2" w16cid:durableId="156506866">
    <w:abstractNumId w:val="6"/>
  </w:num>
  <w:num w:numId="3" w16cid:durableId="280188528">
    <w:abstractNumId w:val="5"/>
  </w:num>
  <w:num w:numId="4" w16cid:durableId="1938172671">
    <w:abstractNumId w:val="4"/>
  </w:num>
  <w:num w:numId="5" w16cid:durableId="741097842">
    <w:abstractNumId w:val="7"/>
  </w:num>
  <w:num w:numId="6" w16cid:durableId="664011919">
    <w:abstractNumId w:val="3"/>
  </w:num>
  <w:num w:numId="7" w16cid:durableId="1854370594">
    <w:abstractNumId w:val="2"/>
  </w:num>
  <w:num w:numId="8" w16cid:durableId="1530532837">
    <w:abstractNumId w:val="1"/>
  </w:num>
  <w:num w:numId="9" w16cid:durableId="1453093938">
    <w:abstractNumId w:val="0"/>
  </w:num>
  <w:num w:numId="10" w16cid:durableId="79063772">
    <w:abstractNumId w:val="11"/>
  </w:num>
  <w:num w:numId="11" w16cid:durableId="216665719">
    <w:abstractNumId w:val="9"/>
  </w:num>
  <w:num w:numId="12" w16cid:durableId="158761082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DisplayPageBoundaries/>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1741"/>
    <w:rsid w:val="00326F90"/>
    <w:rsid w:val="00575AE4"/>
    <w:rsid w:val="00703EC0"/>
    <w:rsid w:val="00A44E28"/>
    <w:rsid w:val="00AA1D8D"/>
    <w:rsid w:val="00B47730"/>
    <w:rsid w:val="00C90306"/>
    <w:rsid w:val="00CB0664"/>
    <w:rsid w:val="00DE615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1950B4"/>
  <w14:defaultImageDpi w14:val="300"/>
  <w15:docId w15:val="{1B8A0046-1D19-4186-9782-4EF9590ECD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2</Pages>
  <Words>421</Words>
  <Characters>2400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Joo Ha</cp:lastModifiedBy>
  <cp:revision>4</cp:revision>
  <dcterms:created xsi:type="dcterms:W3CDTF">2013-12-23T23:15:00Z</dcterms:created>
  <dcterms:modified xsi:type="dcterms:W3CDTF">2025-09-22T16:37:00Z</dcterms:modified>
  <cp:category/>
</cp:coreProperties>
</file>