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制度冲突裁决记录 20260905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JUDGE-001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裁决记录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03_制度条款知识库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冲突：采购审批门槛在V1.0为50000元，在V2.0为30000元。裁决：2026-09-01及之后发生的采购适用V2.0。</w:t>
      </w:r>
    </w:p>
    <w:p>
      <w:pPr>
        <w:pStyle w:val="Heading1"/>
      </w:pPr>
      <w:r>
        <w:t>二、执行规则与证据要点</w:t>
      </w:r>
    </w:p>
    <w:p>
      <w:r>
        <w:t>裁决依据：新版生效日期及明确替代条款；历史采购按发生时有效版本核验。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请概括制度冲突裁决记录_20260905的关键要求并提供来源引用。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