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100"/>
      </w:pPr>
      <w:r>
        <w:rPr>
          <w:rFonts w:ascii="NanumSquare" w:hAnsi="NanumSquare" w:eastAsia="NanumSquare"/>
          <w:b/>
          <w:color w:val="0EA99D"/>
          <w:sz w:val="16"/>
        </w:rPr>
        <w:t>데이터 분석 방법론 및 BI 기반 시각화 · 팀 프로젝트 기획서</w:t>
      </w:r>
    </w:p>
    <w:p>
      <w:pPr>
        <w:spacing w:before="60" w:after="60"/>
      </w:pPr>
      <w:r>
        <w:rPr>
          <w:rFonts w:ascii="NanumSquare" w:hAnsi="NanumSquare" w:eastAsia="NanumSquare"/>
          <w:b/>
          <w:color w:val="1B4F8C"/>
          <w:sz w:val="40"/>
        </w:rPr>
        <w:t>팀 프로젝트 분석 기획서 고도화</w:t>
      </w:r>
    </w:p>
    <w:p>
      <w:pPr>
        <w:spacing w:after="160"/>
      </w:pPr>
      <w:r>
        <w:rPr>
          <w:rFonts w:ascii="NanumSquare" w:hAnsi="NanumSquare" w:eastAsia="NanumSquare"/>
          <w:color w:val="666666"/>
          <w:sz w:val="22"/>
        </w:rPr>
        <w:t>문제 정의 · 중심지표/KPI · 분석 질문 · 가설 재정리</w:t>
      </w:r>
    </w:p>
    <w:p>
      <w:pPr>
        <w:spacing w:before="60" w:after="120" w:line="269" w:lineRule="auto"/>
        <w:ind w:left="115" w:right="115"/>
        <w:shd w:fill="E8F7F5"/>
        <w:pBdr>
          <w:top w:val="single" w:sz="7" w:space="6" w:color="9DDDD6"/>
          <w:left w:val="single" w:sz="7" w:space="6" w:color="9DDDD6"/>
          <w:bottom w:val="single" w:sz="7" w:space="6" w:color="9DDDD6"/>
          <w:right w:val="single" w:sz="7" w:space="6" w:color="9DDDD6"/>
        </w:pBdr>
      </w:pPr>
      <w:r>
        <w:rPr>
          <w:rFonts w:ascii="NanumSquare" w:hAnsi="NanumSquare" w:eastAsia="NanumSquare"/>
          <w:b/>
          <w:color w:val="0EA99D"/>
          <w:sz w:val="17"/>
        </w:rPr>
        <w:t xml:space="preserve">확정 주제  </w:t>
      </w:r>
      <w:r>
        <w:rPr>
          <w:rFonts w:ascii="NanumSquare" w:hAnsi="NanumSquare" w:eastAsia="NanumSquare"/>
          <w:color w:val="222222"/>
          <w:sz w:val="17"/>
        </w:rPr>
        <w:t>일본 여행 한국인 대상 호텔 검색 효율 향상을 위한 검색 의도·결과 비교 및 이탈 요인 분석 대시보드 구축</w:t>
      </w:r>
    </w:p>
    <w:p>
      <w:pPr>
        <w:pStyle w:val="1"/>
        <w:keepNext/>
        <w:pageBreakBefore w:val="0"/>
        <w:spacing w:before="360" w:after="140"/>
      </w:pPr>
      <w:r>
        <w:rPr>
          <w:rFonts w:ascii="NanumSquare" w:hAnsi="NanumSquare" w:eastAsia="NanumSquare"/>
          <w:b/>
          <w:color w:val="1B4F8C"/>
          <w:sz w:val="26"/>
        </w:rPr>
        <w:t>1. 프로젝트 문제 정의</w:t>
      </w:r>
    </w:p>
    <w:tbl>
      <w:tblPr>
        <w:tblW w:type="dxa" w:w="928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1800"/>
        <w:gridCol w:w="7488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1B4F8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1B4F8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작성 내용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EAF2F8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7"/>
              </w:rPr>
              <w:t>분석 대상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일본 호텔을 검색한 한국인 사용자의 검색 세션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7"/>
              </w:rPr>
              <w:t>의사결정자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호텔 검색·예약 플랫폼의 검색 제품 담당자, UX·그로스 담당자, 호텔 상품 운영 담당자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EAF2F8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7"/>
              </w:rPr>
              <w:t>비즈니스 문제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한국인 사용자의 일본 호텔 검색 과정에서 검색 의도와 노출 결과가 일치하지 않거나 탐색 과정이 길어져 이탈과 재검색이 발생할 가능성이 있지만, 어떤 검색 조건과 퍼널 구간에서 문제가 집중되는지 파악하기 어렵다.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7"/>
              </w:rPr>
              <w:t>분석 목적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검색 의도와 노출 호텔의 적합도를 측정하고, 검색 결과 이탈·상세페이지 진입·재검색·구매고려행동을 비교하여 검색 품질의 문제 구간과 개선 우선순위를 도출한다.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EAF2F8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7"/>
              </w:rPr>
              <w:t>분석 범위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검색 실행부터 구매고려행동까지의 세션 로그 분석을 중심으로 하며, 검색 후 7·14·30일 예약 전환율과 예약금액은 후행 성과로 연결해 확인한다.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7"/>
              </w:rPr>
              <w:t>최종 산출물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검색 의도별 노출 특성, 검색 퍼널 이탈, 탐색 효율 및 후행 예약 성과를 확인하는 BI 대시보드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EAF2F8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7"/>
              </w:rPr>
              <w:t>제외 범위</w:t>
            </w:r>
          </w:p>
        </w:tc>
        <w:tc>
          <w:tcPr>
            <w:tcW w:type="dxa" w:w="74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검색 알고리즘 직접 변경, 추천 모델 구축, 결제·취소·CS 프로세스 개선, A/B 테스트</w:t>
            </w:r>
          </w:p>
        </w:tc>
      </w:tr>
    </w:tbl>
    <w:p>
      <w:pPr>
        <w:spacing w:after="20"/>
      </w:pPr>
    </w:p>
    <w:p>
      <w:pPr>
        <w:spacing w:before="60" w:after="120" w:line="269" w:lineRule="auto"/>
        <w:ind w:left="115" w:right="115"/>
        <w:shd w:fill="F3F5F7"/>
        <w:pBdr>
          <w:top w:val="single" w:sz="7" w:space="6" w:color="D8DEE6"/>
          <w:left w:val="single" w:sz="7" w:space="6" w:color="D8DEE6"/>
          <w:bottom w:val="single" w:sz="7" w:space="6" w:color="D8DEE6"/>
          <w:right w:val="single" w:sz="7" w:space="6" w:color="D8DEE6"/>
        </w:pBdr>
      </w:pPr>
      <w:r>
        <w:rPr>
          <w:rFonts w:ascii="NanumSquare" w:hAnsi="NanumSquare" w:eastAsia="NanumSquare"/>
          <w:b/>
          <w:color w:val="0EA99D"/>
          <w:sz w:val="17"/>
        </w:rPr>
        <w:t xml:space="preserve">작성 원칙  </w:t>
      </w:r>
      <w:r>
        <w:rPr>
          <w:rFonts w:ascii="NanumSquare" w:hAnsi="NanumSquare" w:eastAsia="NanumSquare"/>
          <w:color w:val="222222"/>
          <w:sz w:val="17"/>
        </w:rPr>
        <w:t>문제 규모와 원인은 분석 전 사실처럼 단정하지 않고, 로그 데이터로 확인할 가설로 표현한다.</w:t>
      </w:r>
    </w:p>
    <w:p>
      <w:r>
        <w:br w:type="page"/>
      </w:r>
    </w:p>
    <w:p>
      <w:pPr>
        <w:pStyle w:val="1"/>
        <w:keepNext/>
        <w:pageBreakBefore w:val="0"/>
        <w:spacing w:before="360" w:after="140"/>
      </w:pPr>
      <w:r>
        <w:rPr>
          <w:rFonts w:ascii="NanumSquare" w:hAnsi="NanumSquare" w:eastAsia="NanumSquare"/>
          <w:b/>
          <w:color w:val="1B4F8C"/>
          <w:sz w:val="26"/>
        </w:rPr>
        <w:t>2. 중심지표·KPI 정의</w:t>
      </w:r>
    </w:p>
    <w:p>
      <w:pPr>
        <w:spacing w:before="0" w:after="80" w:line="283" w:lineRule="auto"/>
      </w:pPr>
      <w:r>
        <w:rPr>
          <w:rFonts w:ascii="NanumSquare" w:hAnsi="NanumSquare" w:eastAsia="NanumSquare"/>
          <w:b w:val="0"/>
          <w:color w:val="666666"/>
          <w:sz w:val="18"/>
        </w:rPr>
        <w:t>검색 퍼널의 즉시 행동은 세션 단위로, 장기 예약 성과는 사용자 코호트 단위로 분리한다.</w:t>
      </w:r>
    </w:p>
    <w:tbl>
      <w:tblPr>
        <w:tblW w:type="dxa" w:w="928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1468"/>
        <w:gridCol w:w="2232"/>
        <w:gridCol w:w="4176"/>
        <w:gridCol w:w="1411"/>
      </w:tblGrid>
      <w:tr>
        <w:trPr>
          <w:tblHeader w:val="true"/>
        </w:trPr>
        <w:tc>
          <w:tcPr>
            <w:tcW w:type="dxa" w:w="14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1B4F8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1B4F8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지표명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1B4F8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계산식</w:t>
            </w:r>
          </w:p>
        </w:tc>
        <w:tc>
          <w:tcPr>
            <w:tcW w:type="dxa" w:w="1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1B4F8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집계단위</w:t>
            </w:r>
          </w:p>
        </w:tc>
      </w:tr>
      <w:tr>
        <w:tc>
          <w:tcPr>
            <w:tcW w:type="dxa" w:w="14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EAF2F8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5"/>
              </w:rPr>
              <w:t>중심 성과지표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5"/>
              </w:rPr>
              <w:t>검색→구매고려행동 전환율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5"/>
              </w:rPr>
              <w:t>구매고려행동 1회 이상 세션 ÷ 유효 검색 결과 노출 세션 × 100</w:t>
            </w:r>
          </w:p>
        </w:tc>
        <w:tc>
          <w:tcPr>
            <w:tcW w:type="dxa" w:w="1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5"/>
              </w:rPr>
              <w:t>세션 · 일/주/월</w:t>
            </w:r>
          </w:p>
        </w:tc>
      </w:tr>
      <w:tr>
        <w:tc>
          <w:tcPr>
            <w:tcW w:type="dxa" w:w="14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5"/>
              </w:rPr>
              <w:t>핵심 KPI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5"/>
              </w:rPr>
              <w:t>검색 결과 이탈률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5"/>
              </w:rPr>
              <w:t>후속 행동 없이 종료한 세션 ÷ 유효 검색 결과 노출 세션 × 100</w:t>
            </w:r>
          </w:p>
        </w:tc>
        <w:tc>
          <w:tcPr>
            <w:tcW w:type="dxa" w:w="1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5"/>
              </w:rPr>
              <w:t>세션 · 일/주/월</w:t>
            </w:r>
          </w:p>
        </w:tc>
      </w:tr>
      <w:tr>
        <w:tc>
          <w:tcPr>
            <w:tcW w:type="dxa" w:w="14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EAF2F8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5"/>
              </w:rPr>
              <w:t>핵심 KPI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5"/>
              </w:rPr>
              <w:t>검색→상세페이지 진입률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5"/>
              </w:rPr>
              <w:t>상세페이지 1회 이상 진입 세션 ÷ 유효 검색 결과 노출 세션 × 100</w:t>
            </w:r>
          </w:p>
        </w:tc>
        <w:tc>
          <w:tcPr>
            <w:tcW w:type="dxa" w:w="1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5"/>
              </w:rPr>
              <w:t>세션 · 일/주/월</w:t>
            </w:r>
          </w:p>
        </w:tc>
      </w:tr>
      <w:tr>
        <w:tc>
          <w:tcPr>
            <w:tcW w:type="dxa" w:w="14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5"/>
              </w:rPr>
              <w:t>핵심 KPI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5"/>
              </w:rPr>
              <w:t>검색 의도-노출 적합도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5"/>
              </w:rPr>
              <w:t>검색 조건 충족 호텔 노출 수 ÷ 전체 호텔 노출 수 × 100</w:t>
            </w:r>
          </w:p>
        </w:tc>
        <w:tc>
          <w:tcPr>
            <w:tcW w:type="dxa" w:w="1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5"/>
              </w:rPr>
              <w:t>검색 1회 · 조건별</w:t>
            </w:r>
          </w:p>
        </w:tc>
      </w:tr>
      <w:tr>
        <w:tc>
          <w:tcPr>
            <w:tcW w:type="dxa" w:w="14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EAF2F8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5"/>
              </w:rPr>
              <w:t>진단지표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5"/>
              </w:rPr>
              <w:t>재검색률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5"/>
              </w:rPr>
              <w:t>검색 2회 이상 세션 ÷ 전체 검색 세션 × 100</w:t>
            </w:r>
          </w:p>
        </w:tc>
        <w:tc>
          <w:tcPr>
            <w:tcW w:type="dxa" w:w="1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5"/>
              </w:rPr>
              <w:t>세션 · 일/주/월</w:t>
            </w:r>
          </w:p>
        </w:tc>
      </w:tr>
      <w:tr>
        <w:tc>
          <w:tcPr>
            <w:tcW w:type="dxa" w:w="14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5"/>
              </w:rPr>
              <w:t>진단지표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5"/>
              </w:rPr>
              <w:t>재검색 횟수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5"/>
              </w:rPr>
              <w:t>세션별 전체 검색 횟수 - 1</w:t>
            </w:r>
          </w:p>
        </w:tc>
        <w:tc>
          <w:tcPr>
            <w:tcW w:type="dxa" w:w="1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5"/>
              </w:rPr>
              <w:t>세션</w:t>
            </w:r>
          </w:p>
        </w:tc>
      </w:tr>
      <w:tr>
        <w:tc>
          <w:tcPr>
            <w:tcW w:type="dxa" w:w="14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EAF2F8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5"/>
              </w:rPr>
              <w:t>진단지표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5"/>
              </w:rPr>
              <w:t>구매고려행동 도달시간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5"/>
              </w:rPr>
              <w:t>최초 구매고려행동 시각 - 최초 검색 시각</w:t>
            </w:r>
          </w:p>
        </w:tc>
        <w:tc>
          <w:tcPr>
            <w:tcW w:type="dxa" w:w="1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5"/>
              </w:rPr>
              <w:t>전환 세션</w:t>
            </w:r>
          </w:p>
        </w:tc>
      </w:tr>
      <w:tr>
        <w:tc>
          <w:tcPr>
            <w:tcW w:type="dxa" w:w="14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5"/>
              </w:rPr>
              <w:t>진단지표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5"/>
              </w:rPr>
              <w:t>구매고려행동 도달 검색 횟수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5"/>
              </w:rPr>
              <w:t>최초 구매고려행동 전까지의 누적 검색 횟수</w:t>
            </w:r>
          </w:p>
        </w:tc>
        <w:tc>
          <w:tcPr>
            <w:tcW w:type="dxa" w:w="1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5"/>
              </w:rPr>
              <w:t>전환 세션</w:t>
            </w:r>
          </w:p>
        </w:tc>
      </w:tr>
      <w:tr>
        <w:tc>
          <w:tcPr>
            <w:tcW w:type="dxa" w:w="14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EAF2F8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5"/>
              </w:rPr>
              <w:t>후행 성과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5"/>
              </w:rPr>
              <w:t>7·14·30일 예약 전환율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5"/>
              </w:rPr>
              <w:t>최초 검색 후 N일 이내 예약 사용자 ÷ 검색 이용 사용자 × 100</w:t>
            </w:r>
          </w:p>
        </w:tc>
        <w:tc>
          <w:tcPr>
            <w:tcW w:type="dxa" w:w="1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5"/>
              </w:rPr>
              <w:t>사용자 코호트</w:t>
            </w:r>
          </w:p>
        </w:tc>
      </w:tr>
      <w:tr>
        <w:tc>
          <w:tcPr>
            <w:tcW w:type="dxa" w:w="14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5"/>
              </w:rPr>
              <w:t>후행 성과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5"/>
              </w:rPr>
              <w:t>검색 이용자 평균 예약금액</w:t>
            </w:r>
          </w:p>
        </w:tc>
        <w:tc>
          <w:tcPr>
            <w:tcW w:type="dxa" w:w="4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5"/>
              </w:rPr>
              <w:t>유효 예약금액 합계 ÷ 유효 예약 건수</w:t>
            </w:r>
          </w:p>
        </w:tc>
        <w:tc>
          <w:tcPr>
            <w:tcW w:type="dxa" w:w="1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5"/>
              </w:rPr>
              <w:t>예약 · 월</w:t>
            </w:r>
          </w:p>
        </w:tc>
      </w:tr>
    </w:tbl>
    <w:p>
      <w:pPr>
        <w:spacing w:after="20"/>
      </w:pPr>
    </w:p>
    <w:p>
      <w:pPr>
        <w:pStyle w:val="2"/>
        <w:keepNext/>
        <w:pageBreakBefore w:val="0"/>
        <w:spacing w:before="240" w:after="100"/>
      </w:pPr>
      <w:r>
        <w:rPr>
          <w:rFonts w:ascii="NanumSquare" w:hAnsi="NanumSquare" w:eastAsia="NanumSquare"/>
          <w:b/>
          <w:color w:val="14406F"/>
          <w:sz w:val="21"/>
        </w:rPr>
        <w:t>지표 적용 기준</w:t>
      </w:r>
    </w:p>
    <w:p>
      <w:pPr>
        <w:pStyle w:val="a4"/>
        <w:numPr>
          <w:ilvl w:val="0"/>
          <w:numId w:val="2"/>
        </w:numPr>
        <w:spacing w:before="30" w:after="50" w:line="269" w:lineRule="auto"/>
        <w:ind w:left="346" w:hanging="173"/>
      </w:pPr>
      <w:r>
        <w:rPr>
          <w:rFonts w:ascii="NanumSquare" w:hAnsi="NanumSquare" w:eastAsia="NanumSquare"/>
          <w:color w:val="222222"/>
          <w:sz w:val="18"/>
        </w:rPr>
        <w:t>구매고려행동은 찜·장바구니·가격 알림 중 1개 이상 발생한 경우로 정의한다.</w:t>
      </w:r>
    </w:p>
    <w:p>
      <w:pPr>
        <w:pStyle w:val="a4"/>
        <w:numPr>
          <w:ilvl w:val="0"/>
          <w:numId w:val="2"/>
        </w:numPr>
        <w:spacing w:before="30" w:after="50" w:line="269" w:lineRule="auto"/>
        <w:ind w:left="346" w:hanging="173"/>
      </w:pPr>
      <w:r>
        <w:rPr>
          <w:rFonts w:ascii="NanumSquare" w:hAnsi="NanumSquare" w:eastAsia="NanumSquare"/>
          <w:color w:val="222222"/>
          <w:sz w:val="18"/>
        </w:rPr>
        <w:t>검색→상세페이지 진입률과 ‘검색 후 호텔 상세까지 들어간 비율’은 같은 의미이므로 하나의 KPI로 통합한다.</w:t>
      </w:r>
    </w:p>
    <w:p>
      <w:pPr>
        <w:pStyle w:val="a4"/>
        <w:numPr>
          <w:ilvl w:val="0"/>
          <w:numId w:val="2"/>
        </w:numPr>
        <w:spacing w:before="30" w:after="50" w:line="269" w:lineRule="auto"/>
        <w:ind w:left="346" w:hanging="173"/>
      </w:pPr>
      <w:r>
        <w:rPr>
          <w:rFonts w:ascii="NanumSquare" w:hAnsi="NanumSquare" w:eastAsia="NanumSquare"/>
          <w:color w:val="222222"/>
          <w:sz w:val="18"/>
        </w:rPr>
        <w:t>NSM 분모는 시스템 오류와 결과 없음 세션을 제외한 유효 검색 결과 노출 세션으로 제안한다.</w:t>
      </w:r>
    </w:p>
    <w:p>
      <w:pPr>
        <w:pStyle w:val="a4"/>
        <w:numPr>
          <w:ilvl w:val="0"/>
          <w:numId w:val="2"/>
        </w:numPr>
        <w:spacing w:before="30" w:after="50" w:line="269" w:lineRule="auto"/>
        <w:ind w:left="346" w:hanging="173"/>
      </w:pPr>
      <w:r>
        <w:rPr>
          <w:rFonts w:ascii="NanumSquare" w:hAnsi="NanumSquare" w:eastAsia="NanumSquare"/>
          <w:color w:val="222222"/>
          <w:sz w:val="18"/>
        </w:rPr>
        <w:t>검색 의도-노출 적합도는 종합점수보다 가격·지역·평점·숙소 유형별 적합률을 각각 제시한다.</w:t>
      </w:r>
    </w:p>
    <w:p>
      <w:pPr>
        <w:pStyle w:val="a4"/>
        <w:numPr>
          <w:ilvl w:val="0"/>
          <w:numId w:val="2"/>
        </w:numPr>
        <w:spacing w:before="30" w:after="50" w:line="269" w:lineRule="auto"/>
        <w:ind w:left="346" w:hanging="173"/>
      </w:pPr>
      <w:r>
        <w:rPr>
          <w:rFonts w:ascii="NanumSquare" w:hAnsi="NanumSquare" w:eastAsia="NanumSquare"/>
          <w:color w:val="222222"/>
          <w:sz w:val="18"/>
        </w:rPr>
        <w:t>예약 전환율은 동일 예약의 중복 귀속을 줄이기 위해 세션이 아닌 최초 검색 사용자 코호트로 계산한다.</w:t>
      </w:r>
    </w:p>
    <w:p>
      <w:pPr>
        <w:pStyle w:val="a4"/>
        <w:numPr>
          <w:ilvl w:val="0"/>
          <w:numId w:val="2"/>
        </w:numPr>
        <w:spacing w:before="30" w:after="50" w:line="269" w:lineRule="auto"/>
        <w:ind w:left="346" w:hanging="173"/>
      </w:pPr>
      <w:r>
        <w:rPr>
          <w:rFonts w:ascii="NanumSquare" w:hAnsi="NanumSquare" w:eastAsia="NanumSquare"/>
          <w:color w:val="222222"/>
          <w:sz w:val="18"/>
        </w:rPr>
        <w:t>평균·비율은 일별 값을 단순 평균하지 않고, 보고기간의 분자 합계 ÷ 분모 합계로 재계산한다.</w:t>
      </w:r>
    </w:p>
    <w:p>
      <w:pPr>
        <w:pStyle w:val="2"/>
        <w:keepNext/>
        <w:pageBreakBefore w:val="0"/>
        <w:spacing w:before="240" w:after="100"/>
      </w:pPr>
      <w:r>
        <w:rPr>
          <w:rFonts w:ascii="NanumSquare" w:hAnsi="NanumSquare" w:eastAsia="NanumSquare"/>
          <w:b/>
          <w:color w:val="14406F"/>
          <w:sz w:val="21"/>
        </w:rPr>
        <w:t>보조 가드레일</w:t>
      </w:r>
    </w:p>
    <w:tbl>
      <w:tblPr>
        <w:tblW w:type="dxa" w:w="928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232"/>
        <w:gridCol w:w="3888"/>
        <w:gridCol w:w="3168"/>
      </w:tblGrid>
      <w:tr>
        <w:trPr>
          <w:tblHeader w:val="true"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1B4F8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지표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1B4F8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계산식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1B4F8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활용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EAF2F8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6"/>
              </w:rPr>
              <w:t>검색 결과 없음 비율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검색 결과 0건 검색 수 ÷ 전체 검색 수 × 100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검색 품질과 호텔 공급 부족 구분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6"/>
              </w:rPr>
              <w:t>검색 오류율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오류 검색 요청 수 ÷ 전체 검색 요청 수 × 100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시스템 장애로 인한 이탈 구분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EAF2F8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6"/>
              </w:rPr>
              <w:t>검색 응답시간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검색 실행부터 결과 노출 완료까지의 시간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속도 문제로 인한 이탈 진단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6"/>
              </w:rPr>
              <w:t>예약 취소율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취소 예약 건수 ÷ 전체 예약 건수 × 100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저품질 예약 증가 여부 확인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1"/>
        <w:keepNext/>
        <w:pageBreakBefore w:val="0"/>
        <w:spacing w:before="360" w:after="140"/>
      </w:pPr>
      <w:r>
        <w:rPr>
          <w:rFonts w:ascii="NanumSquare" w:hAnsi="NanumSquare" w:eastAsia="NanumSquare"/>
          <w:b/>
          <w:color w:val="1B4F8C"/>
          <w:sz w:val="26"/>
        </w:rPr>
        <w:t>3. 분석 질문</w:t>
      </w:r>
    </w:p>
    <w:tbl>
      <w:tblPr>
        <w:tblW w:type="dxa" w:w="928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547"/>
        <w:gridCol w:w="3096"/>
        <w:gridCol w:w="2232"/>
        <w:gridCol w:w="1655"/>
        <w:gridCol w:w="1756"/>
      </w:tblGrid>
      <w:tr>
        <w:trPr>
          <w:tblHeader w:val="true"/>
        </w:trPr>
        <w:tc>
          <w:tcPr>
            <w:tcW w:type="dxa" w:w="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1B4F8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번호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1B4F8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분석 질문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1B4F8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필요 데이터</w:t>
            </w:r>
          </w:p>
        </w:tc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1B4F8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비교 기준</w:t>
            </w:r>
          </w:p>
        </w:tc>
        <w:tc>
          <w:tcPr>
            <w:tcW w:type="dxa" w:w="1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1B4F8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측정 지표</w:t>
            </w:r>
          </w:p>
        </w:tc>
      </w:tr>
      <w:tr>
        <w:tc>
          <w:tcPr>
            <w:tcW w:type="dxa" w:w="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EAF2F8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6"/>
              </w:rPr>
              <w:t>1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검색 의도-노출 적합도가 낮은 검색에서 이탈률이 높고 상세페이지 진입률이 낮은가?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검색 조건, 노출 호텔 속성, 이탈·상세 진입 로그</w:t>
            </w:r>
          </w:p>
        </w:tc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적합도 상·중·하</w:t>
            </w:r>
          </w:p>
        </w:tc>
        <w:tc>
          <w:tcPr>
            <w:tcW w:type="dxa" w:w="1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적합도·이탈률·상세 진입률</w:t>
            </w:r>
          </w:p>
        </w:tc>
      </w:tr>
      <w:tr>
        <w:tc>
          <w:tcPr>
            <w:tcW w:type="dxa" w:w="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6"/>
              </w:rPr>
              <w:t>2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어떤 검색 의도와 조건에서 노출 적합도가 낮게 나타나는가?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검색어, 필터, 호텔 가격·위치·평점·유형</w:t>
            </w:r>
          </w:p>
        </w:tc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가격·지역·품질·숙소 유형</w:t>
            </w:r>
          </w:p>
        </w:tc>
        <w:tc>
          <w:tcPr>
            <w:tcW w:type="dxa" w:w="1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조건별 적합도</w:t>
            </w:r>
          </w:p>
        </w:tc>
      </w:tr>
      <w:tr>
        <w:tc>
          <w:tcPr>
            <w:tcW w:type="dxa" w:w="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EAF2F8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6"/>
              </w:rPr>
              <w:t>3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재검색이 반복되는 세션은 구매고려행동으로 이어지는가, 이탈로 종료되는가?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검색 횟수, 구매고려행동, 이탈 여부</w:t>
            </w:r>
          </w:p>
        </w:tc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재검색 0회·1회·2회 이상</w:t>
            </w:r>
          </w:p>
        </w:tc>
        <w:tc>
          <w:tcPr>
            <w:tcW w:type="dxa" w:w="1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구매고려행동 전환율·이탈률</w:t>
            </w:r>
          </w:p>
        </w:tc>
      </w:tr>
      <w:tr>
        <w:tc>
          <w:tcPr>
            <w:tcW w:type="dxa" w:w="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6"/>
              </w:rPr>
              <w:t>4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구매고려행동까지 걸린 시간과 검색 횟수가 증가할수록 전환율이 낮아지는가?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검색 시각·횟수, 구매고려행동 시각</w:t>
            </w:r>
          </w:p>
        </w:tc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탐색시간·검색 횟수 구간</w:t>
            </w:r>
          </w:p>
        </w:tc>
        <w:tc>
          <w:tcPr>
            <w:tcW w:type="dxa" w:w="1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NSM·도달시간·도달 검색 횟수</w:t>
            </w:r>
          </w:p>
        </w:tc>
      </w:tr>
      <w:tr>
        <w:tc>
          <w:tcPr>
            <w:tcW w:type="dxa" w:w="5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EAF2F8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6"/>
              </w:rPr>
              <w:t>5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구매고려행동을 한 사용자는 실제 예약으로 더 많이 이어지는가?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사용자 ID, 구매고려행동, 예약일·금액</w:t>
            </w:r>
          </w:p>
        </w:tc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구매고려행동 발생·미발생</w:t>
            </w:r>
          </w:p>
        </w:tc>
        <w:tc>
          <w:tcPr>
            <w:tcW w:type="dxa" w:w="1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7·14·30일 예약 전환율·평균 예약금액</w:t>
            </w:r>
          </w:p>
        </w:tc>
      </w:tr>
    </w:tbl>
    <w:p>
      <w:pPr>
        <w:spacing w:after="20"/>
      </w:pPr>
    </w:p>
    <w:p>
      <w:pPr>
        <w:spacing w:before="60" w:after="120" w:line="269" w:lineRule="auto"/>
        <w:ind w:left="115" w:right="115"/>
        <w:shd w:fill="EAF2F8"/>
        <w:pBdr>
          <w:top w:val="single" w:sz="7" w:space="6" w:color="D8DEE6"/>
          <w:left w:val="single" w:sz="7" w:space="6" w:color="D8DEE6"/>
          <w:bottom w:val="single" w:sz="7" w:space="6" w:color="D8DEE6"/>
          <w:right w:val="single" w:sz="7" w:space="6" w:color="D8DEE6"/>
        </w:pBdr>
      </w:pPr>
      <w:r>
        <w:rPr>
          <w:rFonts w:ascii="NanumSquare" w:hAnsi="NanumSquare" w:eastAsia="NanumSquare"/>
          <w:b/>
          <w:color w:val="0EA99D"/>
          <w:sz w:val="17"/>
        </w:rPr>
        <w:t xml:space="preserve">세분화 기준  </w:t>
      </w:r>
      <w:r>
        <w:rPr>
          <w:rFonts w:ascii="NanumSquare" w:hAnsi="NanumSquare" w:eastAsia="NanumSquare"/>
          <w:color w:val="222222"/>
          <w:sz w:val="17"/>
        </w:rPr>
        <w:t>도쿄·오사카·교토·후쿠오카 등 도시는 별도 질문이 아니라 모든 분석 질문에 공통 적용하는 세그먼트로 사용한다.</w:t>
      </w:r>
    </w:p>
    <w:p>
      <w:r>
        <w:br w:type="page"/>
      </w:r>
    </w:p>
    <w:p>
      <w:pPr>
        <w:pStyle w:val="1"/>
        <w:keepNext/>
        <w:pageBreakBefore w:val="0"/>
        <w:spacing w:before="360" w:after="140"/>
      </w:pPr>
      <w:r>
        <w:rPr>
          <w:rFonts w:ascii="NanumSquare" w:hAnsi="NanumSquare" w:eastAsia="NanumSquare"/>
          <w:b/>
          <w:color w:val="1B4F8C"/>
          <w:sz w:val="26"/>
        </w:rPr>
        <w:t>4. 분석 가설</w:t>
      </w:r>
    </w:p>
    <w:tbl>
      <w:tblPr>
        <w:tblW w:type="dxa" w:w="9288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3139"/>
        <w:gridCol w:w="2476"/>
        <w:gridCol w:w="1584"/>
        <w:gridCol w:w="2088"/>
      </w:tblGrid>
      <w:tr>
        <w:trPr>
          <w:tblHeader w:val="true"/>
        </w:trPr>
        <w:tc>
          <w:tcPr>
            <w:tcW w:type="dxa" w:w="3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1B4F8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가설</w:t>
            </w:r>
          </w:p>
        </w:tc>
        <w:tc>
          <w:tcPr>
            <w:tcW w:type="dxa" w:w="24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1B4F8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확인 데이터·비교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1B4F8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판단 지표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1B4F8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가설 지지 기준</w:t>
            </w:r>
          </w:p>
        </w:tc>
      </w:tr>
      <w:tr>
        <w:tc>
          <w:tcPr>
            <w:tcW w:type="dxa" w:w="3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EAF2F8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6"/>
              </w:rPr>
              <w:t>가설 1. 검색 의도-노출 적합도가 낮은 세션은 검색 결과 이탈률이 높고 상세페이지 진입률이 낮을 것이다.</w:t>
            </w:r>
          </w:p>
        </w:tc>
        <w:tc>
          <w:tcPr>
            <w:tcW w:type="dxa" w:w="24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검색 조건·노출 속성·상세 진입·이탈 로그 / 적합도 상·중·하 비교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이탈률·상세 진입률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적합도 하위 집단에서 이탈률은 높고 상세 진입률은 낮은 방향이 일관되게 나타남</w:t>
            </w:r>
          </w:p>
        </w:tc>
      </w:tr>
      <w:tr>
        <w:tc>
          <w:tcPr>
            <w:tcW w:type="dxa" w:w="3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6"/>
              </w:rPr>
              <w:t>가설 2. 재검색 횟수와 탐색시간이 증가할수록 구매고려행동 전환율이 낮을 것이다.</w:t>
            </w:r>
          </w:p>
        </w:tc>
        <w:tc>
          <w:tcPr>
            <w:tcW w:type="dxa" w:w="24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검색 횟수·시각·구매고려행동 여부·시각 / 재검색 및 탐색시간 구간 비교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NSM·재검색 횟수·도달시간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재검색·탐색시간이 큰 집단에서 NSM이 낮게 나타남</w:t>
            </w:r>
          </w:p>
        </w:tc>
      </w:tr>
      <w:tr>
        <w:tc>
          <w:tcPr>
            <w:tcW w:type="dxa" w:w="3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EAF2F8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6"/>
              </w:rPr>
              <w:t>가설 3. 구매고려행동을 한 사용자는 하지 않은 사용자보다 7·14·30일 예약 전환율이 높을 것이다.</w:t>
            </w:r>
          </w:p>
        </w:tc>
        <w:tc>
          <w:tcPr>
            <w:tcW w:type="dxa" w:w="24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사용자 ID·구매고려행동·예약일·상태·금액 / 발생·미발생 사용자 비교</w:t>
            </w:r>
          </w:p>
        </w:tc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예약 전환율·평균 예약금액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구매고려행동 발생 집단의 예약 전환율이 각 관찰기간에서 높게 나타남</w:t>
            </w:r>
          </w:p>
        </w:tc>
      </w:tr>
    </w:tbl>
    <w:p>
      <w:pPr>
        <w:spacing w:after="20"/>
      </w:pPr>
    </w:p>
    <w:p>
      <w:pPr>
        <w:spacing w:before="60" w:after="120" w:line="269" w:lineRule="auto"/>
        <w:ind w:left="115" w:right="115"/>
        <w:shd w:fill="F3F5F7"/>
        <w:pBdr>
          <w:top w:val="single" w:sz="7" w:space="6" w:color="D8DEE6"/>
          <w:left w:val="single" w:sz="7" w:space="6" w:color="D8DEE6"/>
          <w:bottom w:val="single" w:sz="7" w:space="6" w:color="D8DEE6"/>
          <w:right w:val="single" w:sz="7" w:space="6" w:color="D8DEE6"/>
        </w:pBdr>
      </w:pPr>
      <w:r>
        <w:rPr>
          <w:rFonts w:ascii="NanumSquare" w:hAnsi="NanumSquare" w:eastAsia="NanumSquare"/>
          <w:b/>
          <w:color w:val="0EA99D"/>
          <w:sz w:val="17"/>
        </w:rPr>
        <w:t xml:space="preserve">해석 주의  </w:t>
      </w:r>
      <w:r>
        <w:rPr>
          <w:rFonts w:ascii="NanumSquare" w:hAnsi="NanumSquare" w:eastAsia="NanumSquare"/>
          <w:color w:val="222222"/>
          <w:sz w:val="17"/>
        </w:rPr>
        <w:t>가설은 관찰 데이터의 연관관계를 확인하는 문장이다. 표본이 충분할 때 신뢰구간·통계검정을 추가하되, 결과만으로 인과관계를 단정하지 않는다.</w:t>
      </w:r>
    </w:p>
    <w:p>
      <w:pPr>
        <w:pStyle w:val="2"/>
        <w:keepNext/>
        <w:pageBreakBefore w:val="0"/>
        <w:spacing w:before="240" w:after="100"/>
      </w:pPr>
      <w:r>
        <w:rPr>
          <w:rFonts w:ascii="NanumSquare" w:hAnsi="NanumSquare" w:eastAsia="NanumSquare"/>
          <w:b/>
          <w:color w:val="14406F"/>
          <w:sz w:val="21"/>
        </w:rPr>
        <w:t>가설이 지지되지 않을 때</w:t>
      </w:r>
    </w:p>
    <w:p>
      <w:pPr>
        <w:pStyle w:val="a4"/>
        <w:numPr>
          <w:ilvl w:val="0"/>
          <w:numId w:val="2"/>
        </w:numPr>
        <w:spacing w:before="30" w:after="50" w:line="269" w:lineRule="auto"/>
        <w:ind w:left="346" w:hanging="173"/>
      </w:pPr>
      <w:r>
        <w:rPr>
          <w:rFonts w:ascii="NanumSquare" w:hAnsi="NanumSquare" w:eastAsia="NanumSquare"/>
          <w:color w:val="222222"/>
          <w:sz w:val="18"/>
        </w:rPr>
        <w:t>가설 1이 지지되지 않으면 검색 적합도보다 검색 응답시간, 결과 없음, 노출 순위와 호텔 공급량을 추가 점검한다.</w:t>
      </w:r>
    </w:p>
    <w:p>
      <w:pPr>
        <w:pStyle w:val="a4"/>
        <w:numPr>
          <w:ilvl w:val="0"/>
          <w:numId w:val="2"/>
        </w:numPr>
        <w:spacing w:before="30" w:after="50" w:line="269" w:lineRule="auto"/>
        <w:ind w:left="346" w:hanging="173"/>
      </w:pPr>
      <w:r>
        <w:rPr>
          <w:rFonts w:ascii="NanumSquare" w:hAnsi="NanumSquare" w:eastAsia="NanumSquare"/>
          <w:color w:val="222222"/>
          <w:sz w:val="18"/>
        </w:rPr>
        <w:t>가설 2가 지지되지 않으면 재검색을 실패 행동과 적극적 비교 행동으로 나누고 상세조회 수·예약 전환을 함께 확인한다.</w:t>
      </w:r>
    </w:p>
    <w:p>
      <w:pPr>
        <w:pStyle w:val="a4"/>
        <w:numPr>
          <w:ilvl w:val="0"/>
          <w:numId w:val="2"/>
        </w:numPr>
        <w:spacing w:before="30" w:after="50" w:line="269" w:lineRule="auto"/>
        <w:ind w:left="346" w:hanging="173"/>
      </w:pPr>
      <w:r>
        <w:rPr>
          <w:rFonts w:ascii="NanumSquare" w:hAnsi="NanumSquare" w:eastAsia="NanumSquare"/>
          <w:color w:val="222222"/>
          <w:sz w:val="18"/>
        </w:rPr>
        <w:t>가설 3이 지지되지 않으면 찜·장바구니·알림을 분리하고 예약 리드타임과 취소 여부를 추가 분석한다.</w:t>
      </w:r>
    </w:p>
    <w:p>
      <w:r>
        <w:br w:type="page"/>
      </w:r>
    </w:p>
    <w:p>
      <w:pPr>
        <w:pStyle w:val="1"/>
        <w:keepNext/>
        <w:pageBreakBefore w:val="0"/>
        <w:spacing w:before="360" w:after="140"/>
      </w:pPr>
      <w:r>
        <w:rPr>
          <w:rFonts w:ascii="NanumSquare" w:hAnsi="NanumSquare" w:eastAsia="NanumSquare"/>
          <w:b/>
          <w:color w:val="1B4F8C"/>
          <w:sz w:val="26"/>
        </w:rPr>
        <w:t>5. 데이터 전제 및 최종 확정사항</w:t>
      </w:r>
    </w:p>
    <w:p>
      <w:pPr>
        <w:pStyle w:val="2"/>
        <w:keepNext/>
        <w:pageBreakBefore w:val="0"/>
        <w:spacing w:before="240" w:after="100"/>
      </w:pPr>
      <w:r>
        <w:rPr>
          <w:rFonts w:ascii="NanumSquare" w:hAnsi="NanumSquare" w:eastAsia="NanumSquare"/>
          <w:b/>
          <w:color w:val="14406F"/>
          <w:sz w:val="21"/>
        </w:rPr>
        <w:t>최소 필요 데이터</w:t>
      </w:r>
    </w:p>
    <w:tbl>
      <w:tblPr>
        <w:tblW w:type="dxa" w:w="9287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1944"/>
        <w:gridCol w:w="7343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1B4F8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데이터 영역</w:t>
            </w:r>
          </w:p>
        </w:tc>
        <w:tc>
          <w:tcPr>
            <w:tcW w:type="dxa" w:w="73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1B4F8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필수 항목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EAF2F8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7"/>
              </w:rPr>
              <w:t>사용자·세션</w:t>
            </w:r>
          </w:p>
        </w:tc>
        <w:tc>
          <w:tcPr>
            <w:tcW w:type="dxa" w:w="73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사용자 ID, 세션 ID, 사용자 국가, 기기, 세션 시작·종료 시각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7"/>
              </w:rPr>
              <w:t>검색 로그</w:t>
            </w:r>
          </w:p>
        </w:tc>
        <w:tc>
          <w:tcPr>
            <w:tcW w:type="dxa" w:w="73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검색 ID, 검색 시각, 목적지, 숙박일, 인원, 검색어, 필터, 정렬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EAF2F8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7"/>
              </w:rPr>
              <w:t>호텔 노출</w:t>
            </w:r>
          </w:p>
        </w:tc>
        <w:tc>
          <w:tcPr>
            <w:tcW w:type="dxa" w:w="73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검색 ID, 호텔 ID, 노출 순위, 노출가격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7"/>
              </w:rPr>
              <w:t>호텔 속성</w:t>
            </w:r>
          </w:p>
        </w:tc>
        <w:tc>
          <w:tcPr>
            <w:tcW w:type="dxa" w:w="73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지역, 위도·경도, 평점, 등급, 숙소 유형, 편의시설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EAF2F8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7"/>
              </w:rPr>
              <w:t>탐색 행동</w:t>
            </w:r>
          </w:p>
        </w:tc>
        <w:tc>
          <w:tcPr>
            <w:tcW w:type="dxa" w:w="73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상세페이지 진입, 필터 변경, 재검색, 결과 없음, 검색 오류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7"/>
              </w:rPr>
              <w:t>구매고려행동</w:t>
            </w:r>
          </w:p>
        </w:tc>
        <w:tc>
          <w:tcPr>
            <w:tcW w:type="dxa" w:w="73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찜, 장바구니, 가격 알림 이벤트와 발생 시각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EAF2F8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7"/>
              </w:rPr>
              <w:t>예약</w:t>
            </w:r>
          </w:p>
        </w:tc>
        <w:tc>
          <w:tcPr>
            <w:tcW w:type="dxa" w:w="73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7"/>
              </w:rPr>
              <w:t>예약 ID, 사용자 ID, 호텔 ID, 예약·결제 시각, 금액, 취소·환불 상태</w:t>
            </w:r>
          </w:p>
        </w:tc>
      </w:tr>
    </w:tbl>
    <w:p>
      <w:pPr>
        <w:spacing w:after="20"/>
      </w:pPr>
    </w:p>
    <w:p>
      <w:pPr>
        <w:pStyle w:val="2"/>
        <w:keepNext/>
        <w:pageBreakBefore w:val="0"/>
        <w:spacing w:before="240" w:after="100"/>
      </w:pPr>
      <w:r>
        <w:rPr>
          <w:rFonts w:ascii="NanumSquare" w:hAnsi="NanumSquare" w:eastAsia="NanumSquare"/>
          <w:b/>
          <w:color w:val="14406F"/>
          <w:sz w:val="21"/>
        </w:rPr>
        <w:t>팀에서 마지막으로 확정할 사항</w:t>
      </w:r>
    </w:p>
    <w:tbl>
      <w:tblPr>
        <w:tblW w:type="dxa" w:w="9287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088"/>
        <w:gridCol w:w="6019"/>
        <w:gridCol w:w="1180"/>
      </w:tblGrid>
      <w:tr>
        <w:trPr>
          <w:tblHeader w:val="true"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1B4F8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6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1B4F8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권장 정의</w:t>
            </w:r>
          </w:p>
        </w:tc>
        <w:tc>
          <w:tcPr>
            <w:tcW w:type="dxa" w:w="11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1B4F8C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EAF2F8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6"/>
              </w:rPr>
              <w:t>세션 종료</w:t>
            </w:r>
          </w:p>
        </w:tc>
        <w:tc>
          <w:tcPr>
            <w:tcW w:type="dxa" w:w="6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마지막 행동 후 30분간 추가 행동이 없으면 종료</w:t>
            </w:r>
          </w:p>
        </w:tc>
        <w:tc>
          <w:tcPr>
            <w:tcW w:type="dxa" w:w="11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제안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6"/>
              </w:rPr>
              <w:t>구매고려행동</w:t>
            </w:r>
          </w:p>
        </w:tc>
        <w:tc>
          <w:tcPr>
            <w:tcW w:type="dxa" w:w="6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찜·장바구니·가격 알림 중 1개 이상</w:t>
            </w:r>
          </w:p>
        </w:tc>
        <w:tc>
          <w:tcPr>
            <w:tcW w:type="dxa" w:w="11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확정 후보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EAF2F8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6"/>
              </w:rPr>
              <w:t>검색 의도-노출 적합도</w:t>
            </w:r>
          </w:p>
        </w:tc>
        <w:tc>
          <w:tcPr>
            <w:tcW w:type="dxa" w:w="6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가격·지역·평점·숙소 유형별 적합도를 각각 계산</w:t>
            </w:r>
          </w:p>
        </w:tc>
        <w:tc>
          <w:tcPr>
            <w:tcW w:type="dxa" w:w="11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권장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6"/>
              </w:rPr>
              <w:t>예약금액</w:t>
            </w:r>
          </w:p>
        </w:tc>
        <w:tc>
          <w:tcPr>
            <w:tcW w:type="dxa" w:w="6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할인 적용 후·세금 포함·취소 및 전액 환불 제외 실제 결제금액</w:t>
            </w:r>
          </w:p>
        </w:tc>
        <w:tc>
          <w:tcPr>
            <w:tcW w:type="dxa" w:w="11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제안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EAF2F8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6"/>
              </w:rPr>
              <w:t>분석기간</w:t>
            </w:r>
          </w:p>
        </w:tc>
        <w:tc>
          <w:tcPr>
            <w:tcW w:type="dxa" w:w="6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데이터 확보 범위와 최신성 확인 후 결정</w:t>
            </w:r>
          </w:p>
        </w:tc>
        <w:tc>
          <w:tcPr>
            <w:tcW w:type="dxa" w:w="11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미확정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4F8FC"/>
          </w:tcPr>
          <w:p>
            <w:pPr>
              <w:spacing w:before="0" w:after="0" w:line="259" w:lineRule="auto"/>
              <w:jc w:val="left"/>
            </w:pPr>
            <w:r>
              <w:rPr>
                <w:b/>
                <w:color w:val="14406F"/>
              </w:rPr>
            </w:r>
            <w:r>
              <w:rPr>
                <w:rFonts w:ascii="NanumSquare" w:hAnsi="NanumSquare" w:eastAsia="NanumSquare"/>
                <w:b/>
                <w:color w:val="14406F"/>
                <w:sz w:val="16"/>
              </w:rPr>
              <w:t>시간대</w:t>
            </w:r>
          </w:p>
        </w:tc>
        <w:tc>
          <w:tcPr>
            <w:tcW w:type="dxa" w:w="6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한국 사용자 행동 기준 Asia/Seoul</w:t>
            </w:r>
          </w:p>
        </w:tc>
        <w:tc>
          <w:tcPr>
            <w:tcW w:type="dxa" w:w="11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8DEE6"/>
              <w:left w:val="single" w:sz="6" w:color="D8DEE6"/>
              <w:bottom w:val="single" w:sz="6" w:color="D8DEE6"/>
              <w:right w:val="single" w:sz="6" w:color="D8DEE6"/>
              <w:insideH w:val="single" w:sz="6" w:color="D8DEE6"/>
              <w:insideV w:val="single" w:sz="6" w:color="D8DEE6"/>
            </w:tcBorders>
            <w:shd w:fill="FAFBFC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color w:val="222222"/>
                <w:sz w:val="16"/>
              </w:rPr>
              <w:t>제안</w:t>
            </w:r>
          </w:p>
        </w:tc>
      </w:tr>
    </w:tbl>
    <w:p>
      <w:pPr>
        <w:spacing w:after="20"/>
      </w:pPr>
    </w:p>
    <w:p>
      <w:pPr>
        <w:pStyle w:val="2"/>
        <w:keepNext/>
        <w:pageBreakBefore w:val="0"/>
        <w:spacing w:before="240" w:after="100"/>
      </w:pPr>
      <w:r>
        <w:rPr>
          <w:rFonts w:ascii="NanumSquare" w:hAnsi="NanumSquare" w:eastAsia="NanumSquare"/>
          <w:b/>
          <w:color w:val="14406F"/>
          <w:sz w:val="21"/>
        </w:rPr>
        <w:t>데이터 확보 제약</w:t>
      </w:r>
    </w:p>
    <w:p>
      <w:pPr>
        <w:spacing w:before="0" w:after="80" w:line="283" w:lineRule="auto"/>
      </w:pPr>
      <w:r>
        <w:rPr>
          <w:rFonts w:ascii="NanumSquare" w:hAnsi="NanumSquare" w:eastAsia="NanumSquare"/>
          <w:b w:val="0"/>
          <w:color w:val="222222"/>
          <w:sz w:val="18"/>
        </w:rPr>
        <w:t>현재 NSM과 후행 예약 전환율을 계산하려면 검색 세션과 찜·장바구니·알림·예약 로그를 사용자 ID로 연결할 수 있어야 한다.</w:t>
      </w:r>
    </w:p>
    <w:p>
      <w:pPr>
        <w:pStyle w:val="a4"/>
        <w:numPr>
          <w:ilvl w:val="0"/>
          <w:numId w:val="2"/>
        </w:numPr>
        <w:spacing w:before="30" w:after="50" w:line="269" w:lineRule="auto"/>
        <w:ind w:left="346" w:hanging="173"/>
      </w:pPr>
      <w:r>
        <w:rPr>
          <w:rFonts w:ascii="NanumSquare" w:hAnsi="NanumSquare" w:eastAsia="NanumSquare"/>
          <w:color w:val="222222"/>
          <w:sz w:val="18"/>
        </w:rPr>
        <w:t>내부 OTA 로그가 없으면 구매고려행동을 호텔 정보 상호작용 또는 클릭아웃으로 대체해야 한다.</w:t>
      </w:r>
    </w:p>
    <w:p>
      <w:pPr>
        <w:pStyle w:val="a4"/>
        <w:numPr>
          <w:ilvl w:val="0"/>
          <w:numId w:val="2"/>
        </w:numPr>
        <w:spacing w:before="30" w:after="50" w:line="269" w:lineRule="auto"/>
        <w:ind w:left="346" w:hanging="173"/>
      </w:pPr>
      <w:r>
        <w:rPr>
          <w:rFonts w:ascii="NanumSquare" w:hAnsi="NanumSquare" w:eastAsia="NanumSquare"/>
          <w:color w:val="222222"/>
          <w:sz w:val="18"/>
        </w:rPr>
        <w:t>검색과 예약을 사용자 단위로 연결할 수 없으면 7·14·30일 예약 전환율은 산출할 수 없다.</w:t>
      </w:r>
    </w:p>
    <w:p>
      <w:pPr>
        <w:pStyle w:val="a4"/>
        <w:numPr>
          <w:ilvl w:val="0"/>
          <w:numId w:val="2"/>
        </w:numPr>
        <w:spacing w:before="30" w:after="50" w:line="269" w:lineRule="auto"/>
        <w:ind w:left="346" w:hanging="173"/>
      </w:pPr>
      <w:r>
        <w:rPr>
          <w:rFonts w:ascii="NanumSquare" w:hAnsi="NanumSquare" w:eastAsia="NanumSquare"/>
          <w:color w:val="222222"/>
          <w:sz w:val="18"/>
        </w:rPr>
        <w:t>분석 시작 전 필수 필드 보유 여부를 확인하고, 계산 가능한 지표만 최종 KPI로 확정한다.</w:t>
      </w:r>
    </w:p>
    <w:p>
      <w:pPr>
        <w:spacing w:before="60" w:after="120" w:line="269" w:lineRule="auto"/>
        <w:ind w:left="115" w:right="115"/>
        <w:shd w:fill="E8F7F5"/>
        <w:pBdr>
          <w:top w:val="single" w:sz="7" w:space="6" w:color="9DDDD6"/>
          <w:left w:val="single" w:sz="7" w:space="6" w:color="9DDDD6"/>
          <w:bottom w:val="single" w:sz="7" w:space="6" w:color="9DDDD6"/>
          <w:right w:val="single" w:sz="7" w:space="6" w:color="9DDDD6"/>
        </w:pBdr>
      </w:pPr>
      <w:r>
        <w:rPr>
          <w:rFonts w:ascii="NanumSquare" w:hAnsi="NanumSquare" w:eastAsia="NanumSquare"/>
          <w:b/>
          <w:color w:val="0EA99D"/>
          <w:sz w:val="17"/>
        </w:rPr>
        <w:t xml:space="preserve">우선순위  </w:t>
      </w:r>
      <w:r>
        <w:rPr>
          <w:rFonts w:ascii="NanumSquare" w:hAnsi="NanumSquare" w:eastAsia="NanumSquare"/>
          <w:color w:val="222222"/>
          <w:sz w:val="17"/>
        </w:rPr>
        <w:t>필수 필드 보유 여부 확인 → 지표 계산 가능성 확정 → 가설 검증 우선순위 선정 → 대시보드 설계</w:t>
      </w:r>
    </w:p>
    <w:p>
      <w:pPr>
        <w:spacing w:before="200" w:after="0"/>
        <w:jc w:val="right"/>
      </w:pPr>
      <w:r>
        <w:rPr>
          <w:rFonts w:ascii="NanumSquare" w:hAnsi="NanumSquare" w:eastAsia="NanumSquare"/>
          <w:color w:val="666666"/>
          <w:sz w:val="17"/>
        </w:rPr>
        <w:t>2팀 | 2026. 8. 25.</w:t>
      </w:r>
    </w:p>
    <w:sectPr>
      <w:pgSz w:w="11906" w:h="16838"/>
      <w:pgMar w:top="1200" w:right="1300" w:bottom="1200" w:left="1300" w:header="708" w:footer="708" w:gutter="0"/>
      <w:cols w:space="720"/>
      <w:docGrid w:linePitch="360"/>
      <w:footerReference w:type="default" r:id="rI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NanumSquare">
    <w:panose1 w:val="00000000000000000000"/>
    <w:family w:val="roman"/>
    <w:altName w:val="Times New Roman"/>
    <w:charset w:val="00"/>
    <w:notTrueType w:val="false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0"/>
      <w:jc w:val="right"/>
    </w:pPr>
    <w:r>
      <w:rPr>
        <w:rFonts w:ascii="NanumSquare" w:hAnsi="NanumSquare" w:eastAsia="NanumSquare"/>
        <w:color w:val="666666"/>
        <w:sz w:val="16"/>
      </w:rPr>
      <w:t xml:space="preserve">2팀 호텔 검색 효율 분석 기획서  |  2026. 8. 25.  |  </w:t>
    </w:r>
    <w:r>
      <w:rPr>
        <w:rFonts w:ascii="NanumSquare" w:hAnsi="NanumSquare" w:eastAsia="NanumSquare"/>
        <w:color w:val="666666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48c26e64"/>
    <w:multiLevelType w:val="hybridMultilevel"/>
    <w:tmpl w:val="7b421466"/>
    <w:lvl w:ilvl="0" w:tplc="ed569960">
      <w:start w:val="1"/>
      <w:numFmt w:val="bullet"/>
      <w:lvlText w:val="◾"/>
      <w:lvlJc w:val="left"/>
      <w:pPr>
        <w:ind w:left="300" w:hanging="260"/>
      </w:pPr>
      <w:rPr>
        <w:rFonts w:ascii="NanumSquare" w:eastAsia="NanumSquare" w:hAnsi="NanumSquare" w:cs="NanumSquare"/>
        <w:color w:val="1B4F8C"/>
        <w:sz w:val="18"/>
        <w:szCs w:val="18"/>
      </w:rPr>
    </w:lvl>
    <w:lvl w:ilvl="1" w:tplc="8f82dd50">
      <w:start w:val="1"/>
      <w:numFmt w:val="bullet"/>
      <w:lvlText w:val="▪"/>
      <w:lvlJc w:val="left"/>
      <w:pPr>
        <w:ind w:left="580" w:hanging="260"/>
      </w:pPr>
      <w:rPr>
        <w:rFonts w:ascii="NanumSquare" w:eastAsia="NanumSquare" w:hAnsi="NanumSquare" w:cs="NanumSquare"/>
        <w:color w:val="0EA99D"/>
        <w:sz w:val="18"/>
        <w:szCs w:val="18"/>
      </w:rPr>
    </w:lvl>
    <w:lvl w:ilvl="2" w:tplc="dc7863a0">
      <w:start w:val="1"/>
      <w:numFmt w:val="bullet"/>
      <w:lvlText w:val="–"/>
      <w:lvlJc w:val="left"/>
      <w:pPr>
        <w:ind w:left="860" w:hanging="260"/>
      </w:pPr>
      <w:rPr>
        <w:rFonts w:ascii="NanumSquare" w:eastAsia="NanumSquare" w:hAnsi="NanumSquare" w:cs="NanumSquare"/>
        <w:color w:val="666666"/>
        <w:sz w:val="18"/>
        <w:szCs w:val="18"/>
      </w:rPr>
    </w:lvl>
    <w:lvl w:ilvl="3" w:tplc="5c9ade92">
      <w:lvlJc w:val="left"/>
    </w:lvl>
    <w:lvl w:ilvl="4" w:tplc="3fa624b2">
      <w:lvlJc w:val="left"/>
    </w:lvl>
    <w:lvl w:ilvl="5" w:tplc="27ac7608">
      <w:lvlJc w:val="left"/>
    </w:lvl>
    <w:lvl w:ilvl="6" w:tplc="93245ccc">
      <w:lvlJc w:val="left"/>
    </w:lvl>
    <w:lvl w:ilvl="7" w:tplc="50fa01aa">
      <w:lvlJc w:val="left"/>
    </w:lvl>
    <w:lvl w:ilvl="8" w:tplc="25ec2c70">
      <w:lvlJc w:val="left"/>
    </w:lvl>
  </w:abstractNum>
  <w:num w:numId="1">
    <w:abstractNumId w:val="0"/>
    <w:lvlOverride w:ilvl="0">
      <w:startOverride w:val="1"/>
    </w:lvlOverride>
  </w:num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</w:lvl>
  </w:abstract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40"/>
  <w:removePersonalInformation/>
  <w:displayBackgroundShape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NanumSquare" w:eastAsiaTheme="minorEastAsia" w:hAnsi="NanumSquare" w:cs="NanumSquare"/>
        <w:color w:val="1A1A1A"/>
        <w:sz w:val="19"/>
        <w:szCs w:val="19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link w:val="1Char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auto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uiPriority w:val="99"/>
    <w:link w:val="Char"/>
    <w:semiHidden/>
    <w:unhideWhenUsed/>
    <w:rPr>
      <w:sz w:val="20"/>
      <w:szCs w:val="20"/>
    </w:rPr>
  </w:style>
  <w:style w:type="character" w:customStyle="1" w:styleId="Char">
    <w:name w:val="각주 텍스트 Char"/>
    <w:uiPriority w:val="99"/>
    <w:link w:val="a7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uiPriority w:val="99"/>
    <w:link w:val="Char0"/>
    <w:semiHidden/>
    <w:unhideWhenUsed/>
    <w:rPr>
      <w:sz w:val="20"/>
      <w:szCs w:val="20"/>
    </w:rPr>
  </w:style>
  <w:style w:type="character" w:customStyle="1" w:styleId="Char0">
    <w:name w:val="미주 텍스트 Char"/>
    <w:uiPriority w:val="99"/>
    <w:link w:val="a9"/>
    <w:semiHidden/>
    <w:unhideWhenUsed/>
    <w:rPr>
      <w:sz w:val="20"/>
      <w:szCs w:val="20"/>
    </w:rPr>
  </w:style>
  <w:style w:type="paragraph" w:styleId="aa">
    <w:name w:val="head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머리글 Char"/>
    <w:uiPriority w:val="99"/>
    <w:basedOn w:val="a0"/>
    <w:link w:val="aa"/>
  </w:style>
  <w:style w:type="paragraph" w:styleId="ab">
    <w:name w:val="footer"/>
    <w:uiPriority w:val="99"/>
    <w:basedOn w:val="a"/>
    <w:link w:val="Char2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바닥글 Char"/>
    <w:uiPriority w:val="99"/>
    <w:basedOn w:val="a0"/>
    <w:link w:val="ab"/>
  </w:style>
  <w:style w:type="character" w:customStyle="1" w:styleId="1Char">
    <w:name w:val="제목 1 Char"/>
    <w:basedOn w:val="a0"/>
    <w:link w:val="1"/>
    <w:rPr>
      <w:color w:val="2E74B5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footer" Target="footer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webSettings" Target="webSettings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2팀 호텔 검색 효율 분석 기획서 고도화</dc:title>
  <dc:subject>문제 정의, KPI, 분석 질문, 가설 재정리</dc:subject>
  <dc:creator>2팀</dc:creator>
  <cp:keywords>호텔 검색, 검색 의도, 이탈 분석, KPI, BI 대시보드</cp:keywords>
  <dc:description/>
  <cp:lastModifiedBy>ENCO</cp:lastModifiedBy>
  <cp:revision>1</cp:revision>
  <dcterms:created xsi:type="dcterms:W3CDTF">2026-08-25T06:58:00Z</dcterms:created>
  <dcterms:modified xsi:type="dcterms:W3CDTF">2026-08-25T08:04:51Z</dcterms:modified>
  <cp:version>1100.0100.01</cp:version>
</cp:coreProperties>
</file>