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Calibri" w:hAnsi="Calibri" w:eastAsia="맑은 고딕"/>
          <w:b/>
          <w:color w:val="0B2545"/>
          <w:sz w:val="32"/>
        </w:rPr>
        <w:t>[TO-BE] 34일차 2팀 팀프로젝트실습 해답 — 완료본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  <w:b/>
        </w:rPr>
        <w:t>화면 반영 기준 · 2026-09-07 (2팀 피드백)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</w:rPr>
        <w:t>카드 H에는 33일차 승인값인 1위 상세진입 110/149 = 73.8%만 표시한다. 고유 클릭 재정의값(29/149), 예약 지표, ×·△ 구간에서 만든 값, 조건 구분 없는 전체 평균은 화면에서 제외한다.</w:t>
      </w:r>
    </w:p>
    <w:p>
      <w:pPr>
        <w:spacing w:after="100"/>
      </w:pPr>
      <w:r>
        <w:rPr>
          <w:rFonts w:ascii="Calibri" w:hAnsi="Calibri" w:eastAsia="맑은 고딕"/>
          <w:sz w:val="19"/>
          <w:color w:val="9C0006"/>
        </w:rPr>
        <w:t>검색 296건·결과 있는 검색 149건·세션 43개·사용자 41명·전이 140건은 분석 단위와 분모별로 화면을 분리한다. 서로 다른 분모의 비율을 같은 축에 놓지 않는다. 조건별 비교는 같은 지표 정의·분모 기준을 적용하고 각 집단의 분자/분모와 n을 표시한다.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개선 전략 도출과 개선 전략 문서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2256"/>
            <w:shd w:val="clear" w:color="auto" w:fill="FFFFFF"/>
            <w:vAlign w:val="center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공통 전제</w:t>
            </w:r>
          </w:p>
        </w:tc>
        <w:tc>
          <w:tcPr>
            <w:tcW w:type="dxa" w:w="7058"/>
            <w:shd w:val="clear" w:color="auto" w:fill="FFFFFF"/>
            <w:vAlign w:val="center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0"/>
              </w:rPr>
              <w:t>33일차 인사이트 카드의 '결정' 항목을 출발점으로 사용한다. 카드 장수는 팀마다 다르며 1절 기준을 따른다. 새 인사이트를 만들지 않으며, 근거 없는 수치 목표를 쓰지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먼저 읽는다 — 팀별 진척 단계 조정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9/3 제출 기준이다. 인사이트 카드를 낸 팀은 2팀뿐이고, 나머지 세 팀은 그 앞 단계에 있다. 2~4절의 공통 문제는 자기 팀 줄에 맞춰 적용한다.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12"/>
        <w:gridCol w:w="3052"/>
        <w:gridCol w:w="3550"/>
      </w:tblGrid>
      <w:tr>
        <w:tc>
          <w:tcPr>
            <w:tcW w:type="dxa" w:w="271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9/3 실제 도달점</w:t>
            </w:r>
          </w:p>
        </w:tc>
        <w:tc>
          <w:tcPr>
            <w:tcW w:type="dxa" w:w="305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오늘 먼저 할 것</w:t>
            </w:r>
          </w:p>
        </w:tc>
        <w:tc>
          <w:tcPr>
            <w:tcW w:type="dxa" w:w="355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공통 문제 적용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— 인사이트 카드 6장 + 오늘 작성할 카드 G = 7장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전반 50분: 33일차 이월 5건 처리. 그다음 개선안 도출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2~4절을 전부 그대로 수행한다. 카드 7장에 1~2개씩, 합계 6개 이상 · 상위 3건 상세화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1팀 — 정제·검수 기준 수립 (카드 0장)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정제 기준 문서를 근거로 인사이트 카드 작성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카드를 만든 뒤 2~4절로 넘어간다. 카드 1장당 개선안 1~2개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3팀 — 거래·단지 전처리 완료 (카드 0장)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결합·품질검증 결과로 인사이트 카드 작성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결합 전후 행 수 검증이 선행이다. 결합이 안 되면 카드의 분모가 정해지지 않는다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4팀 — 수집 진행 중 (카드 0장 · 계산식 미확정)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3교시 앞부분: 6개 지표 계산식 확정 → 확보한 만큼으로 인사이트 카드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계산식 없는 지표는 측정 KPI로 쓸 수 없다. 계산식이 개선안의 진입 조건이다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장수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하한이 없다. 근거가 붙은 2장이 근거 없는 5장보다 낫다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 개수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1장당 1~2개. 개수를 채우려고 새 인사이트를 만들지 않는다</w:t>
            </w:r>
          </w:p>
        </w:tc>
      </w:tr>
      <w:tr>
        <w:tc>
          <w:tcPr>
            <w:tcW w:type="dxa" w:w="271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확보·정제 전략의 지위</w:t>
            </w:r>
          </w:p>
        </w:tc>
        <w:tc>
          <w:tcPr>
            <w:tcW w:type="dxa" w:w="355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「데이터 확보 전략」·「정제 기준 확정」도 정식 전략 1건으로 센다</w:t>
            </w:r>
          </w:p>
        </w:tc>
      </w:tr>
      <w:tr>
        <w:tc>
          <w:tcPr>
            <w:tcW w:type="dxa" w:w="271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공통</w:t>
            </w:r>
          </w:p>
        </w:tc>
        <w:tc>
          <w:tcPr>
            <w:tcW w:type="dxa" w:w="305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번호</w:t>
            </w:r>
          </w:p>
        </w:tc>
        <w:tc>
          <w:tcPr>
            <w:tcW w:type="dxa" w:w="355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모든 개선안에 근거 카드 번호를 붙인다. 카드가 2장이면 번호도 2개뿐이다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교시 정정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33일차 검토의견에 적힌 「34일차 1~2교시」 지정은 오늘 1~2교시가 이론·기초실습으로 확정되면서 3교시로 옮겨졌다. 오늘은 이 문서의 교시표를 따른다. 평가는 개수가 아니라 인사이트–액션 연결과 측정 KPI의 계산 가능성으로 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공통 문제 ① — 개선안 도출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74"/>
        <w:gridCol w:w="7440"/>
      </w:tblGrid>
      <w:tr>
        <w:tc>
          <w:tcPr>
            <w:tcW w:type="dxa" w:w="187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44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 카드별로 개선안을 1~2개씩 도출하시오. (2팀 카드 7장에 합계 6개 이상 / 1·3·4팀은 오늘 만든 카드 수 × 2 내외, 하한 없음) 개수를 채우려고 새 인사이트를 만들지 않는다.</w:t>
            </w:r>
          </w:p>
        </w:tc>
      </w:tr>
      <w:tr>
        <w:tc>
          <w:tcPr>
            <w:tcW w:type="dxa" w:w="187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74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개선안에 근거 인사이트 카드 번호를 붙이시오.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개선안을 대상·행동·측정지표·기간 4요소로 작성하시오.</w:t>
            </w:r>
          </w:p>
        </w:tc>
      </w:tr>
      <w:tr>
        <w:tc>
          <w:tcPr>
            <w:tcW w:type="dxa" w:w="1874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744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측정지표마다 분모를 적으시오.</w:t>
            </w:r>
          </w:p>
        </w:tc>
      </w:tr>
      <w:tr>
        <w:tc>
          <w:tcPr>
            <w:tcW w:type="dxa" w:w="1874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744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각 지표가 현재 데이터로 계산 가능한지 확인하고 결과를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근거 규칙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개선안 하나마다 인사이트–대상–행동–지표–분모–기간을 한 줄로 연결한다.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공통 문제 ② —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86"/>
        <w:gridCol w:w="7428"/>
      </w:tblGrid>
      <w:tr>
        <w:tc>
          <w:tcPr>
            <w:tcW w:type="dxa" w:w="18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4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영향도를 4기준(결정 변화·범위·근거 강도·연쇄)으로 판정하시오.</w:t>
            </w:r>
          </w:p>
        </w:tc>
      </w:tr>
      <w:tr>
        <w:tc>
          <w:tcPr>
            <w:tcW w:type="dxa" w:w="18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74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난이도를 4기준(데이터·권한·의존·비용시간)으로 판정하시오.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개선안을 매트릭스 4구간에 배치하시오.</w:t>
            </w:r>
          </w:p>
        </w:tc>
      </w:tr>
      <w:tr>
        <w:tc>
          <w:tcPr>
            <w:tcW w:type="dxa" w:w="18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9</w:t>
            </w:r>
          </w:p>
        </w:tc>
        <w:tc>
          <w:tcPr>
            <w:tcW w:type="dxa" w:w="74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 높음·난이도 높음 항목은 1단계만 떼어 쪼개시오.</w:t>
            </w:r>
          </w:p>
        </w:tc>
      </w:tr>
      <w:tr>
        <w:tc>
          <w:tcPr>
            <w:tcW w:type="dxa" w:w="18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74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상위 건을 선정하고(2팀 3건 / 1·3·4팀 2건, 카드가 1장이면 1건) 나머지를 보류 / 범위 밖 / 제외로 분류해 사유를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선택 기준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근거가 약한 인사이트(보류 판정)에서 나온 액션은 영향도를 높게 두지 않는다.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공통 문제 ③ — 실행 방안 상세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86"/>
        <w:gridCol w:w="7228"/>
      </w:tblGrid>
      <w:tr>
        <w:tc>
          <w:tcPr>
            <w:tcW w:type="dxa" w:w="208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722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문제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상위 건의 선행조건을 적으시오.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주체(수혜자 조직의 역할)와 담당을 적으시오.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기대효과를 데이터 범위 안의 표현으로 적으시오.</w:t>
            </w:r>
          </w:p>
        </w:tc>
      </w:tr>
      <w:tr>
        <w:tc>
          <w:tcPr>
            <w:tcW w:type="dxa" w:w="208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722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리스크와 완화 방법, 중단 기준을 적으시오.</w:t>
            </w:r>
          </w:p>
        </w:tc>
      </w:tr>
      <w:tr>
        <w:tc>
          <w:tcPr>
            <w:tcW w:type="dxa" w:w="208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722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 전략 문서 v1.0을 작성하시오 (제외·보류 항목 포함).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금지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근거 없는 수치 목표(예: 전환율 20% 개선)를 쓰지 않는다. 방향과 확인 시점으로 표현한다.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5. 2팀 문제 — 호텔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41"/>
        <w:gridCol w:w="7073"/>
      </w:tblGrid>
      <w:tr>
        <w:tc>
          <w:tcPr>
            <w:tcW w:type="dxa" w:w="224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7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팀 문제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프로젝트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일본 여행객 호텔 검색 의도·결과 비교 및 이탈 요인 대시보드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팀원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권순성, 박지현, 손지영, 이소이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검색 효율을 개선하는 서비스 기획자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3교시 전반 50분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33일차 이월 5건을 끝낸다. ① 재검색 유형별 3열 표 재추출 — 나머지의 선행, 20분 ② 카드 D와 보고서 8절 동시 수정 — 검색어 수정의 「다음 검색 결과 발생률」을 11/41 = 26.8%에서 3/10 = 30.0%로 정정(상세진입률 3/10 = 30.0%는 이미 맞다) ③ 카드 G 작성 ④ 전 문서 기준 DB v02 표기 통일 — 해답 머리 「분석 기준」 줄이 아직 v01 표기다 ⑤ 보고서 10절에 추출 코드 미확보 한 줄. ③~⑤는 계산이 없는 옮겨쓰기·치환이다.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4교시 KPI 정의 시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9C0006"/>
                <w:sz w:val="18"/>
              </w:rPr>
              <w:t>카드 H는 33일차 승인값 110/149=73.8%만 표시한다. 전체 검색 296건 기준 지표는 결과 있는 검색 149건 기준 카드 H와 다른 화면에서 다룬다.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33일차 검토의견 미추적 3건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상세진입 지표명을 hotel_click과 「호텔 상세진입」 중 하나로 통일 · BOOKING–ROOM 불일치 2건을 회의록 「막힌 것」 칸에 기재 · 608건 기준 문서에 「비현행 · 변경 이력용」 표시. 세 건 모두 16:50 검토의견 6절의 지시인데 회의록에 올라가지 않았다.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 — 7교시 정리 시간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회의록 5절(31일차) 복구 · 판단별 담당 칸에 이름 기입 · 「막힌 것」 칸에서 완료 항목을 「판단」 칸으로 이동. 문서 정비이므로 개선안 작업과 분리해 마지막에 한다.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 전략 1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불일치가 큰 조건의 노출·정렬 규칙을 선별 조정하는 전략을 작성하시오.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필수 전략 2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이탈이 집중되는 단계의 보완 전략을 작성하시오.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측정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이탈률·재검색률·상세진입률의 분모를 distinct 기준으로 고정해 적으시오. 예약 관련 지표는 BOOKING이 가상이므로 KPI에서 제외하고 사유를 적으시오.</w:t>
            </w:r>
          </w:p>
        </w:tc>
      </w:tr>
      <w:tr>
        <w:tc>
          <w:tcPr>
            <w:tcW w:type="dxa" w:w="22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선행조건</w:t>
            </w:r>
          </w:p>
        </w:tc>
        <w:tc>
          <w:tcPr>
            <w:tcW w:type="dxa" w:w="707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조건 구분 컬럼과 ×·△ 구간 데이터 확보 여부를 명시하시오.</w:t>
            </w:r>
          </w:p>
        </w:tc>
      </w:tr>
      <w:tr>
        <w:tc>
          <w:tcPr>
            <w:tcW w:type="dxa" w:w="22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리스크</w:t>
            </w:r>
          </w:p>
        </w:tc>
        <w:tc>
          <w:tcPr>
            <w:tcW w:type="dxa" w:w="707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맑은 고딕" w:hAnsi="맑은 고딕" w:eastAsia="맑은 고딕"/>
                <w:color w:val="00000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전면 개편이 다른 조건 구간에 미칠 영향을 리스크로 적으시오.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범위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일본 여행객 범위를 유지한다. 개선 효과는 확인된 구간 간 격차만큼의 여지로 표현한다.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6. 산출물 양식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01"/>
        <w:gridCol w:w="5213"/>
      </w:tblGrid>
      <w:tr>
        <w:tc>
          <w:tcPr>
            <w:tcW w:type="dxa" w:w="410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① 개선안 목록</w:t>
            </w:r>
          </w:p>
        </w:tc>
        <w:tc>
          <w:tcPr>
            <w:tcW w:type="dxa" w:w="521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근거 인사이트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카드 번호 — 2팀은 33일차 카드, 1·3·4팀은 오늘 만든 카드</w:t>
            </w:r>
          </w:p>
        </w:tc>
      </w:tr>
      <w:tr>
        <w:tc>
          <w:tcPr>
            <w:tcW w:type="dxa" w:w="41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 · 행동</w:t>
            </w:r>
          </w:p>
        </w:tc>
        <w:tc>
          <w:tcPr>
            <w:tcW w:type="dxa" w:w="521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누구에게 무엇을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측정지표 · 분모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성패 판단 기준</w:t>
            </w:r>
          </w:p>
        </w:tc>
      </w:tr>
      <w:tr>
        <w:tc>
          <w:tcPr>
            <w:tcW w:type="dxa" w:w="410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기간</w:t>
            </w:r>
          </w:p>
        </w:tc>
        <w:tc>
          <w:tcPr>
            <w:tcW w:type="dxa" w:w="521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기간과 확인 시점</w:t>
            </w:r>
          </w:p>
        </w:tc>
      </w:tr>
      <w:tr>
        <w:tc>
          <w:tcPr>
            <w:tcW w:type="dxa" w:w="410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 가능성</w:t>
            </w:r>
          </w:p>
        </w:tc>
        <w:tc>
          <w:tcPr>
            <w:tcW w:type="dxa" w:w="521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현재 데이터로 되는가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345"/>
        <w:gridCol w:w="4969"/>
      </w:tblGrid>
      <w:tr>
        <w:tc>
          <w:tcPr>
            <w:tcW w:type="dxa" w:w="4345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② 우선순위 매트릭스</w:t>
            </w:r>
          </w:p>
        </w:tc>
        <w:tc>
          <w:tcPr>
            <w:tcW w:type="dxa" w:w="4969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목록의 항목</w:t>
            </w:r>
          </w:p>
        </w:tc>
      </w:tr>
      <w:tr>
        <w:tc>
          <w:tcPr>
            <w:tcW w:type="dxa" w:w="434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영향도 · 근거</w:t>
            </w:r>
          </w:p>
        </w:tc>
        <w:tc>
          <w:tcPr>
            <w:tcW w:type="dxa" w:w="496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4기준 중 무엇으로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난이도 · 근거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4기준 중 무엇으로</w:t>
            </w:r>
          </w:p>
        </w:tc>
      </w:tr>
      <w:tr>
        <w:tc>
          <w:tcPr>
            <w:tcW w:type="dxa" w:w="4345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구간</w:t>
            </w:r>
          </w:p>
        </w:tc>
        <w:tc>
          <w:tcPr>
            <w:tcW w:type="dxa" w:w="4969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4구간 중 어디</w:t>
            </w:r>
          </w:p>
        </w:tc>
      </w:tr>
      <w:tr>
        <w:tc>
          <w:tcPr>
            <w:tcW w:type="dxa" w:w="4345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· 사유</w:t>
            </w:r>
          </w:p>
        </w:tc>
        <w:tc>
          <w:tcPr>
            <w:tcW w:type="dxa" w:w="4969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/ 보류 / 범위 밖 / 제외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48"/>
        <w:gridCol w:w="5366"/>
      </w:tblGrid>
      <w:tr>
        <w:tc>
          <w:tcPr>
            <w:tcW w:type="dxa" w:w="394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③ 실행 방안 상세 (상위 건 — 2팀 3건 / 1·3·4팀 2건)</w:t>
            </w:r>
          </w:p>
        </w:tc>
        <w:tc>
          <w:tcPr>
            <w:tcW w:type="dxa" w:w="536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열 구성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전략명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한 문장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4요소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대상·행동·측정지표·기간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선행조건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먼저 확보·확인할 것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담당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주체의 역할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기대효과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 범위 안의 서술</w:t>
            </w:r>
          </w:p>
        </w:tc>
      </w:tr>
      <w:tr>
        <w:tc>
          <w:tcPr>
            <w:tcW w:type="dxa" w:w="394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리스크 · 완화</w:t>
            </w:r>
          </w:p>
        </w:tc>
        <w:tc>
          <w:tcPr>
            <w:tcW w:type="dxa" w:w="5366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나빠질 수 있는 것과 대응</w:t>
            </w:r>
          </w:p>
        </w:tc>
      </w:tr>
      <w:tr>
        <w:tc>
          <w:tcPr>
            <w:tcW w:type="dxa" w:w="394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중단 기준</w:t>
            </w:r>
          </w:p>
        </w:tc>
        <w:tc>
          <w:tcPr>
            <w:tcW w:type="dxa" w:w="5366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무엇이 확인되면 멈추는가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세 가지를 묶어 개선 전략 문서 v1.0으로 제출한다. 제외·보류·범위 밖 항목도 사유와 함께 남긴다.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7. 채점 및 제출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2"/>
        <w:gridCol w:w="1591"/>
        <w:gridCol w:w="4641"/>
      </w:tblGrid>
      <w:tr>
        <w:tc>
          <w:tcPr>
            <w:tcW w:type="dxa" w:w="308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159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배점</w:t>
            </w:r>
          </w:p>
        </w:tc>
        <w:tc>
          <w:tcPr>
            <w:tcW w:type="dxa" w:w="464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 확인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스토리 구조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인사이트에서 전략까지 연결이 끊기지 않음</w:t>
            </w:r>
          </w:p>
        </w:tc>
      </w:tr>
      <w:tr>
        <w:tc>
          <w:tcPr>
            <w:tcW w:type="dxa" w:w="308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데이터·지표·grain</w:t>
            </w:r>
          </w:p>
        </w:tc>
        <w:tc>
          <w:tcPr>
            <w:tcW w:type="dxa" w:w="159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25</w:t>
            </w:r>
          </w:p>
        </w:tc>
        <w:tc>
          <w:tcPr>
            <w:tcW w:type="dxa" w:w="46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측정 KPI가 실제 테이블로 계산 가능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시각화·가독성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매트릭스가 판단 근거를 보여줌</w:t>
            </w:r>
          </w:p>
        </w:tc>
      </w:tr>
      <w:tr>
        <w:tc>
          <w:tcPr>
            <w:tcW w:type="dxa" w:w="308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의사결정 유용성</w:t>
            </w:r>
          </w:p>
        </w:tc>
        <w:tc>
          <w:tcPr>
            <w:tcW w:type="dxa" w:w="1591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464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4요소와 실행 주체가 특정됨</w:t>
            </w:r>
          </w:p>
        </w:tc>
      </w:tr>
      <w:tr>
        <w:tc>
          <w:tcPr>
            <w:tcW w:type="dxa" w:w="308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발표·피드백</w:t>
            </w:r>
          </w:p>
        </w:tc>
        <w:tc>
          <w:tcPr>
            <w:tcW w:type="dxa" w:w="1591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464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제외·보류 사유와 리스크 제시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53"/>
        <w:gridCol w:w="6061"/>
      </w:tblGrid>
      <w:tr>
        <w:tc>
          <w:tcPr>
            <w:tcW w:type="dxa" w:w="3253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제출물</w:t>
            </w:r>
          </w:p>
        </w:tc>
        <w:tc>
          <w:tcPr>
            <w:tcW w:type="dxa" w:w="6061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형식</w:t>
            </w:r>
          </w:p>
        </w:tc>
      </w:tr>
      <w:tr>
        <w:tc>
          <w:tcPr>
            <w:tcW w:type="dxa" w:w="325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개선안 목록</w:t>
            </w:r>
          </w:p>
        </w:tc>
        <w:tc>
          <w:tcPr>
            <w:tcW w:type="dxa" w:w="606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6개 이상 / 1·3·4팀 카드 수 × 2 내외(하한 없음), 4요소 전부</w:t>
            </w:r>
          </w:p>
        </w:tc>
      </w:tr>
      <w:tr>
        <w:tc>
          <w:tcPr>
            <w:tcW w:type="dxa" w:w="325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우선순위 매트릭스</w:t>
            </w:r>
          </w:p>
        </w:tc>
        <w:tc>
          <w:tcPr>
            <w:tcW w:type="dxa" w:w="606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판정 근거 포함</w:t>
            </w:r>
          </w:p>
        </w:tc>
      </w:tr>
      <w:tr>
        <w:tc>
          <w:tcPr>
            <w:tcW w:type="dxa" w:w="3253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실행 방안 상세</w:t>
            </w:r>
          </w:p>
        </w:tc>
        <w:tc>
          <w:tcPr>
            <w:tcW w:type="dxa" w:w="6061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2팀 상위 3건 / 1·3·4팀 상위 2건(카드 1장이면 1건), 7개 항목</w:t>
            </w:r>
          </w:p>
        </w:tc>
      </w:tr>
      <w:tr>
        <w:tc>
          <w:tcPr>
            <w:tcW w:type="dxa" w:w="3253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개선 전략 문서 v1.0</w:t>
            </w:r>
          </w:p>
        </w:tc>
        <w:tc>
          <w:tcPr>
            <w:tcW w:type="dxa" w:w="6061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제외·보류·범위 밖 포함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총점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100점. 확인되지 않은 결과를 만들면 데이터·검증 항목에서 재작성 판정한다.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8. 교수님 요청 반영 현황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빨간색은 교수님 요청사항과 그 요청에 대한 2팀의 반영 결과이다. 현재 저장소 기준이 요청 당시 v02에서 v03으로 갱신되어, 수치 재현은 2026-09-03 v03 비식별 데이터와 품질 플래그 계약을 적용했다.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05"/>
        <w:gridCol w:w="3105"/>
        <w:gridCol w:w="3105"/>
      </w:tblGrid>
      <w:tr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교수님 요청</w:t>
            </w:r>
          </w:p>
        </w:tc>
        <w:tc>
          <w:tcPr>
            <w:tcW w:type="dxa" w:w="129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67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반영 결과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1. 재검색 유형 3열 표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상호배타 분류로 재추출: 동일 조건 53건(회복 0%, 상세진입 0%), 지역 변경 24건(10/24=41.7%, 3/24=12.5%), 검색어 변경 10건(3/10=30.0%, 3/10=30.0%), 조건 완화 41건(11/41=26.8%, 8/41=19.5%), 조건 강화 10건(0%, 0%), 혼합 2건(0%, 0%).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2. 카드 D 수치 정정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검색어 변경의 다음 검색 결과 발생률을 11/41이 아닌 3/10=30.0%로 정정했다. 11/41=26.8%는 조건 완화 집단이다.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3. 카드 G 재계산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조건부 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카드 G는 33일차 승인값인 직접성공 27개(62.8%), 미선택 10개(23.3%), 재검색회복 4개(9.3%), 지속실패 2개(4.7%)를 사용한다. 별도 재분류 산식과 수치는 정의 확인 전 배포·성과 판정에서 제외한다. session_end가 2건뿐이므로 “상호작용 없음”은 실제 이탈률이 아니라 로그상 미관측이다.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4. 기준 DB 표기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요청 이후 현행 기준이 v03으로 갱신됐다. 본 답안은 v03 296건을 사용하고, v02는 원천 보존본으로만 남긴다.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5. 재현 코드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04_분석설계/팀프로젝트/2026/09/호텔검색_인사이트재분석_20260903_v01_현행본.py가 있으며, 원천 DB를 읽기 전용으로 열고 품질검사 후 수치를 출력한다.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6. 카드 H 분자 단위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카드 H는 33일차 승인값인 1위 상세진입 110/149=73.8%를 유지한다. 고유 클릭 재정의 산식과 수치는 배포·Power BI 화면에서 제외한다.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7. 지표명 통일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후 행동·전략 KPI는 hotel_detail_view를 “호텔 상세진입”으로 사용한다. 노출 기반 클릭 분석만 click_in_result_flag=1인 hotel_click을 별도 사용한다.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8. BOOKING 제외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완료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BOOKING은 가상 데이터이며 search_id 연결이 없으므로 전략 성과 KPI에서 제외한다. 예약 36/296은 검색→예약 전환율로 사용하지 않는다.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9. ×·△ 구간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추가 데이터 필요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color w:val="9C0006"/>
              </w:rPr>
              <w:t>원천에는 ×·△ 라벨 컬럼이 없다. ×·△ 구간에서 만든 값은 화면에서 제외한다. 조건별 비교는 원천 조건과 집단별 분모가 확인된 지표만 사용한다.</w:t>
            </w:r>
          </w:p>
        </w:tc>
      </w:tr>
      <w:tr>
        <w:tc>
          <w:tcPr>
            <w:tcW w:type="dxa" w:w="24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10. 회의록 정비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별도 수행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BOOKING–ROOM 불일치 2건, 완료 항목 이동, 담당자 이름 기입은 분석 전략과 분리해 7교시 회의록 정리 항목으로 남긴다.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4E78"/>
          <w:sz w:val="28"/>
        </w:rPr>
        <w:t>8-1. 개선안의 근거 인사이트 카드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000000"/>
          <w:sz w:val="19"/>
        </w:rPr>
        <w:t>아래 카드는 개선안의 출발 근거다. A·B·C·D·F·H는 33일차 제출 카드이며, G는 교수님 요청에 따라 v03 데이터에서 다시 계산한 조건부 카드다. 카드의 관찰값은 기능의 인과효과로 단정하지 않는다.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A — 제한 조건과 결과 없음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가격·평점·편의시설처럼 선택 범위를 좁히는 조건이 설정된 검색에 결과 없음이 집중됐다.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편의시설 3개 이상 120/136=88.2%, 최소 평점 설정 115/152=75.7%, 가격 설정 106/146=72.6%. 분석 단위는 검색이며 전체 검색은 296건이다.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화면에서 가격 범위 확대·최소 평점 하향·편의시설 일부 해제를 동등하게 제공하고 2주간 관찰한다.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조건들이 함께 설정될 수 있어 각 조건의 독립적 인과효과는 확정할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A-1 조건 완화 파일럿, A-2 조건 중첩 통제 분석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B — 0건 후 재검색과 이탈 측정 공백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뒤 후속 검색은 많이 관측됐지만 즉시 이탈 0건은 실제 무이탈보다 로그 공백일 가능성을 먼저 확인해야 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0건 후 후속 검색 140/147=95.2%. 검색 세션 43개이며 session_start 89건에 비해 session_end는 2건뿐이다.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재검색 지원 화면은 유지하되 page_exit·session_end·세션 타임아웃 로그를 먼저 보강한다.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실험 참여자의 탐색 의지가 높았을 수 있으며 현재 자료로 실제 즉시 이탈률을 계산할 수 없다.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B-1 이탈 로그 보강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C — 즉시 회복과 세션 최종 회복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첫 재검색의 즉시 회복은 낮았지만 추가 탐색 후 세션 마지막에 결과를 확보한 세션이 관측됐다.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즉시 회복 24/140=17.1%는 전이 단위, 세션 최종 회복 21/28=75.0%는 0건 경험 세션 단위다.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두 KPI를 분리 관리하고 첫 재검색 실패 사용자에게 아직 시도하지 않은 다음 방법을 단계적으로 안내한다.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분모가 다르므로 17.1%에서 75.0%로 상승했다고 표현할 수 없고 이탈 누락의 영향도 존재한다.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C-1 즉시·최종 회복 KPI 및 단계 안내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D — 재검색 방법별 회복·상세진입 차이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결과 회복률이 높은 방법과 호텔 상세진입률이 높은 방법이 서로 다르게 관측됐다.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회복률: 지역 변경 10/24=41.7%, 검색어 변경 3/10=30.0%, 조건 완화 11/41=26.8%. 상세진입률: 지역 3/24=12.5%, 검색어 3/10=30.0%, 완화 8/41=19.5%.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지역 변경을 1차 파일럿으로 시험하고 검색어 수정 입력창도 소규모 측정한다. 방법별 분모를 분리해 제시 순서를 검증한다.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탐색적 결과이며 검색어 변경은 n=10이다. 특정 방법의 우위를 확정하지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D-1 지역 변경 파일럿, D-2 검색어 수정 안내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hAnsi="맑은 고딕" w:eastAsia="맑은 고딕"/>
          <w:b/>
          <w:color w:val="1F4E78"/>
          <w:sz w:val="22"/>
        </w:rPr>
        <w:t>카드 F — 동일 조건 반복·조건 강화의 회복 부재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현재 표본에서 동일 조건 반복과 조건 강화는 결과 회복이나 호텔 상세진입으로 이어지지 않았다.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동일 조건 53건은 회복·상세진입 0/53, 조건 강화 10건은 각각 0/10이다. 분석 단위는 0건 후 전이이다.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우선 조건 완화 안내를 제공하고 반응 확인 후 동일 조건 반복 감지와 경고 기능을 개발한다.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0% 관측이 모든 환경에서 회복 불가능함을 뜻하지 않으며 실험 데이터 생성 규칙의 영향이 있을 수 있다.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F-1 동일 조건 반복 방지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맑은 고딕"/>
          <w:color w:val="9C0006"/>
          <w:sz w:val="18"/>
        </w:rPr>
        <w:t>카드 G — 세션 결과 4범주(33일차 승인값)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43개 세션은 직접성공 27개, 미선택 10개, 재검색회복 4개, 지속실패 2개로 분류된다. 이 4범주를 33일차 승인 기준선으로 사용한다.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고유 검색 세션 43개 중 직접성공 27개(62.8%), 미선택 10개(23.3%), 재검색회복 4개(9.3%), 지속실패 2개(4.7%)이며 합계는 43개다.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직접성공·미선택·재검색회복·지속실패를 분리해 관리하고 SG3 증가·SG4 감소를 1차 성과로 판정한다.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관찰 자료이므로 세그먼트 간 차이를 인과효과로 단정하지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G 승인 4범주 관리; B-1 이탈 로그 보강과 C-1 단계 안내의 보조 근거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 w:eastAsia="맑은 고딕"/>
          <w:color w:val="9C0006"/>
          <w:sz w:val="18"/>
        </w:rPr>
        <w:t>카드 H — 검색 결과 순위별 상세진입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8568"/>
            <w:vAlign w:val="center"/>
            <w:shd w:fill="1F4E78"/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카드 내용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인사이트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카드 H는 1위 상세진입 110/149=73.8%만 표시한다. 관찰 자료이므로 순위 자체의 인과효과로 단정하지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근거·분모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1위 상세진입 110/149=73.8%(33일차 승인값). 고유 클릭 재정의 산식과 수치는 정의 확인 전 미확정으로 두고 배포본에 사용하지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결정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가격·평점·호텔 특성이 유사한 결과끼리 묶어 hotel_detail_view 기반 순위별 상세진입률을 재분석한 뒤 정렬 실험 여부를 결정한다.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한계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110/149=73.8%는 1위 결과 기록을 분모로 한 hotel_detail_view 기반 상세진입 승인값이다. 관찰 분석이므로 순위의 인과효과로 확정하지 않는다.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pPr>
              <w:spacing w:after="40" w:line="252" w:lineRule="auto"/>
            </w:pP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</w:r>
            <w:r>
              <w:rPr>
                <w:rFonts w:ascii="맑은 고딕" w:hAnsi="맑은 고딕" w:eastAsia="맑은 고딕"/>
                <w:b/>
                <w:color w:val="1F4E78"/>
                <w:sz w:val="17"/>
              </w:rPr>
              <w:t>연결 개선안</w:t>
            </w:r>
          </w:p>
        </w:tc>
        <w:tc>
          <w:tcPr>
            <w:tcW w:type="dxa" w:w="8568"/>
            <w:vAlign w:val="center"/>
          </w:tcPr>
          <w:p>
            <w:pPr>
              <w:spacing w:after="40" w:line="252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H 순위 통제 분석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9. 개선안 목록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개선안은 33일차 카드에서만 도출했다. 효과 목표치는 만들지 않고 2주 관찰 또는 추가 데이터 확보 시점으로 기간을 정의했다.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52"/>
        <w:gridCol w:w="1552"/>
        <w:gridCol w:w="1552"/>
        <w:gridCol w:w="1552"/>
        <w:gridCol w:w="1552"/>
        <w:gridCol w:w="1552"/>
      </w:tblGrid>
      <w:tr>
        <w:tc>
          <w:tcPr>
            <w:tcW w:type="dxa" w:w="6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7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근거</w:t>
            </w:r>
          </w:p>
        </w:tc>
        <w:tc>
          <w:tcPr>
            <w:tcW w:type="dxa" w:w="29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대상·행동</w:t>
            </w:r>
          </w:p>
        </w:tc>
        <w:tc>
          <w:tcPr>
            <w:tcW w:type="dxa" w:w="33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측정지표·분모</w:t>
            </w:r>
          </w:p>
        </w:tc>
        <w:tc>
          <w:tcPr>
            <w:tcW w:type="dxa" w:w="11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기간</w:t>
            </w:r>
          </w:p>
        </w:tc>
        <w:tc>
          <w:tcPr>
            <w:tcW w:type="dxa" w:w="158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계산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A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0건·제한조건 사용자에게 가격 확대·평점 하향·편의시설 해제를 동등 노출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변경률=완화 후속 검색/안내 노출 0건 검색; 회복률=결과≥1 완화 검색/전체 완화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A-2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A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중첩 수·지역·날짜를 통제해 어떤 조건을 먼저 완화할지 분석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통제 후 조건별 0건률; 분모=각 통제 집단의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B-1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B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page_exit·session_end·타임아웃 로그를 보강해 0건 즉시 이탈을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이탈률=후속 행동 없이 종료한 0건 세션/0건 경험 세션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로그 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현재 불가—로그 필요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C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회복과 세션 최종 회복을 별도 KPI로 관리하고 첫 실패 후 다음 방법 안내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즉시 24/140 전이; 최종 21/28 세션. 서로 증감 비교 금지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KPI 즉시, 안내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D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화면에 지역 변경을 1차 파일럿으로 제시하고 방법별 회복·상세진입 분리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지역 회복=10/24=41.7%; 상세진입=3/24=12.5%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적용 후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D-2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D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기존 검색어를 유지한 수정 입력창을 제공하고 검색어 변경 재검색을 측정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회복 3/10=30.0%; 상세진입 3/10=30.0%, 소표본 표시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소규모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F-1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카드 F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동일 조건 반복을 감지해 반복 경고와 조건 완화 선택지를 제공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반복회피율=조건변경 검색/경고 노출 검색; 회복률=회복 검색/경고 후 조건변경 검색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1단계 안내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전체 기능은 개발 필요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H 보완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카드 H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가격·평점·편의시설을 통제하고 고유 결과 단위로 순위별 클릭 전환 재분석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고유 클릭 재정의 산식·수치 미확정. Power BI 화면 및 성과 판정에서 제외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2주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가능</w:t>
            </w:r>
          </w:p>
        </w:tc>
      </w:tr>
      <w:tr>
        <w:tc>
          <w:tcPr>
            <w:tcW w:type="dxa" w:w="648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G 보완</w:t>
            </w:r>
          </w:p>
        </w:tc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카드 G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전체 검색 세션을 직접성공·미선택·재검색회복·지속실패로 구분하고 SG3·SG4를 1차 KPI로 관리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직접성공 27/43(62.8%)·미선택 10/43(23.3%)·재검색회복 4/43(9.3%)·지속실패 2/43(4.7%). 별도 재분류 산식·수치는 정의 확인 전 제외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현재 기준선 산출, 이탈 로그 보강 후 2주 재확인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조건부 가능—실제 이탈은 로그 보강 필요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10. 우선순위 매트릭스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63"/>
        <w:gridCol w:w="1863"/>
        <w:gridCol w:w="1863"/>
        <w:gridCol w:w="1863"/>
        <w:gridCol w:w="1863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개선안</w:t>
            </w:r>
          </w:p>
        </w:tc>
        <w:tc>
          <w:tcPr>
            <w:tcW w:type="dxa" w:w="30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영향도·근거</w:t>
            </w:r>
          </w:p>
        </w:tc>
        <w:tc>
          <w:tcPr>
            <w:tcW w:type="dxa" w:w="25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난이도·근거</w:t>
            </w:r>
          </w:p>
        </w:tc>
        <w:tc>
          <w:tcPr>
            <w:tcW w:type="dxa" w:w="122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237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판정·사유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A-1 조건 완화 선택지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높음—0건 147/296, 결정 변화·범위·연쇄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낮음—기존 데이터와 정적 UI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실행—1차 관찰형 파일럿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D-1 지역 변경 파일럿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높음(잠재)—회복 10/24로 최고 관측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낮음—개인화 없는 정적 선택지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실행—탐색적 근거 명시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C-1 단계형 회복 관리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높음—첫 실패 뒤 세션 회복 기회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높음—상태 추적·분기·UI 의존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단계 실행—KPI 분리부터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F-1 동일 조건 반복 방지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높음(잠재)—53건에서 회복·상세진입 0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높음—조건 비교와 경고 로직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보류—A-1 반응 후 2차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D-2 검색어 수정 안내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낮음—n=10 탐색적 표본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낮음—기존 입력창 재사용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소규모 실행·측정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>
              <w:rPr>
                <w:rFonts w:ascii="Calibri" w:hAnsi="Calibri" w:eastAsia="맑은 고딕"/>
                <w:color w:val="9C0006"/>
                <w:sz w:val="18"/>
              </w:rPr>
              <w:t>H 순위 통제 분석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낮음—분석 자체는 화면을 바꾸지 않음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낮음—현행 데이터로 가능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낮음/낮음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분석 실행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B-1 이탈 로그 보강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높음—측정 공백 해소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높음—신규 로그·타임아웃 계약 필요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보류—로깅 명세 선행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A-2 통제 분석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낮음—직접 사용자 개입 아님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높음—중첩·지역·날짜 통제 필요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낮음/높음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보류—표본 확대 후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맑은 고딕"/>
                <w:color w:val="9C0006"/>
                <w:sz w:val="18"/>
              </w:rPr>
              <w:t>G 승인 4범주 성과 관리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낮음—성과 구조 파악에는 유용하지만 종료 로그가 부족해 행동 개선 근거가 아직 약함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높음—신뢰 가능한 미상호작용·이탈 판정에는 B-1 로그 보강이 선행</w:t>
            </w:r>
          </w:p>
        </w:tc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낮음/높음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보류—현재는 조건부 KPI로 표시하고 B-1 완료 후 2주 재검증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11. 실행 방안 상세 — 상위 3건</w:t>
      </w:r>
    </w:p>
    <w:p>
      <w:pPr>
        <w:pStyle w:val="Heading2"/>
      </w:pPr>
      <w:r>
        <w:rPr>
          <w:b/>
          <w:color w:val="1F4E78"/>
        </w:rPr>
        <w:t>1. 제한조건 완화 관찰형 파일럿 [근거 카드 A · 개선안 A-1]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A · 개선안 A-1 — 가격·평점·편의시설 제한 조건이 설정된 검색에서 결과 없음이 집중된 관찰을 조건 완화 행동으로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제한조건 적용 후 0건 사용자. 행동: 가격 확대·평점 하향·편의시설 해제를 동등 제공. 지표: 선택지별 노출·선택·조건 변경률·변경 후 결과 회복률. 기간: 적용 후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SEARCH–SEARCH_FILTER 1:1 결합, 선택지 노출 이벤트 추가, 조건 완화 판정 규칙 확정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서비스 기획자(정책·문구), 프론트엔드(선택지), 데이터 분석가(지표)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0건 사용자가 검색을 포기하지 않고 범위를 넓힐 수 있는 경로를 제공한다. 효과 크기는 2주 관찰 후 판단한다.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조건 완화가 원치 않는 상품을 늘릴 수 있음 → 기존 조건과 변경 내용을 함께 표시. 선택지 편향 → 1차 동등 노출.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노출 로그가 누락되거나 조건 변경이 저장되지 않으면 중단. 회복률 악화가 반복되면 노출 범위를 축소.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4E78"/>
        </w:rPr>
        <w:t>2. 지역 변경 우선 파일럿 [근거 카드 D · 개선안 D-1]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D · 개선안 D-1 — 지역 변경 후 결과 회복률 10/24=41.7%가 현재 표본에서 가장 높게 관측된 결과를 파일럿으로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0건 사용자. 행동: 인접·대체 지역 선택지를 정적으로 제시. 지표: 지역 변경 후 회복 검색/지역 변경 후속 검색, 보조로 hotel_detail_view/지역 변경 전환. 기간: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대체 지역 목록과 지역 변경 이벤트 정의. 자동 개인화·연관검색어 추천은 제외.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기획자(지역 후보), 프론트엔드(버튼), 분석가(방법별 분모)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현재 표본에서 회복률이 가장 높게 관측된 지역 변경을 우선 시험해 결과 노출 기회를 확인한다.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n=24 우연·지역 공급량 편향 → 방법별 n과 지역 구성을 병기하고 확대 전 재검증.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새 표본에서 지역 변경 우세가 재현되지 않거나 결과 품질이 현저히 낮으면 우선 노출을 중단.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4E78"/>
        </w:rPr>
        <w:t>3. 즉시·최종 회복 분리와 단계 안내 [근거 카드 C · 개선안 C-1]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5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상세 내용</w:t>
            </w:r>
          </w:p>
        </w:tc>
      </w:tr>
      <w:tr>
        <w:tc>
          <w:tcPr>
            <w:tcW w:type="dxa" w:w="4657"/>
          </w:tcPr>
          <w:p>
            <w:r>
              <w:t>근거 카드</w:t>
            </w:r>
          </w:p>
        </w:tc>
        <w:tc>
          <w:tcPr>
            <w:tcW w:type="dxa" w:w="4657"/>
          </w:tcPr>
          <w:p>
            <w:r>
              <w:t>카드 C · 개선안 C-1 — 즉시 회복 24/140=17.1%와 세션 최종 회복 21/28=75.0%를 분리 관리해야 한다는 판단을 단계형 안내로 전환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4요소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대상: 첫 재검색도 0건인 사용자. 행동: 즉시 회복과 최종 회복 KPI를 분리하고 아직 시도하지 않은 다음 방법을 한 단계 안내. 기간: KPI 기준선 2주 후 단일 단계 안내 2주.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선행조건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순서 계약, 세션 경계, 첫 실패 판정, 이탈 로그 한계 표시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담당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검색 운영(규칙), 데이터 분석가(KPI), 프론트엔드(단계 UI)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기대효과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첫 재검색 실패 뒤에도 다음 선택지를 제공하되 전이 140건과 세션 28개의 서로 다른 분모를 혼용하지 않는다.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리스크·완화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안내 피로·선택 편향 → 한 번에 한 선택지만 추가하고 반복 노출 제한. 이탈 로그 부족 → 무이탈로 해석 금지.</w:t>
            </w:r>
          </w:p>
        </w:tc>
      </w:tr>
      <w:tr>
        <w:tc>
          <w:tcPr>
            <w:tcW w:type="dxa" w:w="1944"/>
            <w:vAlign w:val="center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중단 기준</w:t>
            </w:r>
          </w:p>
        </w:tc>
        <w:tc>
          <w:tcPr>
            <w:tcW w:type="dxa" w:w="85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 w:line="254" w:lineRule="auto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세션 연결 오류, 분모 불일치, 단계 안내 후 반복 검색 증가가 확인되면 기능 확대를 멈추고 규칙을 재설계.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000000"/>
          <w:sz w:val="28"/>
        </w:rPr>
        <w:t>12. 개선 전략 문서 v1.0 — 최종 결론</w:t>
      </w:r>
    </w:p>
    <w:p>
      <w:pPr>
        <w:spacing w:after="60" w:line="254" w:lineRule="auto"/>
      </w:pPr>
      <w:r>
        <w:rPr>
          <w:rFonts w:ascii="Calibri" w:hAnsi="Calibri" w:eastAsia="맑은 고딕"/>
          <w:color w:val="9C0006"/>
          <w:sz w:val="18"/>
        </w:rPr>
        <w:t>2팀의 1차 실행 우선순위는 ① 제한조건 완화 선택지, ② 지역 변경 우선 파일럿, ③ 즉시 회복·세션 최종 회복 KPI 분리와 단계형 안내다. A-1은 세 선택지를 동등하게 노출하는 관찰형 파일럿이며, 세그먼트·대안별 군당 n≥200, 회복률 차이 |Δ|≥5%p이며 95% 신뢰구간이 0을 제외할 때만 후속 A/B로 진입한다. SG4 +3%p 또는 상세진입 -3%p가 2일 연속이면 롤백한다.</w:t>
      </w:r>
    </w:p>
    <w:p>
      <w:pPr>
        <w:spacing w:after="60" w:line="254" w:lineRule="auto"/>
      </w:pPr>
      <w:r>
        <w:rPr>
          <w:rFonts w:ascii="Calibri" w:hAnsi="Calibri" w:eastAsia="맑은 고딕"/>
          <w:color w:val="9C0006"/>
          <w:sz w:val="18"/>
        </w:rPr>
        <w:t>F-1 동일 조건 반복 감지와 B-1 이탈 로그 보강은 잠재 영향은 크지만 개발·계측 의존성이 높아 2차로 보류한다. D-2 검색어 수정 안내는 낮은 비용의 보조 실행으로 유지한다. H 순위 통제 분석은 지표 정의를 확인한 뒤 수행한다. A-2 통제 분석은 표본과 조건 구분 기준을 확보한 뒤 수행한다.</w:t>
      </w:r>
    </w:p>
    <w:p>
      <w:pPr>
        <w:spacing w:after="60" w:line="254" w:lineRule="auto"/>
      </w:pPr>
      <w:r/>
      <w:r>
        <w:rPr>
          <w:rFonts w:ascii="맑은 고딕" w:hAnsi="맑은 고딕" w:eastAsia="맑은 고딕"/>
          <w:b w:val="0"/>
          <w:color w:val="000000"/>
          <w:sz w:val="19"/>
        </w:rPr>
        <w:t>예약 관련 KPI는 제외한다. 모든 성과는 검색·전이·세션·검색결과의 분석 단위를 구분하고, hotel_click 이벤트 수와 hotel_detail_view 또는 고유 클릭 결과를 합산하지 않는다. 관찰값은 인과효과로 표현하지 않는다.</w:t>
      </w:r>
    </w:p>
    <w:p>
      <w:pPr>
        <w:pStyle w:val="Heading1"/>
        <w:keepNext/>
      </w:pPr>
      <w:r>
        <w:t>TO-BE 적용 안내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맑은 고딕"/>
                <w:b/>
                <w:color w:val="0B2545"/>
                <w:sz w:val="20"/>
              </w:rPr>
              <w:t xml:space="preserve">적용 우선순위  </w:t>
            </w:r>
            <w:r>
              <w:rPr>
                <w:rFonts w:ascii="Calibri" w:hAnsi="Calibri" w:eastAsia="맑은 고딕"/>
                <w:b w:val="0"/>
                <w:color w:val="222222"/>
                <w:sz w:val="20"/>
              </w:rPr>
              <w:t>이 절 이후의 TO-BE 정의가 기존 본문의 증강·세그먼트·BOOKING 해석보다 우선한다. 기존 본문은 34일차 실습 기록으로 보존한다.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원본 v03 기준선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수치</w:t>
            </w:r>
          </w:p>
        </w:tc>
        <w:tc>
          <w:tcPr>
            <w:tcW w:type="dxa" w:w="4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사용자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41명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10,000명 증강 모수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세션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43개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단위 QA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전체/0건 검색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296/147건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검색 기준선</w:t>
            </w:r>
          </w:p>
        </w:tc>
      </w:tr>
      <w:tr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사용자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27/41명=65.9%</w:t>
            </w:r>
          </w:p>
        </w:tc>
        <w:tc>
          <w:tcPr>
            <w:tcW w:type="dxa" w:w="4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실험 진입 확률</w:t>
            </w:r>
          </w:p>
        </w:tc>
      </w:tr>
      <w:tr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0건 경험 세션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28/43개=65.1%</w:t>
            </w:r>
          </w:p>
        </w:tc>
        <w:tc>
          <w:tcPr>
            <w:tcW w:type="dxa" w:w="4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세션 기준선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합성 1,000명은 원본 구조 재현 QA에만 사용하고, 세그먼트 비중·생성 확률은 원본 v03을 기준으로 한다.</w:t>
      </w:r>
    </w:p>
    <w:p>
      <w:pPr>
        <w:pStyle w:val="Heading2"/>
        <w:keepNext/>
      </w:pPr>
      <w:r>
        <w:t>이중 세그먼트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900"/>
        <w:gridCol w:w="3300"/>
        <w:gridCol w:w="1760"/>
      </w:tblGrid>
      <w:tr>
        <w:trPr>
          <w:tblHeader w:val="true"/>
        </w:trPr>
        <w:tc>
          <w:tcPr>
            <w:tcW w:type="dxa" w:w="1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시점</w:t>
            </w:r>
          </w:p>
        </w:tc>
        <w:tc>
          <w:tcPr>
            <w:tcW w:type="dxa" w:w="2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분류</w:t>
            </w:r>
          </w:p>
        </w:tc>
        <w:tc>
          <w:tcPr>
            <w:tcW w:type="dxa" w:w="3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역할</w:t>
            </w:r>
          </w:p>
        </w:tc>
        <w:tc>
          <w:tcPr>
            <w:tcW w:type="dxa" w:w="17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저장 컬럼</w:t>
            </w:r>
          </w:p>
        </w:tc>
      </w:tr>
      <w:tr>
        <w:tc>
          <w:tcPr>
            <w:tcW w:type="dxa" w:w="1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전</w:t>
            </w:r>
          </w:p>
        </w:tc>
        <w:tc>
          <w:tcPr>
            <w:tcW w:type="dxa" w:w="2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필터 상태 + 추정 검색 의도</w:t>
            </w:r>
          </w:p>
        </w:tc>
        <w:tc>
          <w:tcPr>
            <w:tcW w:type="dxa" w:w="3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누구에게 어떤 개선안을 보여줄지 결정</w:t>
            </w:r>
          </w:p>
        </w:tc>
        <w:tc>
          <w:tcPr>
            <w:tcW w:type="dxa" w:w="17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filter_state_segment / intent_segment</w:t>
            </w:r>
          </w:p>
        </w:tc>
      </w:tr>
      <w:tr>
        <w:tc>
          <w:tcPr>
            <w:tcW w:type="dxa" w:w="1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실험 후</w:t>
            </w:r>
          </w:p>
        </w:tc>
        <w:tc>
          <w:tcPr>
            <w:tcW w:type="dxa" w:w="2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SG1~SG4 검색·전환 성과 결과군</w:t>
            </w:r>
          </w:p>
        </w:tc>
        <w:tc>
          <w:tcPr>
            <w:tcW w:type="dxa" w:w="33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개선안 적용 후 최종 성과 판정</w:t>
            </w:r>
          </w:p>
        </w:tc>
        <w:tc>
          <w:tcPr>
            <w:tcW w:type="dxa" w:w="17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outcome_segment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500"/>
        <w:gridCol w:w="586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코드</w:t>
            </w:r>
          </w:p>
        </w:tc>
        <w:tc>
          <w:tcPr>
            <w:tcW w:type="dxa" w:w="2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결과군</w:t>
            </w:r>
          </w:p>
        </w:tc>
        <w:tc>
          <w:tcPr>
            <w:tcW w:type="dxa" w:w="5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판정 기준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SG1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직접 성공형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세션 내 상세진입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SG2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결과 노출·미선택형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결과≥1, 상세진입 없음</w:t>
            </w:r>
          </w:p>
        </w:tc>
      </w:tr>
      <w:tr>
        <w:tc>
          <w:tcPr>
            <w:tcW w:type="dxa" w:w="1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SG3</w:t>
            </w:r>
          </w:p>
        </w:tc>
        <w:tc>
          <w:tcPr>
            <w:tcW w:type="dxa" w:w="2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재검색 회복형</w:t>
            </w:r>
          </w:p>
        </w:tc>
        <w:tc>
          <w:tcPr>
            <w:tcW w:type="dxa" w:w="5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 후 후속 검색에서 결과 발생</w:t>
            </w:r>
          </w:p>
        </w:tc>
      </w:tr>
      <w:tr>
        <w:tc>
          <w:tcPr>
            <w:tcW w:type="dxa" w:w="10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SG4</w:t>
            </w:r>
          </w:p>
        </w:tc>
        <w:tc>
          <w:tcPr>
            <w:tcW w:type="dxa" w:w="2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지속 실패형</w:t>
            </w:r>
          </w:p>
        </w:tc>
        <w:tc>
          <w:tcPr>
            <w:tcW w:type="dxa" w:w="58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첫 검색 0건, 세션 종료까지 미회복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핵심 판정은 treatment에서 SG3가 증가하고 SG4가 감소하는지이다. SG1~SG4는 실험 전 배정에 사용하지 않는다.</w:t>
      </w:r>
    </w:p>
    <w:p>
      <w:pPr>
        <w:pStyle w:val="Heading2"/>
        <w:keepNext/>
      </w:pPr>
      <w:r>
        <w:t>필터 상태·완화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500"/>
        <w:gridCol w:w="1200"/>
        <w:gridCol w:w="3260"/>
      </w:tblGrid>
      <w:tr>
        <w:trPr>
          <w:tblHeader w:val="true"/>
        </w:trPr>
        <w:tc>
          <w:tcPr>
            <w:tcW w:type="dxa" w:w="3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첫 0건 필터 상태</w:t>
            </w:r>
          </w:p>
        </w:tc>
        <w:tc>
          <w:tcPr>
            <w:tcW w:type="dxa" w:w="15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원본 사용자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비중</w:t>
            </w:r>
          </w:p>
        </w:tc>
        <w:tc>
          <w:tcPr>
            <w:tcW w:type="dxa" w:w="32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7"/>
              </w:rPr>
              <w:t>개선안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가격+옵션 수 복합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17명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63.0%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확대·옵션 수 감소 순서 검증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가격·옵션 수 제한 없음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25.9%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지역 확대·검색어 수정</w:t>
            </w:r>
          </w:p>
        </w:tc>
      </w:tr>
      <w:tr>
        <w:tc>
          <w:tcPr>
            <w:tcW w:type="dxa" w:w="3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옵션 수만 설정</w:t>
            </w:r>
          </w:p>
        </w:tc>
        <w:tc>
          <w:tcPr>
            <w:tcW w:type="dxa" w:w="15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2명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7.4%</w:t>
            </w:r>
          </w:p>
        </w:tc>
        <w:tc>
          <w:tcPr>
            <w:tcW w:type="dxa" w:w="3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요구 옵션 수 줄이기</w:t>
            </w:r>
          </w:p>
        </w:tc>
      </w:tr>
      <w:tr>
        <w:tc>
          <w:tcPr>
            <w:tcW w:type="dxa" w:w="34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가격만 설정</w:t>
            </w:r>
          </w:p>
        </w:tc>
        <w:tc>
          <w:tcPr>
            <w:tcW w:type="dxa" w:w="15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1명</w:t>
            </w:r>
          </w:p>
        </w:tc>
        <w:tc>
          <w:tcPr>
            <w:tcW w:type="dxa" w:w="12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3.7%</w:t>
            </w:r>
          </w:p>
        </w:tc>
        <w:tc>
          <w:tcPr>
            <w:tcW w:type="dxa" w:w="32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7"/>
              </w:rPr>
              <w:t>가격 범위 확대</w:t>
            </w:r>
          </w:p>
        </w:tc>
      </w:tr>
    </w:tbl>
    <w:p>
      <w:pPr>
        <w:spacing w:after="20"/>
      </w:pPr>
    </w:p>
    <w:p>
      <w:pPr>
        <w:spacing w:after="120" w:line="276" w:lineRule="auto"/>
      </w:pPr>
      <w:r>
        <w:rPr>
          <w:rFonts w:ascii="Calibri" w:hAnsi="Calibri" w:eastAsia="맑은 고딕"/>
          <w:b w:val="0"/>
          <w:color w:val="9B1C1C"/>
          <w:sz w:val="18"/>
        </w:rPr>
        <w:t>평점·구체적 편의시설은 증강 세그먼트에서 제외한다. 현재 DB에서 사용할 수 있는 완화 조건은 가격 범위 확대와 요구 옵션 수 감소다.</w:t>
      </w:r>
    </w:p>
    <w:p>
      <w:pPr>
        <w:pStyle w:val="Heading2"/>
        <w:keepNext/>
      </w:pPr>
      <w:r>
        <w:t>TO-BE 개선안·우선순위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800"/>
        <w:gridCol w:w="3350"/>
        <w:gridCol w:w="2360"/>
      </w:tblGrid>
      <w:tr>
        <w:trPr>
          <w:tblHeader w:val="true"/>
        </w:trPr>
        <w:tc>
          <w:tcPr>
            <w:tcW w:type="dxa" w:w="8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순위</w:t>
            </w:r>
          </w:p>
        </w:tc>
        <w:tc>
          <w:tcPr>
            <w:tcW w:type="dxa" w:w="28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개선안</w:t>
            </w:r>
          </w:p>
        </w:tc>
        <w:tc>
          <w:tcPr>
            <w:tcW w:type="dxa" w:w="335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실험 전 대상</w:t>
            </w:r>
          </w:p>
        </w:tc>
        <w:tc>
          <w:tcPr>
            <w:tcW w:type="dxa" w:w="23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성과 판정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 범위 확대</w:t>
            </w:r>
          </w:p>
        </w:tc>
        <w:tc>
          <w:tcPr>
            <w:tcW w:type="dxa" w:w="3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price 설정 0건 사용자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SG3↑, SG4↓, 상세진입↑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2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요구 옵션 수 줄이기</w:t>
            </w:r>
          </w:p>
        </w:tc>
        <w:tc>
          <w:tcPr>
            <w:tcW w:type="dxa" w:w="33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option_count&gt;0인 0건 사용자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SG3↑, SG4↓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인접지역 확대</w:t>
            </w:r>
          </w:p>
        </w:tc>
        <w:tc>
          <w:tcPr>
            <w:tcW w:type="dxa" w:w="3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가격·옵션 수 제한이 없거나 지역 유연 신호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SG3↑, 지역 변경 회복률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2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동일 조건 반복 방지</w:t>
            </w:r>
          </w:p>
        </w:tc>
        <w:tc>
          <w:tcPr>
            <w:tcW w:type="dxa" w:w="33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조건 고수 신호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RT1↓, SG4↓</w:t>
            </w:r>
          </w:p>
        </w:tc>
      </w:tr>
      <w:tr>
        <w:tc>
          <w:tcPr>
            <w:tcW w:type="dxa" w:w="8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28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복합 제약 단계 완화 (근거: 카드 A, 복합 설정 17/27명=63.0%)</w:t>
            </w:r>
          </w:p>
        </w:tc>
        <w:tc>
          <w:tcPr>
            <w:tcW w:type="dxa" w:w="335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가격+옵션 수 복합 설정</w:t>
            </w:r>
          </w:p>
        </w:tc>
        <w:tc>
          <w:tcPr>
            <w:tcW w:type="dxa" w:w="2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즉시·최종 회복률</w:t>
            </w:r>
          </w:p>
        </w:tc>
      </w:tr>
      <w:tr>
        <w:tc>
          <w:tcPr>
            <w:tcW w:type="dxa" w:w="8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28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연관 검색어·자동완성 (근거: 카드 D, 검색어 수정 n=10·소표본)</w:t>
            </w:r>
          </w:p>
        </w:tc>
        <w:tc>
          <w:tcPr>
            <w:tcW w:type="dxa" w:w="335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검색어 수정 신호</w:t>
            </w:r>
          </w:p>
        </w:tc>
        <w:tc>
          <w:tcPr>
            <w:tcW w:type="dxa" w:w="23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수정률·회복·상세진입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A/B 적용 규칙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전체 10,000명은 대조군 5,000명·실험군 5,000명으로 나누고 실험 전 세그먼트 비중을 균형화한다.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대조군은 기존 0건 화면, 실험군은 필터 상태·추정 의도에 맞는 제안을 받는다.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b w:val="0"/>
          <w:color w:val="222222"/>
          <w:sz w:val="20"/>
        </w:rPr>
        <w:t>효과는 보수·기준·낙관 시나리오와 95% 불확실성 구간으로 표시한다.</w:t>
      </w:r>
    </w:p>
    <w:p>
      <w:pPr>
        <w:pStyle w:val="ListBullet"/>
        <w:spacing w:after="80" w:line="276" w:lineRule="auto"/>
      </w:pPr>
      <w:r>
        <w:rPr>
          <w:rFonts w:ascii="Calibri" w:hAnsi="Calibri" w:eastAsia="맑은 고딕"/>
          <w:color w:val="9C0006"/>
          <w:sz w:val="18"/>
        </w:rPr>
        <w:t>실험군의 SG3 증가·SG4 감소를 1차, hotel_detail_view 기반 상세진입을 2차 성과로 판정한다. 예약완료는 화면·성과 KPI에서 제외하고 내부 QA에서만 검토한다.</w:t>
      </w:r>
    </w:p>
    <w:p>
      <w:pPr>
        <w:pStyle w:val="Heading2"/>
        <w:keepNext/>
      </w:pPr>
      <w:r>
        <w:rPr>
          <w:color w:val="9C0006"/>
        </w:rPr>
        <w:t>예약 데이터 내부 QA — 화면 표시 제외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확인 결과</w:t>
            </w:r>
          </w:p>
        </w:tc>
        <w:tc>
          <w:tcPr>
            <w:tcW w:type="dxa" w:w="54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맑은 고딕"/>
                <w:b/>
                <w:color w:val="0B2545"/>
                <w:sz w:val="16"/>
              </w:rPr>
              <w:t>처리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 36건, booking_complete 36건, 고유 연결 검색 30건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hotel_detail_view 상세진입은 2차 성과. 예약시작·예약완료는 화면·성과 KPI 제외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booking.data_origin='전체 가상 예약 시뮬레이션'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2026-09-07까지 실제/가상 출처 확인과 메타데이터 정정을 완료한 경우에만 사용</w:t>
            </w:r>
          </w:p>
        </w:tc>
      </w:tr>
      <w:tr>
        <w:tc>
          <w:tcPr>
            <w:tcW w:type="dxa" w:w="39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중복 의심 6건, BOOKING–ROOM 호텔 불일치 2건</w:t>
            </w:r>
          </w:p>
        </w:tc>
        <w:tc>
          <w:tcPr>
            <w:tcW w:type="dxa" w:w="54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color w:val="9C0006"/>
                <w:sz w:val="18"/>
              </w:rPr>
              <w:t>2026-09-07까지 정답 키·중복 규칙·호텔 연결을 확정한다. 완료 전 내부 QA 기록으로만 보관하고 최종 성과 판정에서 제외한다.</w:t>
            </w:r>
          </w:p>
        </w:tc>
      </w:tr>
      <w:tr>
        <w:tc>
          <w:tcPr>
            <w:tcW w:type="dxa" w:w="390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center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BOOKING에 search_id 없음</w:t>
            </w:r>
          </w:p>
        </w:tc>
        <w:tc>
          <w:tcPr>
            <w:tcW w:type="dxa" w:w="5460"/>
            <w:shd w:fill="FAFBFC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54" w:lineRule="auto"/>
              <w:jc w:val="left"/>
            </w:pPr>
            <w:r>
              <w:rPr>
                <w:rFonts w:ascii="Calibri" w:hAnsi="Calibri" w:eastAsia="맑은 고딕"/>
                <w:b w:val="0"/>
                <w:color w:val="222222"/>
                <w:sz w:val="16"/>
              </w:rPr>
              <w:t>booking_complete 이벤트의 search_id로 예약 연결 브리지 생성</w:t>
            </w:r>
          </w:p>
        </w:tc>
      </w:tr>
    </w:tbl>
    <w:p>
      <w:pPr>
        <w:spacing w:after="20"/>
      </w:pPr>
    </w:p>
    <w:sectPr w:rsidR="00FC693F" w:rsidRPr="0006063C" w:rsidSect="00034616">
      <w:pgSz w:w="11906" w:h="16838"/>
      <w:pgMar w:top="1195" w:right="1296" w:bottom="1195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BI시각화_34일차_2팀프로젝트실습_해답_20260904_v01_제출본_[TO-BE] - 클린 제출본</dc:title>
  <dc:subject>260904 교수 판단 회신 본문 직접 반영</dc:subject>
  <dc:creator>python-docx</dc:creator>
  <cp:keywords/>
  <dc:description>충돌 정오표 없이 본문 직접 교정; 수정 문구 빨간색 표시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