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照相或相册图片生成像素图需求</w:t>
      </w:r>
    </w:p>
    <w:p>
      <w:pPr>
        <w:pStyle w:val="3"/>
      </w:pPr>
      <w:r>
        <w:t>1.添加导入图片的功能</w:t>
      </w:r>
    </w:p>
    <w:p>
      <w:pPr>
        <w:numPr>
          <w:ilvl w:val="0"/>
          <w:numId w:val="1"/>
        </w:numPr>
        <w:ind w:left="420" w:leftChars="0" w:hanging="420" w:firstLineChars="0"/>
      </w:pPr>
      <w:r>
        <w:t>由拍摄导入</w:t>
      </w:r>
    </w:p>
    <w:p>
      <w:pPr>
        <w:numPr>
          <w:ilvl w:val="0"/>
          <w:numId w:val="1"/>
        </w:numPr>
        <w:ind w:left="420" w:leftChars="0" w:hanging="420" w:firstLineChars="0"/>
      </w:pPr>
      <w:r>
        <w:t>直接由相册导入</w:t>
      </w:r>
    </w:p>
    <w:p>
      <w:r>
        <w:drawing>
          <wp:inline distT="0" distB="0" distL="114300" distR="114300">
            <wp:extent cx="5274310" cy="59436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选取/拍摄图片后</w:t>
      </w:r>
    </w:p>
    <w:p>
      <w:r>
        <w:drawing>
          <wp:inline distT="0" distB="0" distL="114300" distR="114300">
            <wp:extent cx="5273675" cy="507873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2. 像素图生成规则</w:t>
      </w:r>
    </w:p>
    <w:p>
      <w:pPr>
        <w:pStyle w:val="4"/>
      </w:pPr>
      <w:r>
        <w:t>2.1尺寸</w:t>
      </w:r>
    </w:p>
    <w:p>
      <w:pPr>
        <w:numPr>
          <w:ilvl w:val="0"/>
          <w:numId w:val="2"/>
        </w:numPr>
        <w:ind w:left="420" w:leftChars="0" w:hanging="420" w:firstLineChars="0"/>
      </w:pPr>
      <w:r>
        <w:t>最小是20*20，最大是100*100（由简单到困难）</w:t>
      </w:r>
    </w:p>
    <w:p>
      <w:pPr>
        <w:numPr>
          <w:ilvl w:val="0"/>
          <w:numId w:val="2"/>
        </w:numPr>
        <w:ind w:left="420" w:leftChars="0" w:hanging="420" w:firstLineChars="0"/>
      </w:pPr>
      <w:r>
        <w:t>必须是正方形尺寸</w:t>
      </w:r>
    </w:p>
    <w:p>
      <w:pPr>
        <w:numPr>
          <w:ilvl w:val="0"/>
          <w:numId w:val="2"/>
        </w:numPr>
        <w:ind w:left="420" w:leftChars="0" w:hanging="420" w:firstLineChars="0"/>
      </w:pPr>
      <w:r>
        <w:t>边长的像素格子数能被4整除（即20*20，24*24，28*28等，22*22这样的尺寸不能用）</w:t>
      </w:r>
    </w:p>
    <w:p>
      <w:pPr>
        <w:pStyle w:val="4"/>
      </w:pPr>
      <w:r>
        <w:t>2.2 画笔的规则</w:t>
      </w:r>
    </w:p>
    <w:p>
      <w:pPr>
        <w:numPr>
          <w:ilvl w:val="0"/>
          <w:numId w:val="2"/>
        </w:numPr>
        <w:ind w:left="420" w:leftChars="0" w:hanging="420" w:firstLineChars="0"/>
      </w:pPr>
      <w:r>
        <w:t>在20*20到36*36的像素图中，画笔数在2-10个之间</w:t>
      </w:r>
    </w:p>
    <w:p>
      <w:pPr>
        <w:numPr>
          <w:ilvl w:val="0"/>
          <w:numId w:val="2"/>
        </w:numPr>
        <w:ind w:left="420" w:leftChars="0" w:hanging="420" w:firstLineChars="0"/>
      </w:pPr>
      <w:r>
        <w:t>在42*42到68*68的像素图中，画笔数在11-15个之间</w:t>
      </w:r>
    </w:p>
    <w:p>
      <w:pPr>
        <w:numPr>
          <w:ilvl w:val="0"/>
          <w:numId w:val="2"/>
        </w:numPr>
        <w:ind w:left="420" w:leftChars="0" w:hanging="420" w:firstLineChars="0"/>
      </w:pPr>
      <w:r>
        <w:t>在72*72到100*100的像素图中，画笔数在16-30个之间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24DA"/>
    <w:multiLevelType w:val="singleLevel"/>
    <w:tmpl w:val="5BCD24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CD24F1"/>
    <w:multiLevelType w:val="singleLevel"/>
    <w:tmpl w:val="5BCD24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2A74"/>
    <w:rsid w:val="5FF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2018-10-22T08:43:00Z</dcterms:created>
  <dc:creator>zheng.li</dc:creator>
  <cp:lastModifiedBy>zheng.li</cp:lastModifiedBy>
  <dcterms:modified xsi:type="dcterms:W3CDTF">2018-10-22T09:15:30Z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