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Table1_Baseline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Overall</w:t>
            </w:r>
          </w:p>
        </w:tc>
        <w:tc>
          <w:tcPr>
            <w:tcW w:type="dxa" w:w="1728"/>
          </w:tcPr>
          <w:p>
            <w:r>
              <w:t>Good Outcome</w:t>
            </w:r>
          </w:p>
        </w:tc>
        <w:tc>
          <w:tcPr>
            <w:tcW w:type="dxa" w:w="1728"/>
          </w:tcPr>
          <w:p>
            <w:r>
              <w:t>Poor Outcome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</w:tr>
      <w:tr>
        <w:tc>
          <w:tcPr>
            <w:tcW w:type="dxa" w:w="1728"/>
          </w:tcPr>
          <w:p>
            <w:r>
              <w:t>Age (mean ± SD)</w:t>
            </w:r>
          </w:p>
        </w:tc>
        <w:tc>
          <w:tcPr>
            <w:tcW w:type="dxa" w:w="1728"/>
          </w:tcPr>
          <w:p>
            <w:r>
              <w:t>58.31 ± 14.86</w:t>
            </w:r>
          </w:p>
        </w:tc>
        <w:tc>
          <w:tcPr>
            <w:tcW w:type="dxa" w:w="1728"/>
          </w:tcPr>
          <w:p>
            <w:r>
              <w:t>56.66 ± 14.58</w:t>
            </w:r>
          </w:p>
        </w:tc>
        <w:tc>
          <w:tcPr>
            <w:tcW w:type="dxa" w:w="1728"/>
          </w:tcPr>
          <w:p>
            <w:r>
              <w:t>61.78 ± 14.87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GCS (mean ± SD)</w:t>
            </w:r>
          </w:p>
        </w:tc>
        <w:tc>
          <w:tcPr>
            <w:tcW w:type="dxa" w:w="1728"/>
          </w:tcPr>
          <w:p>
            <w:r>
              <w:t>1.53 ± 0.69</w:t>
            </w:r>
          </w:p>
        </w:tc>
        <w:tc>
          <w:tcPr>
            <w:tcW w:type="dxa" w:w="1728"/>
          </w:tcPr>
          <w:p>
            <w:r>
              <w:t>1.35 ± 0.57</w:t>
            </w:r>
          </w:p>
        </w:tc>
        <w:tc>
          <w:tcPr>
            <w:tcW w:type="dxa" w:w="1728"/>
          </w:tcPr>
          <w:p>
            <w:r>
              <w:t>1.90 ± 0.77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Wfns (mean ± SD)</w:t>
            </w:r>
          </w:p>
        </w:tc>
        <w:tc>
          <w:tcPr>
            <w:tcW w:type="dxa" w:w="1728"/>
          </w:tcPr>
          <w:p>
            <w:r>
              <w:t>1.41 ± 0.49</w:t>
            </w:r>
          </w:p>
        </w:tc>
        <w:tc>
          <w:tcPr>
            <w:tcW w:type="dxa" w:w="1728"/>
          </w:tcPr>
          <w:p>
            <w:r>
              <w:t>1.33 ± 0.47</w:t>
            </w:r>
          </w:p>
        </w:tc>
        <w:tc>
          <w:tcPr>
            <w:tcW w:type="dxa" w:w="1728"/>
          </w:tcPr>
          <w:p>
            <w:r>
              <w:t>1.58 ± 0.49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Hunthess (mean ± SD)</w:t>
            </w:r>
          </w:p>
        </w:tc>
        <w:tc>
          <w:tcPr>
            <w:tcW w:type="dxa" w:w="1728"/>
          </w:tcPr>
          <w:p>
            <w:r>
              <w:t>1.40 ± 0.49</w:t>
            </w:r>
          </w:p>
        </w:tc>
        <w:tc>
          <w:tcPr>
            <w:tcW w:type="dxa" w:w="1728"/>
          </w:tcPr>
          <w:p>
            <w:r>
              <w:t>1.34 ± 0.47</w:t>
            </w:r>
          </w:p>
        </w:tc>
        <w:tc>
          <w:tcPr>
            <w:tcW w:type="dxa" w:w="1728"/>
          </w:tcPr>
          <w:p>
            <w:r>
              <w:t>1.53 ± 0.50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Modified fisher (mean ± SD)</w:t>
            </w:r>
          </w:p>
        </w:tc>
        <w:tc>
          <w:tcPr>
            <w:tcW w:type="dxa" w:w="1728"/>
          </w:tcPr>
          <w:p>
            <w:r>
              <w:t>1.39 ± 0.49</w:t>
            </w:r>
          </w:p>
        </w:tc>
        <w:tc>
          <w:tcPr>
            <w:tcW w:type="dxa" w:w="1728"/>
          </w:tcPr>
          <w:p>
            <w:r>
              <w:t>1.33 ± 0.47</w:t>
            </w:r>
          </w:p>
        </w:tc>
        <w:tc>
          <w:tcPr>
            <w:tcW w:type="dxa" w:w="1728"/>
          </w:tcPr>
          <w:p>
            <w:r>
              <w:t>1.52 ± 0.50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PNI (mean ± SD)</w:t>
            </w:r>
          </w:p>
        </w:tc>
        <w:tc>
          <w:tcPr>
            <w:tcW w:type="dxa" w:w="1728"/>
          </w:tcPr>
          <w:p>
            <w:r>
              <w:t>45.27 ± 7.31</w:t>
            </w:r>
          </w:p>
        </w:tc>
        <w:tc>
          <w:tcPr>
            <w:tcW w:type="dxa" w:w="1728"/>
          </w:tcPr>
          <w:p>
            <w:r>
              <w:t>46.13 ± 7.21</w:t>
            </w:r>
          </w:p>
        </w:tc>
        <w:tc>
          <w:tcPr>
            <w:tcW w:type="dxa" w:w="1728"/>
          </w:tcPr>
          <w:p>
            <w:r>
              <w:t>43.46 ± 7.20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Albumin (mean ± SD)</w:t>
            </w:r>
          </w:p>
        </w:tc>
        <w:tc>
          <w:tcPr>
            <w:tcW w:type="dxa" w:w="1728"/>
          </w:tcPr>
          <w:p>
            <w:r>
              <w:t>39.55 ± 6.32</w:t>
            </w:r>
          </w:p>
        </w:tc>
        <w:tc>
          <w:tcPr>
            <w:tcW w:type="dxa" w:w="1728"/>
          </w:tcPr>
          <w:p>
            <w:r>
              <w:t>39.56 ± 6.29</w:t>
            </w:r>
          </w:p>
        </w:tc>
        <w:tc>
          <w:tcPr>
            <w:tcW w:type="dxa" w:w="1728"/>
          </w:tcPr>
          <w:p>
            <w:r>
              <w:t>39.54 ± 6.39</w:t>
            </w:r>
          </w:p>
        </w:tc>
        <w:tc>
          <w:tcPr>
            <w:tcW w:type="dxa" w:w="1728"/>
          </w:tcPr>
          <w:p>
            <w:r>
              <w:t>0.954</w:t>
            </w:r>
          </w:p>
        </w:tc>
      </w:tr>
      <w:tr>
        <w:tc>
          <w:tcPr>
            <w:tcW w:type="dxa" w:w="1728"/>
          </w:tcPr>
          <w:p>
            <w:r>
              <w:t>SIRI (mean ± SD)</w:t>
            </w:r>
          </w:p>
        </w:tc>
        <w:tc>
          <w:tcPr>
            <w:tcW w:type="dxa" w:w="1728"/>
          </w:tcPr>
          <w:p>
            <w:r>
              <w:t>9.32 ± 12.83</w:t>
            </w:r>
          </w:p>
        </w:tc>
        <w:tc>
          <w:tcPr>
            <w:tcW w:type="dxa" w:w="1728"/>
          </w:tcPr>
          <w:p>
            <w:r>
              <w:t>8.46 ± 12.08</w:t>
            </w:r>
          </w:p>
        </w:tc>
        <w:tc>
          <w:tcPr>
            <w:tcW w:type="dxa" w:w="1728"/>
          </w:tcPr>
          <w:p>
            <w:r>
              <w:t>11.14 ± 14.13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SII (mean ± SD)</w:t>
            </w:r>
          </w:p>
        </w:tc>
        <w:tc>
          <w:tcPr>
            <w:tcW w:type="dxa" w:w="1728"/>
          </w:tcPr>
          <w:p>
            <w:r>
              <w:t>2652.70 ± 2763.36</w:t>
            </w:r>
          </w:p>
        </w:tc>
        <w:tc>
          <w:tcPr>
            <w:tcW w:type="dxa" w:w="1728"/>
          </w:tcPr>
          <w:p>
            <w:r>
              <w:t>2460.64 ± 2646.93</w:t>
            </w:r>
          </w:p>
        </w:tc>
        <w:tc>
          <w:tcPr>
            <w:tcW w:type="dxa" w:w="1728"/>
          </w:tcPr>
          <w:p>
            <w:r>
              <w:t>3056.50 ± 2956.78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RBC (mean ± SD)</w:t>
            </w:r>
          </w:p>
        </w:tc>
        <w:tc>
          <w:tcPr>
            <w:tcW w:type="dxa" w:w="1728"/>
          </w:tcPr>
          <w:p>
            <w:r>
              <w:t>4.12 ± 0.71</w:t>
            </w:r>
          </w:p>
        </w:tc>
        <w:tc>
          <w:tcPr>
            <w:tcW w:type="dxa" w:w="1728"/>
          </w:tcPr>
          <w:p>
            <w:r>
              <w:t>4.13 ± 0.72</w:t>
            </w:r>
          </w:p>
        </w:tc>
        <w:tc>
          <w:tcPr>
            <w:tcW w:type="dxa" w:w="1728"/>
          </w:tcPr>
          <w:p>
            <w:r>
              <w:t>4.09 ± 0.69</w:t>
            </w:r>
          </w:p>
        </w:tc>
        <w:tc>
          <w:tcPr>
            <w:tcW w:type="dxa" w:w="1728"/>
          </w:tcPr>
          <w:p>
            <w:r>
              <w:t>0.466</w:t>
            </w:r>
          </w:p>
        </w:tc>
      </w:tr>
      <w:tr>
        <w:tc>
          <w:tcPr>
            <w:tcW w:type="dxa" w:w="1728"/>
          </w:tcPr>
          <w:p>
            <w:r>
              <w:t>Hb (mean ± SD)</w:t>
            </w:r>
          </w:p>
        </w:tc>
        <w:tc>
          <w:tcPr>
            <w:tcW w:type="dxa" w:w="1728"/>
          </w:tcPr>
          <w:p>
            <w:r>
              <w:t>128.48 ± 20.93</w:t>
            </w:r>
          </w:p>
        </w:tc>
        <w:tc>
          <w:tcPr>
            <w:tcW w:type="dxa" w:w="1728"/>
          </w:tcPr>
          <w:p>
            <w:r>
              <w:t>127.88 ± 21.34</w:t>
            </w:r>
          </w:p>
        </w:tc>
        <w:tc>
          <w:tcPr>
            <w:tcW w:type="dxa" w:w="1728"/>
          </w:tcPr>
          <w:p>
            <w:r>
              <w:t>129.74 ± 20.02</w:t>
            </w:r>
          </w:p>
        </w:tc>
        <w:tc>
          <w:tcPr>
            <w:tcW w:type="dxa" w:w="1728"/>
          </w:tcPr>
          <w:p>
            <w:r>
              <w:t>0.164</w:t>
            </w:r>
          </w:p>
        </w:tc>
      </w:tr>
      <w:tr>
        <w:tc>
          <w:tcPr>
            <w:tcW w:type="dxa" w:w="1728"/>
          </w:tcPr>
          <w:p>
            <w:r>
              <w:t>Ddimer (mean ± SD)</w:t>
            </w:r>
          </w:p>
        </w:tc>
        <w:tc>
          <w:tcPr>
            <w:tcW w:type="dxa" w:w="1728"/>
          </w:tcPr>
          <w:p>
            <w:r>
              <w:t>3.08 ± 7.24</w:t>
            </w:r>
          </w:p>
        </w:tc>
        <w:tc>
          <w:tcPr>
            <w:tcW w:type="dxa" w:w="1728"/>
          </w:tcPr>
          <w:p>
            <w:r>
              <w:t>3.07 ± 6.85</w:t>
            </w:r>
          </w:p>
        </w:tc>
        <w:tc>
          <w:tcPr>
            <w:tcW w:type="dxa" w:w="1728"/>
          </w:tcPr>
          <w:p>
            <w:r>
              <w:t>3.12 ± 8.00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Fibrinogen (mean ± SD)</w:t>
            </w:r>
          </w:p>
        </w:tc>
        <w:tc>
          <w:tcPr>
            <w:tcW w:type="dxa" w:w="1728"/>
          </w:tcPr>
          <w:p>
            <w:r>
              <w:t>2.98 ± 0.96</w:t>
            </w:r>
          </w:p>
        </w:tc>
        <w:tc>
          <w:tcPr>
            <w:tcW w:type="dxa" w:w="1728"/>
          </w:tcPr>
          <w:p>
            <w:r>
              <w:t>3.01 ± 0.95</w:t>
            </w:r>
          </w:p>
        </w:tc>
        <w:tc>
          <w:tcPr>
            <w:tcW w:type="dxa" w:w="1728"/>
          </w:tcPr>
          <w:p>
            <w:r>
              <w:t>2.92 ± 0.98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</w:tr>
      <w:tr>
        <w:tc>
          <w:tcPr>
            <w:tcW w:type="dxa" w:w="1728"/>
          </w:tcPr>
          <w:p>
            <w:r>
              <w:t>Sugar (mean ± SD)</w:t>
            </w:r>
          </w:p>
        </w:tc>
        <w:tc>
          <w:tcPr>
            <w:tcW w:type="dxa" w:w="1728"/>
          </w:tcPr>
          <w:p>
            <w:r>
              <w:t>7.28 ± 2.06</w:t>
            </w:r>
          </w:p>
        </w:tc>
        <w:tc>
          <w:tcPr>
            <w:tcW w:type="dxa" w:w="1728"/>
          </w:tcPr>
          <w:p>
            <w:r>
              <w:t>7.26 ± 2.10</w:t>
            </w:r>
          </w:p>
        </w:tc>
        <w:tc>
          <w:tcPr>
            <w:tcW w:type="dxa" w:w="1728"/>
          </w:tcPr>
          <w:p>
            <w:r>
              <w:t>7.32 ± 1.97</w:t>
            </w:r>
          </w:p>
        </w:tc>
        <w:tc>
          <w:tcPr>
            <w:tcW w:type="dxa" w:w="1728"/>
          </w:tcPr>
          <w:p>
            <w:r>
              <w:t>0.623</w:t>
            </w:r>
          </w:p>
        </w:tc>
      </w:tr>
      <w:tr>
        <w:tc>
          <w:tcPr>
            <w:tcW w:type="dxa" w:w="1728"/>
          </w:tcPr>
          <w:p>
            <w:r>
              <w:t>AISI (mean ± SD)</w:t>
            </w:r>
          </w:p>
        </w:tc>
        <w:tc>
          <w:tcPr>
            <w:tcW w:type="dxa" w:w="1728"/>
          </w:tcPr>
          <w:p>
            <w:r>
              <w:t>1754.77 ± 2573.77</w:t>
            </w:r>
          </w:p>
        </w:tc>
        <w:tc>
          <w:tcPr>
            <w:tcW w:type="dxa" w:w="1728"/>
          </w:tcPr>
          <w:p>
            <w:r>
              <w:t>1414.72 ± 1941.43</w:t>
            </w:r>
          </w:p>
        </w:tc>
        <w:tc>
          <w:tcPr>
            <w:tcW w:type="dxa" w:w="1728"/>
          </w:tcPr>
          <w:p>
            <w:r>
              <w:t>2469.75 ± 3449.32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PAR (mean ± SD)</w:t>
            </w:r>
          </w:p>
        </w:tc>
        <w:tc>
          <w:tcPr>
            <w:tcW w:type="dxa" w:w="1728"/>
          </w:tcPr>
          <w:p>
            <w:r>
              <w:t>5.43 ± 2.09</w:t>
            </w:r>
          </w:p>
        </w:tc>
        <w:tc>
          <w:tcPr>
            <w:tcW w:type="dxa" w:w="1728"/>
          </w:tcPr>
          <w:p>
            <w:r>
              <w:t>5.54 ± 2.22</w:t>
            </w:r>
          </w:p>
        </w:tc>
        <w:tc>
          <w:tcPr>
            <w:tcW w:type="dxa" w:w="1728"/>
          </w:tcPr>
          <w:p>
            <w:r>
              <w:t>5.19 ± 1.78</w:t>
            </w:r>
          </w:p>
        </w:tc>
        <w:tc>
          <w:tcPr>
            <w:tcW w:type="dxa" w:w="1728"/>
          </w:tcPr>
          <w:p>
            <w:r>
              <w:t>0.010</w:t>
            </w:r>
          </w:p>
        </w:tc>
      </w:tr>
      <w:tr>
        <w:tc>
          <w:tcPr>
            <w:tcW w:type="dxa" w:w="1728"/>
          </w:tcPr>
          <w:p>
            <w:r>
              <w:t>NAR (mean ± SD)</w:t>
            </w:r>
          </w:p>
        </w:tc>
        <w:tc>
          <w:tcPr>
            <w:tcW w:type="dxa" w:w="1728"/>
          </w:tcPr>
          <w:p>
            <w:r>
              <w:t>0.27 ± 0.15</w:t>
            </w:r>
          </w:p>
        </w:tc>
        <w:tc>
          <w:tcPr>
            <w:tcW w:type="dxa" w:w="1728"/>
          </w:tcPr>
          <w:p>
            <w:r>
              <w:t>0.27 ± 0.15</w:t>
            </w:r>
          </w:p>
        </w:tc>
        <w:tc>
          <w:tcPr>
            <w:tcW w:type="dxa" w:w="1728"/>
          </w:tcPr>
          <w:p>
            <w:r>
              <w:t>0.27 ± 0.15</w:t>
            </w:r>
          </w:p>
        </w:tc>
        <w:tc>
          <w:tcPr>
            <w:tcW w:type="dxa" w:w="1728"/>
          </w:tcPr>
          <w:p>
            <w:r>
              <w:t>0.747</w:t>
            </w:r>
          </w:p>
        </w:tc>
      </w:tr>
      <w:tr>
        <w:tc>
          <w:tcPr>
            <w:tcW w:type="dxa" w:w="1728"/>
          </w:tcPr>
          <w:p>
            <w:r>
              <w:t>PLR (mean ± SD)</w:t>
            </w:r>
          </w:p>
        </w:tc>
        <w:tc>
          <w:tcPr>
            <w:tcW w:type="dxa" w:w="1728"/>
          </w:tcPr>
          <w:p>
            <w:r>
              <w:t>257.04 ± 185.55</w:t>
            </w:r>
          </w:p>
        </w:tc>
        <w:tc>
          <w:tcPr>
            <w:tcW w:type="dxa" w:w="1728"/>
          </w:tcPr>
          <w:p>
            <w:r>
              <w:t>256.59 ± 188.77</w:t>
            </w:r>
          </w:p>
        </w:tc>
        <w:tc>
          <w:tcPr>
            <w:tcW w:type="dxa" w:w="1728"/>
          </w:tcPr>
          <w:p>
            <w:r>
              <w:t>257.97 ± 178.85</w:t>
            </w:r>
          </w:p>
        </w:tc>
        <w:tc>
          <w:tcPr>
            <w:tcW w:type="dxa" w:w="1728"/>
          </w:tcPr>
          <w:p>
            <w:r>
              <w:t>0.908</w:t>
            </w:r>
          </w:p>
        </w:tc>
      </w:tr>
      <w:tr>
        <w:tc>
          <w:tcPr>
            <w:tcW w:type="dxa" w:w="1728"/>
          </w:tcPr>
          <w:p>
            <w:r>
              <w:t>MLR (mean ± SD)</w:t>
            </w:r>
          </w:p>
        </w:tc>
        <w:tc>
          <w:tcPr>
            <w:tcW w:type="dxa" w:w="1728"/>
          </w:tcPr>
          <w:p>
            <w:r>
              <w:t>0.78 ± 0.76</w:t>
            </w:r>
          </w:p>
        </w:tc>
        <w:tc>
          <w:tcPr>
            <w:tcW w:type="dxa" w:w="1728"/>
          </w:tcPr>
          <w:p>
            <w:r>
              <w:t>0.78 ± 0.76</w:t>
            </w:r>
          </w:p>
        </w:tc>
        <w:tc>
          <w:tcPr>
            <w:tcW w:type="dxa" w:w="1728"/>
          </w:tcPr>
          <w:p>
            <w:r>
              <w:t>0.76 ± 0.77</w:t>
            </w:r>
          </w:p>
        </w:tc>
        <w:tc>
          <w:tcPr>
            <w:tcW w:type="dxa" w:w="1728"/>
          </w:tcPr>
          <w:p>
            <w:r>
              <w:t>0.705</w:t>
            </w:r>
          </w:p>
        </w:tc>
      </w:tr>
      <w:tr>
        <w:tc>
          <w:tcPr>
            <w:tcW w:type="dxa" w:w="1728"/>
          </w:tcPr>
          <w:p>
            <w:r>
              <w:t>CLR (mean ± SD)</w:t>
            </w:r>
          </w:p>
        </w:tc>
        <w:tc>
          <w:tcPr>
            <w:tcW w:type="dxa" w:w="1728"/>
          </w:tcPr>
          <w:p>
            <w:r>
              <w:t>62.34 ± 331.71</w:t>
            </w:r>
          </w:p>
        </w:tc>
        <w:tc>
          <w:tcPr>
            <w:tcW w:type="dxa" w:w="1728"/>
          </w:tcPr>
          <w:p>
            <w:r>
              <w:t>66.88 ± 378.92</w:t>
            </w:r>
          </w:p>
        </w:tc>
        <w:tc>
          <w:tcPr>
            <w:tcW w:type="dxa" w:w="1728"/>
          </w:tcPr>
          <w:p>
            <w:r>
              <w:t>52.82 ± 198.91</w:t>
            </w:r>
          </w:p>
        </w:tc>
        <w:tc>
          <w:tcPr>
            <w:tcW w:type="dxa" w:w="1728"/>
          </w:tcPr>
          <w:p>
            <w:r>
              <w:t>0.508</w:t>
            </w:r>
          </w:p>
        </w:tc>
      </w:tr>
      <w:tr>
        <w:tc>
          <w:tcPr>
            <w:tcW w:type="dxa" w:w="1728"/>
          </w:tcPr>
          <w:p>
            <w:r>
              <w:t>NLPR (mean ± SD)</w:t>
            </w:r>
          </w:p>
        </w:tc>
        <w:tc>
          <w:tcPr>
            <w:tcW w:type="dxa" w:w="1728"/>
          </w:tcPr>
          <w:p>
            <w:r>
              <w:t>0.07 ± 0.06</w:t>
            </w:r>
          </w:p>
        </w:tc>
        <w:tc>
          <w:tcPr>
            <w:tcW w:type="dxa" w:w="1728"/>
          </w:tcPr>
          <w:p>
            <w:r>
              <w:t>0.07 ± 0.06</w:t>
            </w:r>
          </w:p>
        </w:tc>
        <w:tc>
          <w:tcPr>
            <w:tcW w:type="dxa" w:w="1728"/>
          </w:tcPr>
          <w:p>
            <w:r>
              <w:t>0.07 ± 0.06</w:t>
            </w:r>
          </w:p>
        </w:tc>
        <w:tc>
          <w:tcPr>
            <w:tcW w:type="dxa" w:w="1728"/>
          </w:tcPr>
          <w:p>
            <w:r>
              <w:t>0.282</w:t>
            </w:r>
          </w:p>
        </w:tc>
      </w:tr>
      <w:tr>
        <w:tc>
          <w:tcPr>
            <w:tcW w:type="dxa" w:w="1728"/>
          </w:tcPr>
          <w:p>
            <w:r>
              <w:t>Procalcitonin (mean ± SD)</w:t>
            </w:r>
          </w:p>
        </w:tc>
        <w:tc>
          <w:tcPr>
            <w:tcW w:type="dxa" w:w="1728"/>
          </w:tcPr>
          <w:p>
            <w:r>
              <w:t>1.51 ± 9.48</w:t>
            </w:r>
          </w:p>
        </w:tc>
        <w:tc>
          <w:tcPr>
            <w:tcW w:type="dxa" w:w="1728"/>
          </w:tcPr>
          <w:p>
            <w:r>
              <w:t>1.65 ± 10.89</w:t>
            </w:r>
          </w:p>
        </w:tc>
        <w:tc>
          <w:tcPr>
            <w:tcW w:type="dxa" w:w="1728"/>
          </w:tcPr>
          <w:p>
            <w:r>
              <w:t>1.19 ± 5.44</w:t>
            </w:r>
          </w:p>
        </w:tc>
        <w:tc>
          <w:tcPr>
            <w:tcW w:type="dxa" w:w="1728"/>
          </w:tcPr>
          <w:p>
            <w:r>
              <w:t>0.449</w:t>
            </w:r>
          </w:p>
        </w:tc>
      </w:tr>
      <w:tr>
        <w:tc>
          <w:tcPr>
            <w:tcW w:type="dxa" w:w="1728"/>
          </w:tcPr>
          <w:p>
            <w:r>
              <w:t>Sex: 1</w:t>
            </w:r>
          </w:p>
        </w:tc>
        <w:tc>
          <w:tcPr>
            <w:tcW w:type="dxa" w:w="1728"/>
          </w:tcPr>
          <w:p>
            <w:r>
              <w:t>435 (38.8%)</w:t>
            </w:r>
          </w:p>
        </w:tc>
        <w:tc>
          <w:tcPr>
            <w:tcW w:type="dxa" w:w="1728"/>
          </w:tcPr>
          <w:p>
            <w:r>
              <w:t>298 (39.3%)</w:t>
            </w:r>
          </w:p>
        </w:tc>
        <w:tc>
          <w:tcPr>
            <w:tcW w:type="dxa" w:w="1728"/>
          </w:tcPr>
          <w:p>
            <w:r>
              <w:t>137 (38.0%)</w:t>
            </w:r>
          </w:p>
        </w:tc>
        <w:tc>
          <w:tcPr>
            <w:tcW w:type="dxa" w:w="1728"/>
          </w:tcPr>
          <w:p>
            <w:r>
              <w:t>0.722</w:t>
            </w:r>
          </w:p>
        </w:tc>
      </w:tr>
      <w:tr>
        <w:tc>
          <w:tcPr>
            <w:tcW w:type="dxa" w:w="1728"/>
          </w:tcPr>
          <w:p>
            <w:r>
              <w:t>Sex: 2</w:t>
            </w:r>
          </w:p>
        </w:tc>
        <w:tc>
          <w:tcPr>
            <w:tcW w:type="dxa" w:w="1728"/>
          </w:tcPr>
          <w:p>
            <w:r>
              <w:t>685 (61.2%)</w:t>
            </w:r>
          </w:p>
        </w:tc>
        <w:tc>
          <w:tcPr>
            <w:tcW w:type="dxa" w:w="1728"/>
          </w:tcPr>
          <w:p>
            <w:r>
              <w:t>461 (60.7%)</w:t>
            </w:r>
          </w:p>
        </w:tc>
        <w:tc>
          <w:tcPr>
            <w:tcW w:type="dxa" w:w="1728"/>
          </w:tcPr>
          <w:p>
            <w:r>
              <w:t>224 (62.0%)</w:t>
            </w:r>
          </w:p>
        </w:tc>
        <w:tc>
          <w:tcPr>
            <w:tcW w:type="dxa" w:w="1728"/>
          </w:tcPr>
          <w:p>
            <w:r>
              <w:t>0.722</w:t>
            </w:r>
          </w:p>
        </w:tc>
      </w:tr>
      <w:tr>
        <w:tc>
          <w:tcPr>
            <w:tcW w:type="dxa" w:w="1728"/>
          </w:tcPr>
          <w:p>
            <w:r>
              <w:t>Hypertension: 0</w:t>
            </w:r>
          </w:p>
        </w:tc>
        <w:tc>
          <w:tcPr>
            <w:tcW w:type="dxa" w:w="1728"/>
          </w:tcPr>
          <w:p>
            <w:r>
              <w:t>569 (50.8%)</w:t>
            </w:r>
          </w:p>
        </w:tc>
        <w:tc>
          <w:tcPr>
            <w:tcW w:type="dxa" w:w="1728"/>
          </w:tcPr>
          <w:p>
            <w:r>
              <w:t>388 (51.1%)</w:t>
            </w:r>
          </w:p>
        </w:tc>
        <w:tc>
          <w:tcPr>
            <w:tcW w:type="dxa" w:w="1728"/>
          </w:tcPr>
          <w:p>
            <w:r>
              <w:t>181 (50.1%)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</w:tr>
      <w:tr>
        <w:tc>
          <w:tcPr>
            <w:tcW w:type="dxa" w:w="1728"/>
          </w:tcPr>
          <w:p>
            <w:r>
              <w:t>Hypertension: 1</w:t>
            </w:r>
          </w:p>
        </w:tc>
        <w:tc>
          <w:tcPr>
            <w:tcW w:type="dxa" w:w="1728"/>
          </w:tcPr>
          <w:p>
            <w:r>
              <w:t>551 (49.2%)</w:t>
            </w:r>
          </w:p>
        </w:tc>
        <w:tc>
          <w:tcPr>
            <w:tcW w:type="dxa" w:w="1728"/>
          </w:tcPr>
          <w:p>
            <w:r>
              <w:t>371 (48.9%)</w:t>
            </w:r>
          </w:p>
        </w:tc>
        <w:tc>
          <w:tcPr>
            <w:tcW w:type="dxa" w:w="1728"/>
          </w:tcPr>
          <w:p>
            <w:r>
              <w:t>180 (49.9%)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</w:tr>
      <w:tr>
        <w:tc>
          <w:tcPr>
            <w:tcW w:type="dxa" w:w="1728"/>
          </w:tcPr>
          <w:p>
            <w:r>
              <w:t>Smoke: 0</w:t>
            </w:r>
          </w:p>
        </w:tc>
        <w:tc>
          <w:tcPr>
            <w:tcW w:type="dxa" w:w="1728"/>
          </w:tcPr>
          <w:p>
            <w:r>
              <w:t>842 (75.2%)</w:t>
            </w:r>
          </w:p>
        </w:tc>
        <w:tc>
          <w:tcPr>
            <w:tcW w:type="dxa" w:w="1728"/>
          </w:tcPr>
          <w:p>
            <w:r>
              <w:t>575 (75.8%)</w:t>
            </w:r>
          </w:p>
        </w:tc>
        <w:tc>
          <w:tcPr>
            <w:tcW w:type="dxa" w:w="1728"/>
          </w:tcPr>
          <w:p>
            <w:r>
              <w:t>267 (74.0%)</w:t>
            </w:r>
          </w:p>
        </w:tc>
        <w:tc>
          <w:tcPr>
            <w:tcW w:type="dxa" w:w="1728"/>
          </w:tcPr>
          <w:p>
            <w:r>
              <w:t>0.564</w:t>
            </w:r>
          </w:p>
        </w:tc>
      </w:tr>
      <w:tr>
        <w:tc>
          <w:tcPr>
            <w:tcW w:type="dxa" w:w="1728"/>
          </w:tcPr>
          <w:p>
            <w:r>
              <w:t>Smoke: 1</w:t>
            </w:r>
          </w:p>
        </w:tc>
        <w:tc>
          <w:tcPr>
            <w:tcW w:type="dxa" w:w="1728"/>
          </w:tcPr>
          <w:p>
            <w:r>
              <w:t>278 (24.8%)</w:t>
            </w:r>
          </w:p>
        </w:tc>
        <w:tc>
          <w:tcPr>
            <w:tcW w:type="dxa" w:w="1728"/>
          </w:tcPr>
          <w:p>
            <w:r>
              <w:t>184 (24.2%)</w:t>
            </w:r>
          </w:p>
        </w:tc>
        <w:tc>
          <w:tcPr>
            <w:tcW w:type="dxa" w:w="1728"/>
          </w:tcPr>
          <w:p>
            <w:r>
              <w:t>94 (26.0%)</w:t>
            </w:r>
          </w:p>
        </w:tc>
        <w:tc>
          <w:tcPr>
            <w:tcW w:type="dxa" w:w="1728"/>
          </w:tcPr>
          <w:p>
            <w:r>
              <w:t>0.564</w:t>
            </w:r>
          </w:p>
        </w:tc>
      </w:tr>
      <w:tr>
        <w:tc>
          <w:tcPr>
            <w:tcW w:type="dxa" w:w="1728"/>
          </w:tcPr>
          <w:p>
            <w:r>
              <w:t>Drink: 0</w:t>
            </w:r>
          </w:p>
        </w:tc>
        <w:tc>
          <w:tcPr>
            <w:tcW w:type="dxa" w:w="1728"/>
          </w:tcPr>
          <w:p>
            <w:r>
              <w:t>878 (78.4%)</w:t>
            </w:r>
          </w:p>
        </w:tc>
        <w:tc>
          <w:tcPr>
            <w:tcW w:type="dxa" w:w="1728"/>
          </w:tcPr>
          <w:p>
            <w:r>
              <w:t>589 (77.6%)</w:t>
            </w:r>
          </w:p>
        </w:tc>
        <w:tc>
          <w:tcPr>
            <w:tcW w:type="dxa" w:w="1728"/>
          </w:tcPr>
          <w:p>
            <w:r>
              <w:t>289 (80.1%)</w:t>
            </w:r>
          </w:p>
        </w:tc>
        <w:tc>
          <w:tcPr>
            <w:tcW w:type="dxa" w:w="1728"/>
          </w:tcPr>
          <w:p>
            <w:r>
              <w:t>0.393</w:t>
            </w:r>
          </w:p>
        </w:tc>
      </w:tr>
      <w:tr>
        <w:tc>
          <w:tcPr>
            <w:tcW w:type="dxa" w:w="1728"/>
          </w:tcPr>
          <w:p>
            <w:r>
              <w:t>Drink: 1</w:t>
            </w:r>
          </w:p>
        </w:tc>
        <w:tc>
          <w:tcPr>
            <w:tcW w:type="dxa" w:w="1728"/>
          </w:tcPr>
          <w:p>
            <w:r>
              <w:t>242 (21.6%)</w:t>
            </w:r>
          </w:p>
        </w:tc>
        <w:tc>
          <w:tcPr>
            <w:tcW w:type="dxa" w:w="1728"/>
          </w:tcPr>
          <w:p>
            <w:r>
              <w:t>170 (22.4%)</w:t>
            </w:r>
          </w:p>
        </w:tc>
        <w:tc>
          <w:tcPr>
            <w:tcW w:type="dxa" w:w="1728"/>
          </w:tcPr>
          <w:p>
            <w:r>
              <w:t>72 (19.9%)</w:t>
            </w:r>
          </w:p>
        </w:tc>
        <w:tc>
          <w:tcPr>
            <w:tcW w:type="dxa" w:w="1728"/>
          </w:tcPr>
          <w:p>
            <w:r>
              <w:t>0.393</w:t>
            </w:r>
          </w:p>
        </w:tc>
      </w:tr>
      <w:tr>
        <w:tc>
          <w:tcPr>
            <w:tcW w:type="dxa" w:w="1728"/>
          </w:tcPr>
          <w:p>
            <w:r>
              <w:t>Aneurysm location: 1</w:t>
            </w:r>
          </w:p>
        </w:tc>
        <w:tc>
          <w:tcPr>
            <w:tcW w:type="dxa" w:w="1728"/>
          </w:tcPr>
          <w:p>
            <w:r>
              <w:t>928 (82.9%)</w:t>
            </w:r>
          </w:p>
        </w:tc>
        <w:tc>
          <w:tcPr>
            <w:tcW w:type="dxa" w:w="1728"/>
          </w:tcPr>
          <w:p>
            <w:r>
              <w:t>627 (82.6%)</w:t>
            </w:r>
          </w:p>
        </w:tc>
        <w:tc>
          <w:tcPr>
            <w:tcW w:type="dxa" w:w="1728"/>
          </w:tcPr>
          <w:p>
            <w:r>
              <w:t>301 (83.4%)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</w:tr>
      <w:tr>
        <w:tc>
          <w:tcPr>
            <w:tcW w:type="dxa" w:w="1728"/>
          </w:tcPr>
          <w:p>
            <w:r>
              <w:t>Aneurysm location: 2</w:t>
            </w:r>
          </w:p>
        </w:tc>
        <w:tc>
          <w:tcPr>
            <w:tcW w:type="dxa" w:w="1728"/>
          </w:tcPr>
          <w:p>
            <w:r>
              <w:t>192 (17.1%)</w:t>
            </w:r>
          </w:p>
        </w:tc>
        <w:tc>
          <w:tcPr>
            <w:tcW w:type="dxa" w:w="1728"/>
          </w:tcPr>
          <w:p>
            <w:r>
              <w:t>132 (17.4%)</w:t>
            </w:r>
          </w:p>
        </w:tc>
        <w:tc>
          <w:tcPr>
            <w:tcW w:type="dxa" w:w="1728"/>
          </w:tcPr>
          <w:p>
            <w:r>
              <w:t>60 (16.6%)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</w:tr>
      <w:tr>
        <w:tc>
          <w:tcPr>
            <w:tcW w:type="dxa" w:w="1728"/>
          </w:tcPr>
          <w:p>
            <w:r>
              <w:t>Surgical method: 1</w:t>
            </w:r>
          </w:p>
        </w:tc>
        <w:tc>
          <w:tcPr>
            <w:tcW w:type="dxa" w:w="1728"/>
          </w:tcPr>
          <w:p>
            <w:r>
              <w:t>712 (63.6%)</w:t>
            </w:r>
          </w:p>
        </w:tc>
        <w:tc>
          <w:tcPr>
            <w:tcW w:type="dxa" w:w="1728"/>
          </w:tcPr>
          <w:p>
            <w:r>
              <w:t>478 (63.0%)</w:t>
            </w:r>
          </w:p>
        </w:tc>
        <w:tc>
          <w:tcPr>
            <w:tcW w:type="dxa" w:w="1728"/>
          </w:tcPr>
          <w:p>
            <w:r>
              <w:t>234 (64.8%)</w:t>
            </w:r>
          </w:p>
        </w:tc>
        <w:tc>
          <w:tcPr>
            <w:tcW w:type="dxa" w:w="1728"/>
          </w:tcPr>
          <w:p>
            <w:r>
              <w:t>0.594</w:t>
            </w:r>
          </w:p>
        </w:tc>
      </w:tr>
      <w:tr>
        <w:tc>
          <w:tcPr>
            <w:tcW w:type="dxa" w:w="1728"/>
          </w:tcPr>
          <w:p>
            <w:r>
              <w:t>Surgical method: 2</w:t>
            </w:r>
          </w:p>
        </w:tc>
        <w:tc>
          <w:tcPr>
            <w:tcW w:type="dxa" w:w="1728"/>
          </w:tcPr>
          <w:p>
            <w:r>
              <w:t>408 (36.4%)</w:t>
            </w:r>
          </w:p>
        </w:tc>
        <w:tc>
          <w:tcPr>
            <w:tcW w:type="dxa" w:w="1728"/>
          </w:tcPr>
          <w:p>
            <w:r>
              <w:t>281 (37.0%)</w:t>
            </w:r>
          </w:p>
        </w:tc>
        <w:tc>
          <w:tcPr>
            <w:tcW w:type="dxa" w:w="1728"/>
          </w:tcPr>
          <w:p>
            <w:r>
              <w:t>127 (35.2%)</w:t>
            </w:r>
          </w:p>
        </w:tc>
        <w:tc>
          <w:tcPr>
            <w:tcW w:type="dxa" w:w="1728"/>
          </w:tcPr>
          <w:p>
            <w:r>
              <w:t>0.594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