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 attendance: Corinna, Bibu, Jia, Osase.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Meeting 9:00 am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Agenda: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Corinna told Osase to do search input field which include the radio buttons.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Radio buttons to check-off allergy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Corrinna/Bibu: Query by regular search.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Completed wireframe discussions/component by 10:28 am.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Bibu: Change the text of the white against red background in the contact form.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10:45 am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Corinna: Main pages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Corinna: Future plans will have about us page.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Bibu: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