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AI Integration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AI集成平台</w:t>
      </w:r>
    </w:p>
    <w:p>
      <w:pPr>
        <w:spacing w:after="120"/>
      </w:pP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软件设计文档 (SDD)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 Platform (ai-platform)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 + Spring AI + MySQL 8.x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语言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17+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  文档概述</w:t>
      </w:r>
    </w:p>
    <w:p>
      <w:pPr>
        <w:pStyle w:val="Heading2"/>
      </w:pPr>
      <w:r>
        <w:rPr>
          <w:rFonts w:ascii="Arial" w:cs="Arial" w:eastAsia="Arial" w:hAnsi="Arial"/>
        </w:rPr>
        <w:t xml:space="preserve">1.1  目的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本文档为AI集成平台（AI Integration Platform）的软件设计文档（Software Design Document），旨在全面描述系统的架构设计、模块划分、数据库设计、接口设计、安全设计及非功能性需求等内容。本文档将作为开发团队进行系统开发、测试及运维的核心参考依据。</w:t>
      </w:r>
    </w:p>
    <w:p>
      <w:pPr>
        <w:pStyle w:val="Heading2"/>
      </w:pPr>
      <w:r>
        <w:rPr>
          <w:rFonts w:ascii="Arial" w:cs="Arial" w:eastAsia="Arial" w:hAnsi="Arial"/>
        </w:rPr>
        <w:t xml:space="preserve">1.2  范围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本文档涵盖AI集成平台的完整系统设计，包括但不限于以下核心功能模块：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智能客服系统 —— 基于AI的对话机器人，支持会话历史、流式响应和上下文管理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文本摘要服务 —— 利用OpenAI API对文章/文档进行智能摘要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代码自动生成 —— 根据自然语言描述自动生成代码片段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权限管理与监控 —— 基于RBAC的权限控制、API使用监控和限流策略</w:t>
      </w:r>
    </w:p>
    <w:p>
      <w:pPr>
        <w:pStyle w:val="Heading2"/>
      </w:pPr>
      <w:r>
        <w:rPr>
          <w:rFonts w:ascii="Arial" w:cs="Arial" w:eastAsia="Arial" w:hAnsi="Arial"/>
        </w:rPr>
        <w:t xml:space="preserve">1.3  读者对象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本文档适用于以下角色：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项目经理 —— 了解系统整体架构与功能范围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后端开发工程师 —— 掌握系统详细设计，进行编码实现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前端开发工程师 —— 理解API接口设计，进行前端对接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测试工程师 —— 依据设计文档编写测试用例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运维工程师 —— 了解部署架构与系统配置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技术架构师 —— 评审系统架构设计的合理性</w:t>
      </w:r>
    </w:p>
    <w:p>
      <w:pPr>
        <w:pStyle w:val="Heading2"/>
      </w:pPr>
      <w:r>
        <w:rPr>
          <w:rFonts w:ascii="Arial" w:cs="Arial" w:eastAsia="Arial" w:hAnsi="Arial"/>
        </w:rPr>
        <w:t xml:space="preserve">1.4 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英文全称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Document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软件设计文档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基于角色的访问控制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一种用于身份认证的令牌标准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表述性状态转移，一种API设计风格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服务器推送事件，用于流式响应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大型语言模型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Framework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Spring官方AI集成框架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 Enhancement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MyBatis的增强工具，简化CRUD操作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Dictionary Server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高性能缓存数据库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AI模型处理的最小文本单元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  系统概述</w:t>
      </w:r>
    </w:p>
    <w:p>
      <w:pPr>
        <w:pStyle w:val="Heading2"/>
      </w:pPr>
      <w:r>
        <w:rPr>
          <w:rFonts w:ascii="Arial" w:cs="Arial" w:eastAsia="Arial" w:hAnsi="Arial"/>
        </w:rPr>
        <w:t xml:space="preserve">2.1  系统描述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AI集成平台是一个基于Spring Boot 3.x和Spring AI框架构建的企业级AI能力集成平台。平台通过统一的RESTful API接口，将多种AI能力（智能对话、文本摘要、代码生成）封装为标准化服务，提供给前端应用和第三方系统调用。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系统采用前后端分离架构，后端提供RESTful API服务，前端通过HTTP/SSE协议与后端交互。系统集成了完善的用户认证与授权机制、API调用监控与限流策略，确保平台的安全性和可用性。</w:t>
      </w:r>
    </w:p>
    <w:p>
      <w:pPr>
        <w:pStyle w:val="Heading2"/>
      </w:pPr>
      <w:r>
        <w:rPr>
          <w:rFonts w:ascii="Arial" w:cs="Arial" w:eastAsia="Arial" w:hAnsi="Arial"/>
        </w:rPr>
        <w:t xml:space="preserve">2.2  设计目标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模块化设计 —— 各AI能力模块独立部署、独立演进，降低模块间耦合度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高可扩展性 —— 支持快速接入新的AI模型和能力，适应业务需求变化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安全可控 —— 基于RBAC的权限管理和JWT认证，确保系统安全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性能优化 —— 利用Redis缓存、连接池、流式响应等技术优化系统性能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可监控 —— 完整的API调用日志和使用统计，支持运营决策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标准化 —— 统一的API设计规范、错误码体系和响应格式</w:t>
      </w:r>
    </w:p>
    <w:p>
      <w:pPr>
        <w:pStyle w:val="Heading2"/>
      </w:pPr>
      <w:r>
        <w:rPr>
          <w:rFonts w:ascii="Arial" w:cs="Arial" w:eastAsia="Arial" w:hAnsi="Arial"/>
        </w:rPr>
        <w:t xml:space="preserve">2.3 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核心应用框架，提供自动配置、依赖管理和嵌入式服务器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Spring官方AI框架，提供与OpenAI等大模型的标准化集成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安全框架，提供认证、授权和安全防护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Token实现库，用于无状态身份认证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关系型数据库，存储业务数据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ORM框架，简化数据库CRUD操作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缓存服务，用于Token缓存、会话管理和限流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Java代码简化工具，减少样板代码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API文档自动生成工具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项目构建和依赖管理工具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容器化部署，确保环境一致性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  系统架构设计</w:t>
      </w:r>
    </w:p>
    <w:p>
      <w:pPr>
        <w:pStyle w:val="Heading2"/>
      </w:pPr>
      <w:r>
        <w:rPr>
          <w:rFonts w:ascii="Arial" w:cs="Arial" w:eastAsia="Arial" w:hAnsi="Arial"/>
        </w:rPr>
        <w:t xml:space="preserve">3.1  总体架构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系统采用经典的分层架构设计，自上而下分为表现层、业务逻辑层、数据访问层和基础设施层。各层之间通过明确的接口进行交互，遵循单向依赖原则（上层依赖下层，下层不依赖上层）。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表现层 (Controller Layer)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API / SSE Endpoints / Swagger UI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0D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业务逻辑层 (Service Layer)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AuthService / ChatService / SummaryService / CodeGenService / MonitorService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8D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数据访问层 (Repository Layer)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MyBatis-Plus Mapper / Redis Template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D5D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基础设施层 (Infrastructure)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MySQL 8.x / Redis 7.x / OpenAI API / Spring AI Client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架构设计说明：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表现层负责接收HTTP请求，进行参数校验和响应封装，不包含业务逻辑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业务逻辑层实现核心业务规则，协调各模块之间的调用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数据访问层封装数据库操作和缓存操作，对上层提供统一的数据访问接口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基础设施层包括数据库、缓存、第三方API等外部依赖</w:t>
      </w:r>
    </w:p>
    <w:p>
      <w:pPr>
        <w:pStyle w:val="Heading2"/>
      </w:pPr>
      <w:r>
        <w:rPr>
          <w:rFonts w:ascii="Arial" w:cs="Arial" w:eastAsia="Arial" w:hAnsi="Arial"/>
        </w:rPr>
        <w:t xml:space="preserve">3.2  模块划分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系统按照功能领域划分为以下五个核心模块，每个模块包含独立的Controller、Service、Repository和DTO层：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包路径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com.example.aiplatform.auth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用户注册、登录、Token刷新、角色管理等认证授权功能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com.example.aiplatform.chat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智能对话管理，包括会话创建、消息发送（流式/非流式）、历史记录查询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com.example.aiplatform.summary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文本摘要生成，调用OpenAI API对输入文本进行智能摘要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com.example.aiplatform.codegen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代码自动生成，根据自然语言描述生成指定编程语言的代码片段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com.example.aiplatform.monitor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API调用监控与统计，包括使用量统计、费用分析和管理后台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项目包结构如下：</w:t>
      </w:r>
    </w:p>
    <w:p>
      <w:pPr>
        <w:spacing w:after="120"/>
      </w:pP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com.example.aiplatform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config/           # 全局配置类（Security, Redis, AI, CORS等）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common/           # 公共组件（统一响应体、异常处理、常量定义）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auth/             # 认证授权模块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controller/   # AuthController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service/      # AuthService, JwtService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entity/       # SysUser, SysRole, SysUserRole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mapper/       # UserMapper, RoleMapper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└── dto/          # LoginRequest, RegisterRequest, TokenResponse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chat/             # 智能对话模块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controller/   # ChatController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service/      # ChatService, AiClientService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entity/       # ChatConversation, ChatMessage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├── mapper/       # ConversationMapper, MessageMapper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└── dto/          # SendMessageRequest, MessageResponse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summary/          # 文本摘要模块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├── codegen/          # 代码生成模块</w:t>
      </w:r>
    </w:p>
    <w:p>
      <w:pPr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 monitor/          # 监控统计模块</w:t>
      </w:r>
    </w:p>
    <w:p>
      <w:pPr>
        <w:pStyle w:val="Heading2"/>
      </w:pPr>
      <w:r>
        <w:rPr>
          <w:rFonts w:ascii="Arial" w:cs="Arial" w:eastAsia="Arial" w:hAnsi="Arial"/>
        </w:rPr>
        <w:t xml:space="preserve">3.3  部署架构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系统采用容器化部署方案，基于Docker Compose编排各服务组件。生产环境建议使用Kubernetes进行容器编排管理。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部署组件说明：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Nginx反向代理 —— 负责SSL终止、负载均衡和静态资源服务，监听80/443端口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 Boot应用实例 —— 核心业务服务，支持多实例水平扩展，监听8080端口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8.x主从集群 —— 数据持久化存储，主库写入、从库读取，监听3306端口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Sentinel集群 —— 缓存与会话管理，支持高可用切换，监听6379端口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OpenAI API网关 —— 通过HTTPS调用外部AI模型服务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16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实例数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资源配置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80/443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1C/1G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主备模式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2C/4G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按需扩缩容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Master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4C/8G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SSD存储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Slave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4C/8G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读副本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Sentinel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6379/26379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2C/4G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哨兵模式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  数据库设计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系统使用MySQL 8.x作为主要数据存储，采用InnoDB引擎，字符集为utf8mb4。以下为各数据表的详细设计。</w:t>
      </w:r>
    </w:p>
    <w:p>
      <w:pPr>
        <w:pStyle w:val="Heading2"/>
      </w:pPr>
      <w:r>
        <w:rPr>
          <w:rFonts w:ascii="Arial" w:cs="Arial" w:eastAsia="Arial" w:hAnsi="Arial"/>
        </w:rPr>
        <w:t xml:space="preserve">4.1  用户表 (sys_user)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存储系统用户的基本信息，包括认证凭据和账户状态。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用户名，唯一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密码（BCrypt加密）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邮箱地址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'USER'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用户角色（USER/ADMIN）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状态：0禁用 1启用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更新时间（ON UPDATE）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 角色表 (sys_role)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定义系统角色信息，支持灵活的角色扩展。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角色名称（如管理员）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角色编码（如ADMIN）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 用户角色关联表 (sys_user_role)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用户与角色的多对多关联表，实现RBAC权限模型。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用户ID（外键 -&gt; sys_user.id）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角色ID（外键 -&gt; sys_role.id）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约束：user_id + role_id 建立联合唯一索引，防止重复分配角色。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 对话记录表 (chat_conversation)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记录用户的对话会话，每个会话包含多条消息。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会话标题（自动生成）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'gpt-4'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使用的AI模型名称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最近活跃时间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4.5  消息表 (chat_message)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存储对话中的每条消息，包括用户消息和AI回复。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所属会话ID（外键）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消息角色：user/assistant/system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消息消耗的Token数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4.6  API调用日志表 (api_usage_log)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记录所有AI API调用的详细信息，用于使用量统计和费用分析。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200"/>
        <w:gridCol w:w="1200"/>
        <w:gridCol w:w="2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调用用户ID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API类型：CHAT/SUMMARY/CODEGEN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使用的模型名称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提示词Token数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生成内容Token数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总Token消耗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本次调用费用（美元）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调用状态：SUCCESS/FAILED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错误信息（失败时）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调用时间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ER关系说明：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sys_user 1:N sys_user_role N:1 sys_role （用户与角色多对多）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sys_user 1:N chat_conversation （一个用户拥有多个对话）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chat_conversation 1:N chat_message （一个对话包含多条消息）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sys_user 1:N api_usage_log （一个用户产生多条调用日志）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  接口设计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系统所有接口均遵循RESTful设计规范，使用JSON作为数据交换格式。接口基础路径为 /api，所有响应均使用统一的响应格式封装。</w:t>
      </w:r>
    </w:p>
    <w:p>
      <w:pPr>
        <w:pStyle w:val="Heading2"/>
      </w:pPr>
      <w:r>
        <w:rPr>
          <w:rFonts w:ascii="Arial" w:cs="Arial" w:eastAsia="Arial" w:hAnsi="Arial"/>
        </w:rPr>
        <w:t xml:space="preserve">5.1  统一响应格式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200,          // 业务状态码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 // 提示信息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 ... },      // 业务数据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"timestamp": 1711000000000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统一错误码定义：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请求成功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参数错误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请求参数校验失败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未认证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未提供Token或Token无效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无权限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当前用户无权访问该资源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请求的资源不存在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请求过频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超出API调用频率限制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服务器错误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服务端内部异常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 认证授权接口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用户登录，返回JWT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刷新Access Token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5.2.1  用户注册 POST /api/auth/register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用户名，4-20个字符，字母数字下划线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密码，8-32位，需包含大小写字母和数字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邮箱地址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5.2.2  用户登录 POST /api/auth/login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密码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响应数据：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必返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accessToken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JWT访问令牌，有效期30分钟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刷新令牌，有效期7天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tokenType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令牌类型，固定为Bearer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访问令牌过期时间（秒）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 智能对话接口 (Chat)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/api/chat/send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发送消息（支持SSE流式）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获取用户会话列表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/api/chat/conversations/{id}/messages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获取会话消息历史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/api/chat/conversations/{id}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删除指定会话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5.3.1  发送消息 POST /api/chat/send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会话ID，为空则创建新会话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用户消息内容，最大4000字符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模型名称，默认gpt-4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是否启用流式响应，默认false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温度参数，范围0-2，默认0.7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maxTokens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最大生成Token数，默认2048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当stream=true时，响应使用Server-Sent Events (SSE)协议，Content-Type为text/event-stream。客户端通过EventSource接收实时生成的文本片段。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5.4  文本摘要接口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/api/summary/generate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生成文本摘要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5.4.1  生成文本摘要 POST /api/summary/generate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待摘要的文本内容，最大10000字符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maxLength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摘要最大长度（字），默认200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输出语言，默认与原文一致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输出格式：text/bullet，默认text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5.5  代码生成接口 (CodeGen)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/api/codegen/generate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根据描述生成代码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5.5.1  生成代码 POST /api/codegen/generate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代码功能的自然语言描述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目标编程语言（Java/Python/JS等）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目标框架（Spring/Django等）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代码风格：concise/detailed，默认detailed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5.6  监控统计接口 (Monitor)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/api/monitor/usage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查询当前用户API使用量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/api/monitor/stats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查询当前用户统计数据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/api/monitor/dashboard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管理后台监控面板数据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5.7  用户管理接口 (User)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60"/>
        <w:gridCol w:w="15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获取当前用户信息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更新当前用户信息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获取所有用户列表（分页）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/api/users/{id}/status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启用/禁用用户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  安全设计</w:t>
      </w:r>
    </w:p>
    <w:p>
      <w:pPr>
        <w:pStyle w:val="Heading2"/>
      </w:pPr>
      <w:r>
        <w:rPr>
          <w:rFonts w:ascii="Arial" w:cs="Arial" w:eastAsia="Arial" w:hAnsi="Arial"/>
        </w:rPr>
        <w:t xml:space="preserve">6.1  JWT认证流程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系统采用JWT（JSON Web Token）实现无状态身份认证。JWT由三部分组成：Header（算法声明）、Payload（用户信息和过期时间）、Signature（签名）。认证流程如下：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用户通过 /api/auth/login 接口提交用户名和密码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服务端验证凭据，验证通过后生成Access Token（有效期30分钟）和Refresh Token（有效期7天）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客户端将Token存储在本地（建议使用HttpOnly Cookie或安全存储）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后续请求在Authorization头中携带Bearer Token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JwtAuthenticationFilter拦截请求，验证Token有效性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Token过期后，客户端使用Refresh Token调用 /api/auth/refresh 获取新Token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Token过期后，用户需要重新登录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Token安全策略：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Token有效期30分钟，降低泄露风险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Token有效期7天，存储于Redis中，支持主动撤销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使用HS256算法签名，密钥长度不少于256位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Token中仅包含用户ID和角色信息，不存储敏感数据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支持Token黑名单机制，用户登出后立即失效</w:t>
      </w:r>
    </w:p>
    <w:p>
      <w:pPr>
        <w:pStyle w:val="Heading2"/>
      </w:pPr>
      <w:r>
        <w:rPr>
          <w:rFonts w:ascii="Arial" w:cs="Arial" w:eastAsia="Arial" w:hAnsi="Arial"/>
        </w:rPr>
        <w:t xml:space="preserve">6.2  RBAC权限模型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系统采用基于角色的访问控制（RBAC）模型，通过角色将权限与用户解耦。当前系统定义两种核心角色：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角色编码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使用AI对话、文本摘要、代码生成功能；查看个人使用统计；管理个人信息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拥有USER全部权限；管理所有用户；查看系统监控面板；配置系统参数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权限控制实现：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使用Spring Security的@PreAuthorize注解进行方法级权限控制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通过SecurityFilterChain配置URL级别的访问规则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自定义UserDetailsService从数据库加载用户角色信息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支持权限继承，ADMIN角色自动继承USER角色的所有权限</w:t>
      </w:r>
    </w:p>
    <w:p>
      <w:pPr>
        <w:pStyle w:val="Heading2"/>
      </w:pPr>
      <w:r>
        <w:rPr>
          <w:rFonts w:ascii="Arial" w:cs="Arial" w:eastAsia="Arial" w:hAnsi="Arial"/>
        </w:rPr>
        <w:t xml:space="preserve">6.3  接口限流策略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为防止API被滥用和保障系统稳定性，系统实现基于Redis的分布式限流机制。限流策略采用滑动窗口算法，支持多维度限流。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限流维度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USER限制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ADMIN限制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全局API调用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60次/分钟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200次/分钟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所有API接口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AI对话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20次/分钟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100次/分钟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聊天消息发送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文本摘要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10次/分钟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50次/分钟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摘要生成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10次/分钟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50次/分钟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登录接口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5次/分钟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5次/分钟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防止暴力破解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日Token消耗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tokens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无限制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每日Token总量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限流实现方案：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基于Redis的Lua脚本实现滑动窗口计数，保证原子性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使用自定义注解@RateLimit标记需要限流的接口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通过AOP拦截器统一处理限流逻辑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超出限制返回HTTP 429状态码，响应头包含Retry-After信息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支持IP维度和用户维度的组合限流</w:t>
      </w:r>
    </w:p>
    <w:p>
      <w:pPr>
        <w:pStyle w:val="Heading2"/>
      </w:pPr>
      <w:r>
        <w:rPr>
          <w:rFonts w:ascii="Arial" w:cs="Arial" w:eastAsia="Arial" w:hAnsi="Arial"/>
        </w:rPr>
        <w:t xml:space="preserve">6.4  其他安全措施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CORS配置 —— 仅允许指定域名的跨域请求，生产环境严格限制Origin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CSRF防护 —— 由于使用JWT无状态认证，禁用CSRF Token（前后端分离架构下不需要）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SQL注入防护 —— MyBatis-Plus使用参数化查询，杜绝SQL注入风险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XSS防护 —— 输入参数统一转义处理，响应头设置Content-Security-Policy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敏感数据加密 —— 密码使用BCrypt（强度12）加密存储，JWT密钥使用AES-256加密保管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接口参数校验 —— 使用JSR 380（Bean Validation）进行统一参数校验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审计日志 —— 记录所有关键操作的审计日志，包括登录、权限变更、数据修改等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  非功能性需求</w:t>
      </w:r>
    </w:p>
    <w:p>
      <w:pPr>
        <w:pStyle w:val="Heading2"/>
      </w:pPr>
      <w:r>
        <w:rPr>
          <w:rFonts w:ascii="Arial" w:cs="Arial" w:eastAsia="Arial" w:hAnsi="Arial"/>
        </w:rPr>
        <w:t xml:space="preserve">7.1 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API平均响应时间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200ms（不含AI调用）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普通CRUD接口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AI对话首字节延迟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2秒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流式响应首token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同时在线用户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QPS（每秒请求数）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1000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系统整体吞吐量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数据库查询时间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50ms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单次查询（含索引）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缓存命中率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Redis缓存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系统CPU使用率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70%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正常负载下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内存使用率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80%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JVM堆内存</w:t>
            </w:r>
          </w:p>
        </w:tc>
      </w:tr>
    </w:tbl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性能优化措施：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数据库连接池 —— 使用HikariCP连接池，最大连接数30，最小空闲连接10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Redis缓存 —— 高频查询数据缓存，用户信息缓存过期时间30分钟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索引优化 —— 根据查询模式创建合理索引，定期分析慢查询日志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异步处理 —— API调用日志异步写入，使用@Async和CompletableFuture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流式响应 —— AI对话使用SSE流式传输，减少用户等待时间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分页查询 —— 所有列表查询强制分页，默认每页20条，最大100条</w:t>
      </w:r>
    </w:p>
    <w:p>
      <w:pPr>
        <w:pStyle w:val="Heading2"/>
      </w:pPr>
      <w:r>
        <w:rPr>
          <w:rFonts w:ascii="Arial" w:cs="Arial" w:eastAsia="Arial" w:hAnsi="Arial"/>
        </w:rPr>
        <w:t xml:space="preserve">7.2  可用性需求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系统可用性目标：99.9%（年度停机时间不超过8.76小时）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计划维护窗口：每月第三个周日凌晨2:00-6:00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故障恢复时间目标（RTO）：30分钟内恢复服务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数据恢复点目标（RPO）：数据丢失不超过5分钟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高可用方案：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应用层 —— 多实例部署，Nginx负载均衡，健康检查自动摘除故障节点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数据库层 —— MySQL主从复制，主库故障自动切换到从库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缓存层 —— Redis Sentinel哨兵模式，自动主从切换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外部依赖 —— OpenAI API调用设置超时（30秒）、重试（最多3次）和熔断机制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数据备份 —— 每日全量备份 + 实时binlog增量备份，备份文件存储在异地</w:t>
      </w:r>
    </w:p>
    <w:p>
      <w:pPr>
        <w:pStyle w:val="Heading2"/>
      </w:pPr>
      <w:r>
        <w:rPr>
          <w:rFonts w:ascii="Arial" w:cs="Arial" w:eastAsia="Arial" w:hAnsi="Arial"/>
        </w:rPr>
        <w:t xml:space="preserve">7.3  可扩展性需求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系统设计充分考虑未来功能扩展和性能扩展的需求：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功能扩展：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AI模型可插拔 —— 通过Spring AI的抽象层，支持快速接入新的AI服务提供商（如Claude、Gemini、通义千问等）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功能模块化 —— 新功能以独立模块方式集成，不影响已有模块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API版本管理 —— URL中包含版本号（/api/v1/），支持多版本并行运行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事件驱动 —— 核心业务操作发布Spring事件，支持通过监听器灵活扩展逻辑</w:t>
      </w:r>
    </w:p>
    <w:p>
      <w:pPr>
        <w:spacing w:after="12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性能扩展：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水平扩展 —— 无状态设计，支持通过增加应用实例提升并发处理能力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数据库扩展 —— 支持读写分离，未来可通过分库分表应对数据量增长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缓存扩展 —— 支持Redis Cluster集群模式，按需扩展缓存容量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消息队列 —— 预留消息队列集成接口，后续可引入RabbitMQ/Kafka处理异步任务</w:t>
      </w:r>
    </w:p>
    <w:p>
      <w:pPr>
        <w:pStyle w:val="Heading2"/>
      </w:pPr>
      <w:r>
        <w:rPr>
          <w:rFonts w:ascii="Arial" w:cs="Arial" w:eastAsia="Arial" w:hAnsi="Arial"/>
        </w:rPr>
        <w:t xml:space="preserve">7.4  可维护性需求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日志规范 —— 使用SLF4J + Logback，统一日志格式，按级别分文件输出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配置管理 —— 环境变量和配置文件分离，支持Spring Profiles多环境配置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代码规范 —— 遵循阿里巴巴Java开发手册，集成Checkstyle和SpotBugs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API文档 —— 集成Swagger/OpenAPI 3.0自动生成API文档，保持文档与代码同步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健康检查 —— Spring Boot Actuator提供健康检查、指标采集和环境信息端点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监控告警 —— 集成Micrometer + Prometheus + Grafana实现系统监控和告警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附录</w:t>
      </w:r>
    </w:p>
    <w:p>
      <w:pPr>
        <w:pStyle w:val="Heading2"/>
      </w:pPr>
      <w:r>
        <w:rPr>
          <w:rFonts w:ascii="Arial" w:cs="Arial" w:eastAsia="Arial" w:hAnsi="Arial"/>
        </w:rPr>
        <w:t xml:space="preserve">附录A  核心配置示例 (application.yml)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spring: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datasource: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url: jdbc:mysql://localhost:3306/ai_platform?useSSL=true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username: ${DB_USERNAME}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password: ${DB_PASSWORD}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hikari: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maximum-pool-size: 30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minimum-idle: 10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ai: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openai: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api-key: ${OPENAI_API_KEY}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chat: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options: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model: gpt-4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temperature: 0.7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data: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redis: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host: ${REDIS_HOST:localhost}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port: 6379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password: ${REDIS_PASSWORD}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jwt: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secret: ${JWT_SECRET}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access-token-expiration: 1800000</w:t>
      </w:r>
    </w:p>
    <w:p>
      <w:pPr>
        <w:spacing w:after="1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refresh-token-expiration: 604800000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附录B 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00"/>
        <w:gridCol w:w="23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设计团队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初始版本，完成全部章节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技术架构师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Integration Platform - 软件设计文档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2026-03-18T04:19:30.605Z</dcterms:created>
  <dcterms:modified xsi:type="dcterms:W3CDTF">2026-03-18T04:19:30.605Z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