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2026年08月28日_11时13分23秒_第006次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sine_steer_60kmh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5.689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/ 39.5606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39.5606 / 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D:\动力学仿真环境\03_数据存储\姓名\2026年08月28日_11时13分23秒_第006次\2026年08月28日_11时13分23秒_第006次_trucksim_io.csv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D:\动力学仿真环境\04_测试报告\2026年08月28日_11时13分23秒_第006次\sine_steer_60kmh.txt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66.82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26.83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4.393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5.689 s（设定 12 s）；车辆初始/结束速度为 60 / 39.5606 km/h；车辆最小/最大速度为 39.5606 / 60 km/h；车辆累计行驶距离 66.82 m；最大横向位移 49.53 m；TruckSim 最大横摆角速度 9.494 deg/s，3DOF 模型最大横摆角速度 26.83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2026年08月28日_11时13分23秒_第006次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