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2026年08月28日_15时58分59秒_第023次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11.95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39.5457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39.536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D:\动力学仿真环境\03_数据存储\姓名\2026年08月28日_15时58分59秒_第023次\2026年08月28日_15时58分59秒_第023次_trucksim_io.csv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D:\动力学仿真环境\04_测试报告\2026年08月28日_15时58分59秒_第023次\sine_steer_40kmh.txt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131.3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3.716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9.727 / 8.237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0.2099 / 0.4328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11.95 s（设定 12 s）；车辆初始/结束速度为 40 / 39.5457 km/h；车辆最小/最大速度为 39.536 / 40 km/h；车辆累计行驶距离 131.3 m；最大横向位移 3.716 m；TruckSim 最大横摆角速度 9.727 deg/s，3DOF 模型最大横摆角速度 8.237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2026年08月28日_15时58分59秒_第023次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