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2026年08月28日_16时00分39秒_第024次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9.903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D:\动力学仿真环境\03_数据存储\姓名\2026年08月28日_16时00分39秒_第024次\2026年08月28日_16时00分39秒_第024次_trucksim_io.csv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D:\动力学仿真环境\04_测试报告\2026年08月28日_16时00分39秒_第024次\step_steer_40kmh.txt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108.8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74.33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14.54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0.3047 / 0.5813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9.903 s（设定 10 s）；车辆初始/结束速度为 40 / 39.4938 km/h；车辆最小/最大速度为 39.4938 / 40 km/h；车辆累计行驶距离 108.8 m；最大横向位移 74.33 m；TruckSim 最大横摆角速度 14.54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2026年08月28日_16时00分39秒_第024次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